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E852A9">
      <w:r w:rsidRPr="001E7894">
        <w:rPr>
          <w:noProof/>
        </w:rPr>
        <w:drawing>
          <wp:anchor distT="0" distB="0" distL="114300" distR="114300" simplePos="0" relativeHeight="251658240" behindDoc="1" locked="0" layoutInCell="1" allowOverlap="1" wp14:anchorId="03CEFBD2" wp14:editId="7424E347">
            <wp:simplePos x="0" y="0"/>
            <wp:positionH relativeFrom="margin">
              <wp:align>right</wp:align>
            </wp:positionH>
            <wp:positionV relativeFrom="paragraph">
              <wp:posOffset>0</wp:posOffset>
            </wp:positionV>
            <wp:extent cx="9096375" cy="21145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243FC5C2" w:rsidR="00903A62" w:rsidRDefault="004F67F5" w:rsidP="00E852A9">
      <w:pPr>
        <w:pStyle w:val="Heading9"/>
      </w:pPr>
      <w:bookmarkStart w:id="0" w:name="_Toc522623217"/>
      <w:r w:rsidRPr="004F67F5">
        <w:t xml:space="preserve">Paquete de </w:t>
      </w:r>
      <w:proofErr w:type="spellStart"/>
      <w:r w:rsidRPr="004F67F5">
        <w:t>Capacitación</w:t>
      </w:r>
      <w:proofErr w:type="spellEnd"/>
      <w:r w:rsidRPr="004F67F5">
        <w:t xml:space="preserve"> PNAH-NMPNA</w:t>
      </w:r>
    </w:p>
    <w:p w14:paraId="795782A3" w14:textId="2990CFD7" w:rsidR="00EA546B" w:rsidRDefault="00C35ED3" w:rsidP="00E852A9">
      <w:pPr>
        <w:pStyle w:val="Heading9"/>
      </w:pPr>
      <w:r w:rsidRPr="00C35ED3">
        <w:t xml:space="preserve">Normas para </w:t>
      </w:r>
      <w:proofErr w:type="spellStart"/>
      <w:r w:rsidRPr="00C35ED3">
        <w:t>una</w:t>
      </w:r>
      <w:proofErr w:type="spellEnd"/>
      <w:r w:rsidRPr="00C35ED3">
        <w:t xml:space="preserve"> Respuesta de Calidad</w:t>
      </w:r>
    </w:p>
    <w:p w14:paraId="6704040C" w14:textId="77777777" w:rsidR="00903A62" w:rsidRDefault="00903A62" w:rsidP="00E852A9"/>
    <w:p w14:paraId="358DD791" w14:textId="77777777" w:rsidR="002A26BD" w:rsidRPr="00903A62" w:rsidRDefault="002A26BD" w:rsidP="00E852A9"/>
    <w:bookmarkEnd w:id="0"/>
    <w:p w14:paraId="2D3B991B" w14:textId="19498A23" w:rsidR="007056C9" w:rsidRPr="00E0506C" w:rsidRDefault="004C219C" w:rsidP="00E852A9">
      <w:pPr>
        <w:pStyle w:val="1Heading1"/>
      </w:pPr>
      <w:r w:rsidRPr="004C219C">
        <w:t>Objetivos</w:t>
      </w:r>
    </w:p>
    <w:p w14:paraId="1E624F83" w14:textId="0CCE2C76" w:rsidR="00C9183D" w:rsidRPr="00A0416E" w:rsidRDefault="007F1E5F" w:rsidP="00A0416E">
      <w:pPr>
        <w:pStyle w:val="TableSmallBlueHeading"/>
      </w:pPr>
      <w:bookmarkStart w:id="1" w:name="_Toc522623219"/>
      <w:r w:rsidRPr="007F1E5F">
        <w:t xml:space="preserve">Al final de la </w:t>
      </w:r>
      <w:proofErr w:type="spellStart"/>
      <w:r w:rsidRPr="007F1E5F">
        <w:t>sesión</w:t>
      </w:r>
      <w:proofErr w:type="spellEnd"/>
      <w:r w:rsidRPr="007F1E5F">
        <w:t xml:space="preserve">, </w:t>
      </w:r>
      <w:proofErr w:type="spellStart"/>
      <w:r w:rsidRPr="007F1E5F">
        <w:t>los</w:t>
      </w:r>
      <w:proofErr w:type="spellEnd"/>
      <w:r w:rsidRPr="007F1E5F">
        <w:t xml:space="preserve"> </w:t>
      </w:r>
      <w:proofErr w:type="spellStart"/>
      <w:r w:rsidRPr="007F1E5F">
        <w:t>participantes</w:t>
      </w:r>
      <w:proofErr w:type="spellEnd"/>
      <w:r w:rsidRPr="007F1E5F">
        <w:t xml:space="preserve"> </w:t>
      </w:r>
      <w:proofErr w:type="spellStart"/>
      <w:r w:rsidRPr="007F1E5F">
        <w:t>serán</w:t>
      </w:r>
      <w:proofErr w:type="spellEnd"/>
      <w:r w:rsidRPr="007F1E5F">
        <w:t xml:space="preserve"> </w:t>
      </w:r>
      <w:proofErr w:type="spellStart"/>
      <w:r w:rsidRPr="007F1E5F">
        <w:t>capaces</w:t>
      </w:r>
      <w:proofErr w:type="spellEnd"/>
      <w:r w:rsidRPr="007F1E5F">
        <w:t xml:space="preserve"> de:</w:t>
      </w:r>
    </w:p>
    <w:bookmarkEnd w:id="1"/>
    <w:p w14:paraId="540DE5EC" w14:textId="77777777" w:rsidR="007C4FE2" w:rsidRDefault="007C4FE2" w:rsidP="007C4FE2">
      <w:pPr>
        <w:pStyle w:val="NormalTextBulletsLevel1"/>
      </w:pPr>
      <w:proofErr w:type="spellStart"/>
      <w:r>
        <w:t>Recordar</w:t>
      </w:r>
      <w:proofErr w:type="spellEnd"/>
      <w:r>
        <w:t xml:space="preserve"> las </w:t>
      </w:r>
      <w:proofErr w:type="spellStart"/>
      <w:r>
        <w:t>normas</w:t>
      </w:r>
      <w:proofErr w:type="spellEnd"/>
      <w:r>
        <w:t xml:space="preserve"> para </w:t>
      </w:r>
      <w:proofErr w:type="spellStart"/>
      <w:r>
        <w:t>una</w:t>
      </w:r>
      <w:proofErr w:type="spellEnd"/>
      <w:r>
        <w:t xml:space="preserve"> </w:t>
      </w:r>
      <w:proofErr w:type="spellStart"/>
      <w:r>
        <w:t>respuesta</w:t>
      </w:r>
      <w:proofErr w:type="spellEnd"/>
      <w:r>
        <w:t xml:space="preserve"> de </w:t>
      </w:r>
      <w:proofErr w:type="spellStart"/>
      <w:r>
        <w:t>calidad</w:t>
      </w:r>
      <w:proofErr w:type="spellEnd"/>
      <w:r>
        <w:t xml:space="preserve"> </w:t>
      </w:r>
      <w:proofErr w:type="spellStart"/>
      <w:r>
        <w:t>dentro</w:t>
      </w:r>
      <w:proofErr w:type="spellEnd"/>
      <w:r>
        <w:t xml:space="preserve"> de las NMPNA</w:t>
      </w:r>
    </w:p>
    <w:p w14:paraId="343A8413" w14:textId="77777777" w:rsidR="007C4FE2" w:rsidRDefault="007C4FE2" w:rsidP="007C4FE2">
      <w:pPr>
        <w:pStyle w:val="NormalTextBulletsLevel1"/>
      </w:pPr>
      <w:proofErr w:type="spellStart"/>
      <w:r>
        <w:t>Sugerir</w:t>
      </w:r>
      <w:proofErr w:type="spellEnd"/>
      <w:r>
        <w:t xml:space="preserve"> </w:t>
      </w:r>
      <w:proofErr w:type="spellStart"/>
      <w:r>
        <w:t>consideraciones</w:t>
      </w:r>
      <w:proofErr w:type="spellEnd"/>
      <w:r>
        <w:t xml:space="preserve"> clave </w:t>
      </w:r>
      <w:proofErr w:type="spellStart"/>
      <w:r>
        <w:t>sobre</w:t>
      </w:r>
      <w:proofErr w:type="spellEnd"/>
      <w:r>
        <w:t xml:space="preserve"> la </w:t>
      </w:r>
      <w:proofErr w:type="spellStart"/>
      <w:r>
        <w:t>coordinación</w:t>
      </w:r>
      <w:proofErr w:type="spellEnd"/>
      <w:r>
        <w:t xml:space="preserve"> </w:t>
      </w:r>
      <w:proofErr w:type="spellStart"/>
      <w:r>
        <w:t>en</w:t>
      </w:r>
      <w:proofErr w:type="spellEnd"/>
      <w:r>
        <w:t xml:space="preserve"> </w:t>
      </w:r>
      <w:proofErr w:type="spellStart"/>
      <w:r>
        <w:t>contextos</w:t>
      </w:r>
      <w:proofErr w:type="spellEnd"/>
      <w:r>
        <w:t xml:space="preserve"> </w:t>
      </w:r>
      <w:proofErr w:type="spellStart"/>
      <w:r>
        <w:t>humanitarios</w:t>
      </w:r>
      <w:proofErr w:type="spellEnd"/>
    </w:p>
    <w:p w14:paraId="5D3E8118" w14:textId="3BE63465" w:rsidR="003B209D" w:rsidRDefault="007C4FE2" w:rsidP="007C4FE2">
      <w:pPr>
        <w:pStyle w:val="NormalTextBulletsLevel1"/>
      </w:pPr>
      <w:proofErr w:type="spellStart"/>
      <w:r>
        <w:t>Sugerir</w:t>
      </w:r>
      <w:proofErr w:type="spellEnd"/>
      <w:r>
        <w:t xml:space="preserve"> </w:t>
      </w:r>
      <w:proofErr w:type="spellStart"/>
      <w:r>
        <w:t>consideraciones</w:t>
      </w:r>
      <w:proofErr w:type="spellEnd"/>
      <w:r>
        <w:t xml:space="preserve"> clave </w:t>
      </w:r>
      <w:proofErr w:type="spellStart"/>
      <w:r>
        <w:t>sobre</w:t>
      </w:r>
      <w:proofErr w:type="spellEnd"/>
      <w:r>
        <w:t xml:space="preserve"> la </w:t>
      </w:r>
      <w:proofErr w:type="spellStart"/>
      <w:r>
        <w:t>gestión</w:t>
      </w:r>
      <w:proofErr w:type="spellEnd"/>
      <w:r>
        <w:t xml:space="preserve"> del </w:t>
      </w:r>
      <w:proofErr w:type="spellStart"/>
      <w:r>
        <w:t>ciclo</w:t>
      </w:r>
      <w:proofErr w:type="spellEnd"/>
      <w:r>
        <w:t xml:space="preserve"> del </w:t>
      </w:r>
      <w:proofErr w:type="spellStart"/>
      <w:r>
        <w:t>proyecto</w:t>
      </w:r>
      <w:proofErr w:type="spellEnd"/>
      <w:r>
        <w:t xml:space="preserve"> </w:t>
      </w:r>
      <w:proofErr w:type="spellStart"/>
      <w:r>
        <w:t>en</w:t>
      </w:r>
      <w:proofErr w:type="spellEnd"/>
      <w:r>
        <w:t xml:space="preserve"> </w:t>
      </w:r>
      <w:proofErr w:type="spellStart"/>
      <w:r>
        <w:t>contextos</w:t>
      </w:r>
      <w:proofErr w:type="spellEnd"/>
      <w:r>
        <w:t xml:space="preserve"> </w:t>
      </w:r>
      <w:proofErr w:type="spellStart"/>
      <w:r>
        <w:t>humanitarios</w:t>
      </w:r>
      <w:proofErr w:type="spellEnd"/>
      <w:r w:rsidR="00F21EA8">
        <w:t xml:space="preserve"> </w:t>
      </w:r>
    </w:p>
    <w:p w14:paraId="75A3893D" w14:textId="77777777" w:rsidR="007676CF" w:rsidRDefault="007676CF" w:rsidP="007676CF">
      <w:pPr>
        <w:pStyle w:val="NormalTextBulletsLevel1"/>
        <w:numPr>
          <w:ilvl w:val="0"/>
          <w:numId w:val="0"/>
        </w:numPr>
        <w:ind w:left="641" w:hanging="357"/>
      </w:pPr>
    </w:p>
    <w:p w14:paraId="09602543" w14:textId="77777777" w:rsidR="007676CF" w:rsidRDefault="007676CF" w:rsidP="007676CF">
      <w:pPr>
        <w:pStyle w:val="NormalTextBulletsLevel1"/>
        <w:numPr>
          <w:ilvl w:val="0"/>
          <w:numId w:val="0"/>
        </w:numPr>
        <w:ind w:left="641" w:hanging="357"/>
      </w:pPr>
    </w:p>
    <w:p w14:paraId="44340624" w14:textId="77777777" w:rsidR="007676CF" w:rsidRDefault="007676CF" w:rsidP="007676CF">
      <w:pPr>
        <w:pStyle w:val="NormalTextBulletsLevel1"/>
        <w:numPr>
          <w:ilvl w:val="0"/>
          <w:numId w:val="0"/>
        </w:numPr>
        <w:ind w:left="641" w:hanging="357"/>
      </w:pPr>
    </w:p>
    <w:p w14:paraId="2AC304A4" w14:textId="0E14F384" w:rsidR="000C544D" w:rsidRDefault="00F21EA8" w:rsidP="00F21EA8">
      <w:pPr>
        <w:pStyle w:val="1Heading1"/>
      </w:pPr>
      <w:r w:rsidRPr="00F21EA8">
        <w:lastRenderedPageBreak/>
        <w:t>Puntos Clave del Aprendizaje</w:t>
      </w:r>
    </w:p>
    <w:p w14:paraId="57E88FAB" w14:textId="2C1B5AB0" w:rsidR="002D3C89" w:rsidRPr="00A0416E" w:rsidRDefault="0048047E" w:rsidP="00E852A9">
      <w:pPr>
        <w:rPr>
          <w:b/>
          <w:i/>
          <w:iCs/>
        </w:rPr>
      </w:pPr>
      <w:r w:rsidRPr="0048047E">
        <w:rPr>
          <w:i/>
          <w:iCs/>
        </w:rPr>
        <w:t xml:space="preserve">Para </w:t>
      </w:r>
      <w:proofErr w:type="spellStart"/>
      <w:r w:rsidRPr="0048047E">
        <w:rPr>
          <w:i/>
          <w:iCs/>
        </w:rPr>
        <w:t>profundizar</w:t>
      </w:r>
      <w:proofErr w:type="spellEnd"/>
      <w:r w:rsidRPr="0048047E">
        <w:rPr>
          <w:i/>
          <w:iCs/>
        </w:rPr>
        <w:t xml:space="preserve"> </w:t>
      </w:r>
      <w:proofErr w:type="spellStart"/>
      <w:r w:rsidRPr="0048047E">
        <w:rPr>
          <w:i/>
          <w:iCs/>
        </w:rPr>
        <w:t>en</w:t>
      </w:r>
      <w:proofErr w:type="spellEnd"/>
      <w:r w:rsidRPr="0048047E">
        <w:rPr>
          <w:i/>
          <w:iCs/>
        </w:rPr>
        <w:t xml:space="preserve"> </w:t>
      </w:r>
      <w:proofErr w:type="spellStart"/>
      <w:r w:rsidRPr="0048047E">
        <w:rPr>
          <w:i/>
          <w:iCs/>
        </w:rPr>
        <w:t>el</w:t>
      </w:r>
      <w:proofErr w:type="spellEnd"/>
      <w:r w:rsidRPr="0048047E">
        <w:rPr>
          <w:i/>
          <w:iCs/>
        </w:rPr>
        <w:t xml:space="preserve"> </w:t>
      </w:r>
      <w:proofErr w:type="spellStart"/>
      <w:r w:rsidRPr="0048047E">
        <w:rPr>
          <w:i/>
          <w:iCs/>
        </w:rPr>
        <w:t>contenido</w:t>
      </w:r>
      <w:proofErr w:type="spellEnd"/>
      <w:r w:rsidRPr="0048047E">
        <w:rPr>
          <w:i/>
          <w:iCs/>
        </w:rPr>
        <w:t xml:space="preserve"> de </w:t>
      </w:r>
      <w:proofErr w:type="spellStart"/>
      <w:r w:rsidRPr="0048047E">
        <w:rPr>
          <w:i/>
          <w:iCs/>
        </w:rPr>
        <w:t>los</w:t>
      </w:r>
      <w:proofErr w:type="spellEnd"/>
      <w:r w:rsidRPr="0048047E">
        <w:rPr>
          <w:i/>
          <w:iCs/>
        </w:rPr>
        <w:t xml:space="preserve"> puntos clave de </w:t>
      </w:r>
      <w:proofErr w:type="spellStart"/>
      <w:r w:rsidRPr="0048047E">
        <w:rPr>
          <w:i/>
          <w:iCs/>
        </w:rPr>
        <w:t>aprendizaje</w:t>
      </w:r>
      <w:proofErr w:type="spellEnd"/>
      <w:r w:rsidRPr="0048047E">
        <w:rPr>
          <w:i/>
          <w:iCs/>
        </w:rPr>
        <w:t xml:space="preserve"> </w:t>
      </w:r>
      <w:proofErr w:type="spellStart"/>
      <w:r w:rsidRPr="0048047E">
        <w:rPr>
          <w:i/>
          <w:iCs/>
        </w:rPr>
        <w:t>enumerados</w:t>
      </w:r>
      <w:proofErr w:type="spellEnd"/>
      <w:r w:rsidRPr="0048047E">
        <w:rPr>
          <w:i/>
          <w:iCs/>
        </w:rPr>
        <w:t xml:space="preserve"> a </w:t>
      </w:r>
      <w:proofErr w:type="spellStart"/>
      <w:r w:rsidRPr="0048047E">
        <w:rPr>
          <w:i/>
          <w:iCs/>
        </w:rPr>
        <w:t>continuación</w:t>
      </w:r>
      <w:proofErr w:type="spellEnd"/>
      <w:r w:rsidRPr="0048047E">
        <w:rPr>
          <w:i/>
          <w:iCs/>
        </w:rPr>
        <w:t xml:space="preserve">, </w:t>
      </w:r>
      <w:proofErr w:type="spellStart"/>
      <w:r w:rsidRPr="0048047E">
        <w:rPr>
          <w:i/>
          <w:iCs/>
        </w:rPr>
        <w:t>consulte</w:t>
      </w:r>
      <w:proofErr w:type="spellEnd"/>
      <w:r w:rsidRPr="0048047E">
        <w:rPr>
          <w:i/>
          <w:iCs/>
        </w:rPr>
        <w:t xml:space="preserve"> la </w:t>
      </w:r>
      <w:proofErr w:type="spellStart"/>
      <w:r w:rsidRPr="0048047E">
        <w:rPr>
          <w:i/>
          <w:iCs/>
        </w:rPr>
        <w:t>sección</w:t>
      </w:r>
      <w:proofErr w:type="spellEnd"/>
      <w:r w:rsidRPr="0048047E">
        <w:rPr>
          <w:i/>
          <w:iCs/>
        </w:rPr>
        <w:t xml:space="preserve"> "</w:t>
      </w:r>
      <w:proofErr w:type="spellStart"/>
      <w:r w:rsidRPr="0048047E">
        <w:rPr>
          <w:i/>
          <w:iCs/>
        </w:rPr>
        <w:t>Recursos</w:t>
      </w:r>
      <w:proofErr w:type="spellEnd"/>
      <w:r w:rsidRPr="0048047E">
        <w:rPr>
          <w:i/>
          <w:iCs/>
        </w:rPr>
        <w:t xml:space="preserve"> </w:t>
      </w:r>
      <w:proofErr w:type="spellStart"/>
      <w:r w:rsidRPr="0048047E">
        <w:rPr>
          <w:i/>
          <w:iCs/>
        </w:rPr>
        <w:t>Adicionales</w:t>
      </w:r>
      <w:proofErr w:type="spellEnd"/>
      <w:r w:rsidRPr="0048047E">
        <w:rPr>
          <w:i/>
          <w:iCs/>
        </w:rPr>
        <w:t xml:space="preserve">" al final de la </w:t>
      </w:r>
      <w:proofErr w:type="spellStart"/>
      <w:r w:rsidRPr="0048047E">
        <w:rPr>
          <w:i/>
          <w:iCs/>
        </w:rPr>
        <w:t>sesión</w:t>
      </w:r>
      <w:proofErr w:type="spellEnd"/>
      <w:r w:rsidRPr="0048047E">
        <w:rPr>
          <w:i/>
          <w:iCs/>
        </w:rPr>
        <w:t>.</w:t>
      </w:r>
      <w:r w:rsidR="0036314A">
        <w:rPr>
          <w:i/>
          <w:iCs/>
        </w:rPr>
        <w:t xml:space="preserve"> </w:t>
      </w:r>
      <w:r w:rsidR="002D3C89" w:rsidRPr="00A0416E">
        <w:rPr>
          <w:i/>
          <w:iCs/>
        </w:rPr>
        <w:t xml:space="preserve"> </w:t>
      </w:r>
    </w:p>
    <w:p w14:paraId="15D34C3A" w14:textId="0D11AA0B" w:rsidR="005A73AB" w:rsidRDefault="0036314A" w:rsidP="00E852A9">
      <w:r w:rsidRPr="0036314A">
        <w:t xml:space="preserve">Las </w:t>
      </w:r>
      <w:proofErr w:type="spellStart"/>
      <w:r w:rsidRPr="0036314A">
        <w:t>normas</w:t>
      </w:r>
      <w:proofErr w:type="spellEnd"/>
      <w:r w:rsidRPr="0036314A">
        <w:t xml:space="preserve"> uno a seis se </w:t>
      </w:r>
      <w:proofErr w:type="spellStart"/>
      <w:r w:rsidRPr="0036314A">
        <w:t>centran</w:t>
      </w:r>
      <w:proofErr w:type="spellEnd"/>
      <w:r w:rsidRPr="0036314A">
        <w:t xml:space="preserve"> </w:t>
      </w:r>
      <w:proofErr w:type="spellStart"/>
      <w:r w:rsidRPr="0036314A">
        <w:t>en</w:t>
      </w:r>
      <w:proofErr w:type="spellEnd"/>
      <w:r w:rsidRPr="0036314A">
        <w:t xml:space="preserve"> </w:t>
      </w:r>
      <w:proofErr w:type="spellStart"/>
      <w:r w:rsidRPr="0036314A">
        <w:t>los</w:t>
      </w:r>
      <w:proofErr w:type="spellEnd"/>
      <w:r w:rsidRPr="0036314A">
        <w:t xml:space="preserve"> </w:t>
      </w:r>
      <w:proofErr w:type="spellStart"/>
      <w:r w:rsidRPr="0036314A">
        <w:t>siguientes</w:t>
      </w:r>
      <w:proofErr w:type="spellEnd"/>
      <w:r w:rsidRPr="0036314A">
        <w:t xml:space="preserve"> </w:t>
      </w:r>
      <w:proofErr w:type="spellStart"/>
      <w:r w:rsidRPr="0036314A">
        <w:t>componentes</w:t>
      </w:r>
      <w:proofErr w:type="spellEnd"/>
      <w:r w:rsidRPr="0036314A">
        <w:t xml:space="preserve"> clave del </w:t>
      </w:r>
      <w:proofErr w:type="spellStart"/>
      <w:r w:rsidRPr="0036314A">
        <w:t>programa</w:t>
      </w:r>
      <w:proofErr w:type="spellEnd"/>
      <w:r w:rsidRPr="0036314A">
        <w:t>:</w:t>
      </w:r>
    </w:p>
    <w:p w14:paraId="4D7221FB" w14:textId="77777777" w:rsidR="001E1348" w:rsidRDefault="001E1348" w:rsidP="001E1348">
      <w:pPr>
        <w:pStyle w:val="NormalTextBulletsLevel1"/>
      </w:pPr>
      <w:proofErr w:type="spellStart"/>
      <w:proofErr w:type="gramStart"/>
      <w:r>
        <w:t>Coordinación</w:t>
      </w:r>
      <w:proofErr w:type="spellEnd"/>
      <w:r>
        <w:t>;</w:t>
      </w:r>
      <w:proofErr w:type="gramEnd"/>
    </w:p>
    <w:p w14:paraId="2E8E6B42" w14:textId="77777777" w:rsidR="001E1348" w:rsidRDefault="001E1348" w:rsidP="001E1348">
      <w:pPr>
        <w:pStyle w:val="NormalTextBulletsLevel1"/>
      </w:pPr>
      <w:proofErr w:type="spellStart"/>
      <w:r>
        <w:t>Recursos</w:t>
      </w:r>
      <w:proofErr w:type="spellEnd"/>
      <w:r>
        <w:t xml:space="preserve"> </w:t>
      </w:r>
      <w:proofErr w:type="spellStart"/>
      <w:proofErr w:type="gramStart"/>
      <w:r>
        <w:t>humanos</w:t>
      </w:r>
      <w:proofErr w:type="spellEnd"/>
      <w:r>
        <w:t>;</w:t>
      </w:r>
      <w:proofErr w:type="gramEnd"/>
    </w:p>
    <w:p w14:paraId="28B58AFC" w14:textId="77777777" w:rsidR="001E1348" w:rsidRDefault="001E1348" w:rsidP="001E1348">
      <w:pPr>
        <w:pStyle w:val="NormalTextBulletsLevel1"/>
      </w:pPr>
      <w:r>
        <w:t xml:space="preserve">Comunicaciones y </w:t>
      </w:r>
      <w:proofErr w:type="spellStart"/>
      <w:proofErr w:type="gramStart"/>
      <w:r>
        <w:t>abogacía</w:t>
      </w:r>
      <w:proofErr w:type="spellEnd"/>
      <w:r>
        <w:t>;</w:t>
      </w:r>
      <w:proofErr w:type="gramEnd"/>
    </w:p>
    <w:p w14:paraId="57A1AE60" w14:textId="77777777" w:rsidR="001E1348" w:rsidRDefault="001E1348" w:rsidP="001E1348">
      <w:pPr>
        <w:pStyle w:val="NormalTextBulletsLevel1"/>
      </w:pPr>
      <w:proofErr w:type="spellStart"/>
      <w:r>
        <w:t>Gestión</w:t>
      </w:r>
      <w:proofErr w:type="spellEnd"/>
      <w:r>
        <w:t xml:space="preserve"> del </w:t>
      </w:r>
      <w:proofErr w:type="spellStart"/>
      <w:r>
        <w:t>ciclo</w:t>
      </w:r>
      <w:proofErr w:type="spellEnd"/>
      <w:r>
        <w:t xml:space="preserve"> del </w:t>
      </w:r>
      <w:proofErr w:type="spellStart"/>
      <w:proofErr w:type="gramStart"/>
      <w:r>
        <w:t>programa</w:t>
      </w:r>
      <w:proofErr w:type="spellEnd"/>
      <w:r>
        <w:t>;</w:t>
      </w:r>
      <w:proofErr w:type="gramEnd"/>
    </w:p>
    <w:p w14:paraId="70AB87FE" w14:textId="77777777" w:rsidR="001E1348" w:rsidRDefault="001E1348" w:rsidP="001E1348">
      <w:pPr>
        <w:pStyle w:val="NormalTextBulletsLevel1"/>
      </w:pPr>
      <w:proofErr w:type="spellStart"/>
      <w:r>
        <w:t>Gestión</w:t>
      </w:r>
      <w:proofErr w:type="spellEnd"/>
      <w:r>
        <w:t xml:space="preserve"> de la </w:t>
      </w:r>
      <w:proofErr w:type="spellStart"/>
      <w:r>
        <w:t>información</w:t>
      </w:r>
      <w:proofErr w:type="spellEnd"/>
      <w:r>
        <w:t>; y</w:t>
      </w:r>
    </w:p>
    <w:p w14:paraId="7C7C737C" w14:textId="48954524" w:rsidR="006F5E08" w:rsidRDefault="001E1348" w:rsidP="001E1348">
      <w:pPr>
        <w:pStyle w:val="NormalTextBulletsLevel1"/>
      </w:pPr>
      <w:proofErr w:type="spellStart"/>
      <w:r>
        <w:t>Seguimiento</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w:t>
      </w:r>
    </w:p>
    <w:p w14:paraId="62CE0959" w14:textId="77777777" w:rsidR="0093582A" w:rsidRDefault="0093582A" w:rsidP="007676CF">
      <w:pPr>
        <w:pStyle w:val="NormalTextBulletsLevel1"/>
        <w:numPr>
          <w:ilvl w:val="0"/>
          <w:numId w:val="0"/>
        </w:numPr>
        <w:ind w:left="641"/>
      </w:pPr>
    </w:p>
    <w:p w14:paraId="5AA2E340" w14:textId="77777777" w:rsidR="00607D86" w:rsidRDefault="00607D86" w:rsidP="00607D86">
      <w:proofErr w:type="spellStart"/>
      <w:r>
        <w:t>Proporcionan</w:t>
      </w:r>
      <w:proofErr w:type="spellEnd"/>
      <w:r>
        <w:t xml:space="preserve"> </w:t>
      </w:r>
      <w:proofErr w:type="spellStart"/>
      <w:r>
        <w:t>una</w:t>
      </w:r>
      <w:proofErr w:type="spellEnd"/>
      <w:r>
        <w:t xml:space="preserve"> </w:t>
      </w:r>
      <w:proofErr w:type="spellStart"/>
      <w:r>
        <w:t>visión</w:t>
      </w:r>
      <w:proofErr w:type="spellEnd"/>
      <w:r>
        <w:t xml:space="preserve"> </w:t>
      </w:r>
      <w:proofErr w:type="spellStart"/>
      <w:r>
        <w:t>orientada</w:t>
      </w:r>
      <w:proofErr w:type="spellEnd"/>
      <w:r>
        <w:t xml:space="preserve"> a la </w:t>
      </w:r>
      <w:proofErr w:type="spellStart"/>
      <w:r>
        <w:t>protección</w:t>
      </w:r>
      <w:proofErr w:type="spellEnd"/>
      <w:r>
        <w:t xml:space="preserve"> de la </w:t>
      </w:r>
      <w:proofErr w:type="spellStart"/>
      <w:r>
        <w:t>niñez</w:t>
      </w:r>
      <w:proofErr w:type="spellEnd"/>
      <w:r>
        <w:t xml:space="preserve"> </w:t>
      </w:r>
      <w:proofErr w:type="spellStart"/>
      <w:r>
        <w:t>en</w:t>
      </w:r>
      <w:proofErr w:type="spellEnd"/>
      <w:r>
        <w:t xml:space="preserve"> </w:t>
      </w:r>
      <w:proofErr w:type="spellStart"/>
      <w:r>
        <w:t>cada</w:t>
      </w:r>
      <w:proofErr w:type="spellEnd"/>
      <w:r>
        <w:t xml:space="preserve"> </w:t>
      </w:r>
      <w:proofErr w:type="spellStart"/>
      <w:r>
        <w:t>área</w:t>
      </w:r>
      <w:proofErr w:type="spellEnd"/>
      <w:r>
        <w:t xml:space="preserve"> de </w:t>
      </w:r>
      <w:proofErr w:type="spellStart"/>
      <w:r>
        <w:t>trabajo</w:t>
      </w:r>
      <w:proofErr w:type="spellEnd"/>
      <w:r>
        <w:t xml:space="preserve"> para </w:t>
      </w:r>
      <w:proofErr w:type="spellStart"/>
      <w:r>
        <w:t>contextos</w:t>
      </w:r>
      <w:proofErr w:type="spellEnd"/>
      <w:r>
        <w:t xml:space="preserve"> </w:t>
      </w:r>
      <w:proofErr w:type="spellStart"/>
      <w:r>
        <w:t>humanitarios</w:t>
      </w:r>
      <w:proofErr w:type="spellEnd"/>
      <w:r>
        <w:t xml:space="preserve">, con </w:t>
      </w:r>
      <w:proofErr w:type="spellStart"/>
      <w:r>
        <w:t>el</w:t>
      </w:r>
      <w:proofErr w:type="spellEnd"/>
      <w:r>
        <w:t xml:space="preserve"> fin de </w:t>
      </w:r>
      <w:proofErr w:type="spellStart"/>
      <w:r>
        <w:t>garantizar</w:t>
      </w:r>
      <w:proofErr w:type="spellEnd"/>
      <w:r>
        <w:t xml:space="preserve"> la </w:t>
      </w:r>
      <w:proofErr w:type="spellStart"/>
      <w:r>
        <w:t>calidad</w:t>
      </w:r>
      <w:proofErr w:type="spellEnd"/>
      <w:r>
        <w:t xml:space="preserve"> de la </w:t>
      </w:r>
      <w:proofErr w:type="spellStart"/>
      <w:r>
        <w:t>programación</w:t>
      </w:r>
      <w:proofErr w:type="spellEnd"/>
      <w:r>
        <w:t xml:space="preserve"> de la PNAH.</w:t>
      </w:r>
    </w:p>
    <w:p w14:paraId="35F4EB76" w14:textId="77777777" w:rsidR="00607D86" w:rsidRDefault="00607D86" w:rsidP="00607D86">
      <w:r>
        <w:t xml:space="preserve">Una </w:t>
      </w:r>
      <w:proofErr w:type="spellStart"/>
      <w:r>
        <w:t>coordinación</w:t>
      </w:r>
      <w:proofErr w:type="spellEnd"/>
      <w:r>
        <w:t xml:space="preserve"> </w:t>
      </w:r>
      <w:proofErr w:type="spellStart"/>
      <w:r>
        <w:t>eficaz</w:t>
      </w:r>
      <w:proofErr w:type="spellEnd"/>
      <w:r>
        <w:t xml:space="preserve"> </w:t>
      </w:r>
      <w:proofErr w:type="spellStart"/>
      <w:r>
        <w:t>desempeña</w:t>
      </w:r>
      <w:proofErr w:type="spellEnd"/>
      <w:r>
        <w:t xml:space="preserve"> </w:t>
      </w:r>
      <w:proofErr w:type="spellStart"/>
      <w:r>
        <w:t>muchas</w:t>
      </w:r>
      <w:proofErr w:type="spellEnd"/>
      <w:r>
        <w:t xml:space="preserve"> </w:t>
      </w:r>
      <w:proofErr w:type="spellStart"/>
      <w:r>
        <w:t>funciones</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w:t>
      </w:r>
      <w:proofErr w:type="spellStart"/>
      <w:r>
        <w:t>como</w:t>
      </w:r>
      <w:proofErr w:type="spellEnd"/>
      <w:r>
        <w:t xml:space="preserve"> </w:t>
      </w:r>
      <w:proofErr w:type="spellStart"/>
      <w:r>
        <w:t>el</w:t>
      </w:r>
      <w:proofErr w:type="spellEnd"/>
      <w:r>
        <w:t xml:space="preserve"> </w:t>
      </w:r>
      <w:proofErr w:type="spellStart"/>
      <w:r>
        <w:t>apoyo</w:t>
      </w:r>
      <w:proofErr w:type="spellEnd"/>
      <w:r>
        <w:t xml:space="preserve"> al </w:t>
      </w:r>
      <w:proofErr w:type="spellStart"/>
      <w:r>
        <w:t>intercambio</w:t>
      </w:r>
      <w:proofErr w:type="spellEnd"/>
      <w:r>
        <w:t xml:space="preserve"> de </w:t>
      </w:r>
      <w:proofErr w:type="spellStart"/>
      <w:r>
        <w:t>información</w:t>
      </w:r>
      <w:proofErr w:type="spellEnd"/>
      <w:r>
        <w:t xml:space="preserve">, la </w:t>
      </w:r>
      <w:proofErr w:type="spellStart"/>
      <w:r>
        <w:t>toma</w:t>
      </w:r>
      <w:proofErr w:type="spellEnd"/>
      <w:r>
        <w:t xml:space="preserve"> </w:t>
      </w:r>
      <w:proofErr w:type="spellStart"/>
      <w:r>
        <w:t>conjunta</w:t>
      </w:r>
      <w:proofErr w:type="spellEnd"/>
      <w:r>
        <w:t xml:space="preserve"> de </w:t>
      </w:r>
      <w:proofErr w:type="spellStart"/>
      <w:r>
        <w:t>decisiones</w:t>
      </w:r>
      <w:proofErr w:type="spellEnd"/>
      <w:r>
        <w:t xml:space="preserve"> y </w:t>
      </w:r>
      <w:proofErr w:type="spellStart"/>
      <w:r>
        <w:t>el</w:t>
      </w:r>
      <w:proofErr w:type="spellEnd"/>
      <w:r>
        <w:t xml:space="preserve"> </w:t>
      </w:r>
      <w:proofErr w:type="spellStart"/>
      <w:r>
        <w:t>establecimiento</w:t>
      </w:r>
      <w:proofErr w:type="spellEnd"/>
      <w:r>
        <w:t xml:space="preserve"> de </w:t>
      </w:r>
      <w:proofErr w:type="spellStart"/>
      <w:r>
        <w:t>objetivos</w:t>
      </w:r>
      <w:proofErr w:type="spellEnd"/>
      <w:r>
        <w:t xml:space="preserve"> </w:t>
      </w:r>
      <w:proofErr w:type="spellStart"/>
      <w:r>
        <w:t>compartidos</w:t>
      </w:r>
      <w:proofErr w:type="spellEnd"/>
      <w:r>
        <w:t xml:space="preserve">. Ayuda a </w:t>
      </w:r>
      <w:proofErr w:type="spellStart"/>
      <w:r>
        <w:t>evitar</w:t>
      </w:r>
      <w:proofErr w:type="spellEnd"/>
      <w:r>
        <w:t xml:space="preserve"> la </w:t>
      </w:r>
      <w:proofErr w:type="spellStart"/>
      <w:r>
        <w:t>duplicación</w:t>
      </w:r>
      <w:proofErr w:type="spellEnd"/>
      <w:r>
        <w:t xml:space="preserve"> y </w:t>
      </w:r>
      <w:proofErr w:type="spellStart"/>
      <w:r>
        <w:t>apoya</w:t>
      </w:r>
      <w:proofErr w:type="spellEnd"/>
      <w:r>
        <w:t xml:space="preserve"> a </w:t>
      </w:r>
      <w:proofErr w:type="spellStart"/>
      <w:r>
        <w:t>los</w:t>
      </w:r>
      <w:proofErr w:type="spellEnd"/>
      <w:r>
        <w:t xml:space="preserve"> </w:t>
      </w:r>
      <w:proofErr w:type="spellStart"/>
      <w:r>
        <w:t>actores</w:t>
      </w:r>
      <w:proofErr w:type="spellEnd"/>
      <w:r>
        <w:t xml:space="preserve"> </w:t>
      </w:r>
      <w:proofErr w:type="spellStart"/>
      <w:r>
        <w:t>humanitarios</w:t>
      </w:r>
      <w:proofErr w:type="spellEnd"/>
      <w:r>
        <w:t xml:space="preserve"> para que se </w:t>
      </w:r>
      <w:proofErr w:type="spellStart"/>
      <w:r>
        <w:t>basen</w:t>
      </w:r>
      <w:proofErr w:type="spellEnd"/>
      <w:r>
        <w:t xml:space="preserve"> </w:t>
      </w:r>
      <w:proofErr w:type="spellStart"/>
      <w:r>
        <w:t>en</w:t>
      </w:r>
      <w:proofErr w:type="spellEnd"/>
      <w:r>
        <w:t xml:space="preserve"> </w:t>
      </w:r>
      <w:proofErr w:type="spellStart"/>
      <w:r>
        <w:t>los</w:t>
      </w:r>
      <w:proofErr w:type="spellEnd"/>
      <w:r>
        <w:t xml:space="preserve"> </w:t>
      </w:r>
      <w:proofErr w:type="spellStart"/>
      <w:r>
        <w:t>sistemas</w:t>
      </w:r>
      <w:proofErr w:type="spellEnd"/>
      <w:r>
        <w:t xml:space="preserve"> y </w:t>
      </w:r>
      <w:proofErr w:type="spellStart"/>
      <w:r>
        <w:t>estructuras</w:t>
      </w:r>
      <w:proofErr w:type="spellEnd"/>
      <w:r>
        <w:t xml:space="preserve"> </w:t>
      </w:r>
      <w:proofErr w:type="spellStart"/>
      <w:r>
        <w:t>existentes</w:t>
      </w:r>
      <w:proofErr w:type="spellEnd"/>
      <w:r>
        <w:t xml:space="preserve">, con </w:t>
      </w:r>
      <w:proofErr w:type="spellStart"/>
      <w:r>
        <w:t>funciones</w:t>
      </w:r>
      <w:proofErr w:type="spellEnd"/>
      <w:r>
        <w:t xml:space="preserve"> y </w:t>
      </w:r>
      <w:proofErr w:type="spellStart"/>
      <w:r>
        <w:t>responsabilidades</w:t>
      </w:r>
      <w:proofErr w:type="spellEnd"/>
      <w:r>
        <w:t xml:space="preserve"> </w:t>
      </w:r>
      <w:proofErr w:type="spellStart"/>
      <w:r>
        <w:t>acordadas</w:t>
      </w:r>
      <w:proofErr w:type="spellEnd"/>
      <w:r>
        <w:t xml:space="preserve"> que </w:t>
      </w:r>
      <w:proofErr w:type="spellStart"/>
      <w:r>
        <w:t>permitan</w:t>
      </w:r>
      <w:proofErr w:type="spellEnd"/>
      <w:r>
        <w:t xml:space="preserve"> un mayor </w:t>
      </w:r>
      <w:proofErr w:type="spellStart"/>
      <w:r>
        <w:t>alcance</w:t>
      </w:r>
      <w:proofErr w:type="spellEnd"/>
      <w:r>
        <w:t xml:space="preserve"> e </w:t>
      </w:r>
      <w:proofErr w:type="spellStart"/>
      <w:r>
        <w:t>impacto</w:t>
      </w:r>
      <w:proofErr w:type="spellEnd"/>
      <w:r>
        <w:t xml:space="preserve">. Una </w:t>
      </w:r>
      <w:proofErr w:type="spellStart"/>
      <w:r>
        <w:t>coordinación</w:t>
      </w:r>
      <w:proofErr w:type="spellEnd"/>
      <w:r>
        <w:t xml:space="preserve"> </w:t>
      </w:r>
      <w:proofErr w:type="spellStart"/>
      <w:r>
        <w:t>eficaz</w:t>
      </w:r>
      <w:proofErr w:type="spellEnd"/>
      <w:r>
        <w:t xml:space="preserve"> </w:t>
      </w:r>
      <w:proofErr w:type="spellStart"/>
      <w:r>
        <w:t>puede</w:t>
      </w:r>
      <w:proofErr w:type="spellEnd"/>
      <w:r>
        <w:t xml:space="preserve"> </w:t>
      </w:r>
      <w:proofErr w:type="spellStart"/>
      <w:r>
        <w:t>reforzar</w:t>
      </w:r>
      <w:proofErr w:type="spellEnd"/>
      <w:r>
        <w:t xml:space="preserve"> la </w:t>
      </w:r>
      <w:proofErr w:type="spellStart"/>
      <w:r>
        <w:t>resiliencia</w:t>
      </w:r>
      <w:proofErr w:type="spellEnd"/>
      <w:r>
        <w:t xml:space="preserve"> de la </w:t>
      </w:r>
      <w:proofErr w:type="spellStart"/>
      <w:r>
        <w:t>niñez</w:t>
      </w:r>
      <w:proofErr w:type="spellEnd"/>
      <w:r>
        <w:t xml:space="preserve">, las </w:t>
      </w:r>
      <w:proofErr w:type="spellStart"/>
      <w:r>
        <w:t>familias</w:t>
      </w:r>
      <w:proofErr w:type="spellEnd"/>
      <w:r>
        <w:t xml:space="preserve"> y las </w:t>
      </w:r>
      <w:proofErr w:type="spellStart"/>
      <w:r>
        <w:t>comunidades</w:t>
      </w:r>
      <w:proofErr w:type="spellEnd"/>
      <w:r>
        <w:t xml:space="preserve">. Una mala </w:t>
      </w:r>
      <w:proofErr w:type="spellStart"/>
      <w:r>
        <w:t>coordinación</w:t>
      </w:r>
      <w:proofErr w:type="spellEnd"/>
      <w:r>
        <w:t xml:space="preserve"> reduce la </w:t>
      </w:r>
      <w:proofErr w:type="spellStart"/>
      <w:r>
        <w:t>eficacia</w:t>
      </w:r>
      <w:proofErr w:type="spellEnd"/>
      <w:r>
        <w:t xml:space="preserve"> y la </w:t>
      </w:r>
      <w:proofErr w:type="spellStart"/>
      <w:r>
        <w:t>eficiencia</w:t>
      </w:r>
      <w:proofErr w:type="spellEnd"/>
      <w:r>
        <w:t xml:space="preserve"> de las </w:t>
      </w:r>
      <w:proofErr w:type="spellStart"/>
      <w:r>
        <w:t>respuestas</w:t>
      </w:r>
      <w:proofErr w:type="spellEnd"/>
      <w:r>
        <w:t xml:space="preserve"> </w:t>
      </w:r>
      <w:proofErr w:type="spellStart"/>
      <w:r>
        <w:t>humanitarias</w:t>
      </w:r>
      <w:proofErr w:type="spellEnd"/>
      <w:r>
        <w:t xml:space="preserve"> y </w:t>
      </w:r>
      <w:proofErr w:type="spellStart"/>
      <w:r>
        <w:t>puede</w:t>
      </w:r>
      <w:proofErr w:type="spellEnd"/>
      <w:r>
        <w:t xml:space="preserve"> </w:t>
      </w:r>
      <w:proofErr w:type="spellStart"/>
      <w:r>
        <w:t>causar</w:t>
      </w:r>
      <w:proofErr w:type="spellEnd"/>
      <w:r>
        <w:t xml:space="preserve"> </w:t>
      </w:r>
      <w:proofErr w:type="spellStart"/>
      <w:r>
        <w:t>daños</w:t>
      </w:r>
      <w:proofErr w:type="spellEnd"/>
      <w:r>
        <w:t>.</w:t>
      </w:r>
    </w:p>
    <w:p w14:paraId="0FF9E636" w14:textId="77777777" w:rsidR="00607D86" w:rsidRDefault="00607D86" w:rsidP="00607D86">
      <w:r>
        <w:t xml:space="preserve">La </w:t>
      </w:r>
      <w:proofErr w:type="spellStart"/>
      <w:r>
        <w:t>gestión</w:t>
      </w:r>
      <w:proofErr w:type="spellEnd"/>
      <w:r>
        <w:t xml:space="preserve"> del </w:t>
      </w:r>
      <w:proofErr w:type="spellStart"/>
      <w:r>
        <w:t>ciclo</w:t>
      </w:r>
      <w:proofErr w:type="spellEnd"/>
      <w:r>
        <w:t xml:space="preserve"> del </w:t>
      </w:r>
      <w:proofErr w:type="spellStart"/>
      <w:r>
        <w:t>programa</w:t>
      </w:r>
      <w:proofErr w:type="spellEnd"/>
      <w:r>
        <w:t xml:space="preserve"> (PCM) es </w:t>
      </w:r>
      <w:proofErr w:type="spellStart"/>
      <w:r>
        <w:t>el</w:t>
      </w:r>
      <w:proofErr w:type="spellEnd"/>
      <w:r>
        <w:t xml:space="preserve"> </w:t>
      </w:r>
      <w:proofErr w:type="spellStart"/>
      <w:r>
        <w:t>proceso</w:t>
      </w:r>
      <w:proofErr w:type="spellEnd"/>
      <w:r>
        <w:t xml:space="preserve"> </w:t>
      </w:r>
      <w:proofErr w:type="spellStart"/>
      <w:r>
        <w:t>cíclico</w:t>
      </w:r>
      <w:proofErr w:type="spellEnd"/>
      <w:r>
        <w:t xml:space="preserve"> de </w:t>
      </w:r>
      <w:proofErr w:type="spellStart"/>
      <w:r>
        <w:t>diseño</w:t>
      </w:r>
      <w:proofErr w:type="spellEnd"/>
      <w:r>
        <w:t xml:space="preserve">, </w:t>
      </w:r>
      <w:proofErr w:type="spellStart"/>
      <w:r>
        <w:t>planificación</w:t>
      </w:r>
      <w:proofErr w:type="spellEnd"/>
      <w:r>
        <w:t xml:space="preserve">, </w:t>
      </w:r>
      <w:proofErr w:type="spellStart"/>
      <w:r>
        <w:t>gestión</w:t>
      </w:r>
      <w:proofErr w:type="spellEnd"/>
      <w:r>
        <w:t xml:space="preserve">, </w:t>
      </w:r>
      <w:proofErr w:type="spellStart"/>
      <w:r>
        <w:t>seguimiento</w:t>
      </w:r>
      <w:proofErr w:type="spellEnd"/>
      <w:r>
        <w:t xml:space="preserve"> y </w:t>
      </w:r>
      <w:proofErr w:type="spellStart"/>
      <w:r>
        <w:t>evaluación</w:t>
      </w:r>
      <w:proofErr w:type="spellEnd"/>
      <w:r>
        <w:t xml:space="preserve"> de </w:t>
      </w:r>
      <w:proofErr w:type="spellStart"/>
      <w:r>
        <w:t>los</w:t>
      </w:r>
      <w:proofErr w:type="spellEnd"/>
      <w:r>
        <w:t xml:space="preserve"> </w:t>
      </w:r>
      <w:proofErr w:type="spellStart"/>
      <w:r>
        <w:t>programas</w:t>
      </w:r>
      <w:proofErr w:type="spellEnd"/>
      <w:r>
        <w:t xml:space="preserve">. Es un </w:t>
      </w:r>
      <w:proofErr w:type="spellStart"/>
      <w:r>
        <w:t>marco</w:t>
      </w:r>
      <w:proofErr w:type="spellEnd"/>
      <w:r>
        <w:t xml:space="preserve"> que </w:t>
      </w:r>
      <w:proofErr w:type="spellStart"/>
      <w:r>
        <w:t>orienta</w:t>
      </w:r>
      <w:proofErr w:type="spellEnd"/>
      <w:r>
        <w:t xml:space="preserve"> la </w:t>
      </w:r>
      <w:proofErr w:type="spellStart"/>
      <w:r>
        <w:t>programación</w:t>
      </w:r>
      <w:proofErr w:type="spellEnd"/>
      <w:r>
        <w:t xml:space="preserve"> para </w:t>
      </w:r>
      <w:proofErr w:type="spellStart"/>
      <w:r>
        <w:t>mejorar</w:t>
      </w:r>
      <w:proofErr w:type="spellEnd"/>
      <w:r>
        <w:t xml:space="preserve"> la </w:t>
      </w:r>
      <w:proofErr w:type="spellStart"/>
      <w:r>
        <w:t>calidad</w:t>
      </w:r>
      <w:proofErr w:type="spellEnd"/>
      <w:r>
        <w:t xml:space="preserve"> y la </w:t>
      </w:r>
      <w:proofErr w:type="spellStart"/>
      <w:r>
        <w:t>rendición</w:t>
      </w:r>
      <w:proofErr w:type="spellEnd"/>
      <w:r>
        <w:t xml:space="preserve"> de </w:t>
      </w:r>
      <w:proofErr w:type="spellStart"/>
      <w:r>
        <w:t>cuentas</w:t>
      </w:r>
      <w:proofErr w:type="spellEnd"/>
      <w:r>
        <w:t xml:space="preserve"> de las </w:t>
      </w:r>
      <w:proofErr w:type="spellStart"/>
      <w:r>
        <w:t>intervenciones</w:t>
      </w:r>
      <w:proofErr w:type="spellEnd"/>
      <w:r>
        <w:t xml:space="preserve"> </w:t>
      </w:r>
      <w:proofErr w:type="spellStart"/>
      <w:r>
        <w:t>humanitarias</w:t>
      </w:r>
      <w:proofErr w:type="spellEnd"/>
      <w:r>
        <w:t xml:space="preserve">. Esta norma </w:t>
      </w:r>
      <w:proofErr w:type="spellStart"/>
      <w:r>
        <w:t>aporta</w:t>
      </w:r>
      <w:proofErr w:type="spellEnd"/>
      <w:r>
        <w:t xml:space="preserve"> un </w:t>
      </w:r>
      <w:proofErr w:type="spellStart"/>
      <w:r>
        <w:t>enfoque</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a la PCM </w:t>
      </w:r>
      <w:proofErr w:type="spellStart"/>
      <w:r>
        <w:t>mediante</w:t>
      </w:r>
      <w:proofErr w:type="spellEnd"/>
      <w:r>
        <w:t xml:space="preserve"> la </w:t>
      </w:r>
      <w:proofErr w:type="spellStart"/>
      <w:r>
        <w:t>integración</w:t>
      </w:r>
      <w:proofErr w:type="spellEnd"/>
      <w:r>
        <w:t xml:space="preserve"> de </w:t>
      </w:r>
      <w:proofErr w:type="spellStart"/>
      <w:r>
        <w:t>consideraciones</w:t>
      </w:r>
      <w:proofErr w:type="spellEnd"/>
      <w:r>
        <w:t xml:space="preserve"> </w:t>
      </w:r>
      <w:proofErr w:type="spellStart"/>
      <w:r>
        <w:t>relacionadas</w:t>
      </w:r>
      <w:proofErr w:type="spellEnd"/>
      <w:r>
        <w:t xml:space="preserve"> con </w:t>
      </w:r>
      <w:proofErr w:type="spellStart"/>
      <w:r>
        <w:t>el</w:t>
      </w:r>
      <w:proofErr w:type="spellEnd"/>
      <w:r>
        <w:t xml:space="preserve"> </w:t>
      </w:r>
      <w:proofErr w:type="spellStart"/>
      <w:r>
        <w:t>desarrollo</w:t>
      </w:r>
      <w:proofErr w:type="spellEnd"/>
      <w:r>
        <w:t xml:space="preserve"> y </w:t>
      </w:r>
      <w:proofErr w:type="spellStart"/>
      <w:r>
        <w:t>los</w:t>
      </w:r>
      <w:proofErr w:type="spellEnd"/>
      <w:r>
        <w:t xml:space="preserve"> derechos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El </w:t>
      </w:r>
      <w:proofErr w:type="spellStart"/>
      <w:r>
        <w:t>ciclo</w:t>
      </w:r>
      <w:proofErr w:type="spellEnd"/>
      <w:r>
        <w:t xml:space="preserve"> del </w:t>
      </w:r>
      <w:proofErr w:type="spellStart"/>
      <w:r>
        <w:t>programa</w:t>
      </w:r>
      <w:proofErr w:type="spellEnd"/>
      <w:r>
        <w:t xml:space="preserve"> </w:t>
      </w:r>
      <w:proofErr w:type="spellStart"/>
      <w:r>
        <w:t>consta</w:t>
      </w:r>
      <w:proofErr w:type="spellEnd"/>
      <w:r>
        <w:t xml:space="preserve"> de </w:t>
      </w:r>
      <w:proofErr w:type="spellStart"/>
      <w:r>
        <w:t>cinco</w:t>
      </w:r>
      <w:proofErr w:type="spellEnd"/>
      <w:r>
        <w:t xml:space="preserve"> pasos </w:t>
      </w:r>
      <w:proofErr w:type="spellStart"/>
      <w:r>
        <w:t>fundamentales</w:t>
      </w:r>
      <w:proofErr w:type="spellEnd"/>
      <w:r>
        <w:t xml:space="preserve"> (1) </w:t>
      </w:r>
      <w:proofErr w:type="spellStart"/>
      <w:r>
        <w:lastRenderedPageBreak/>
        <w:t>preparación</w:t>
      </w:r>
      <w:proofErr w:type="spellEnd"/>
      <w:r>
        <w:t xml:space="preserve">; (2) </w:t>
      </w:r>
      <w:proofErr w:type="spellStart"/>
      <w:r>
        <w:t>evaluación</w:t>
      </w:r>
      <w:proofErr w:type="spellEnd"/>
      <w:r>
        <w:t xml:space="preserve"> de las </w:t>
      </w:r>
      <w:proofErr w:type="spellStart"/>
      <w:r>
        <w:t>necesidades</w:t>
      </w:r>
      <w:proofErr w:type="spellEnd"/>
      <w:r>
        <w:t xml:space="preserve"> y </w:t>
      </w:r>
      <w:proofErr w:type="spellStart"/>
      <w:r>
        <w:t>análisis</w:t>
      </w:r>
      <w:proofErr w:type="spellEnd"/>
      <w:r>
        <w:t xml:space="preserve"> de la </w:t>
      </w:r>
      <w:proofErr w:type="spellStart"/>
      <w:r>
        <w:t>situación</w:t>
      </w:r>
      <w:proofErr w:type="spellEnd"/>
      <w:r>
        <w:t xml:space="preserve">; (3) </w:t>
      </w:r>
      <w:proofErr w:type="spellStart"/>
      <w:r>
        <w:t>diseño</w:t>
      </w:r>
      <w:proofErr w:type="spellEnd"/>
      <w:r>
        <w:t xml:space="preserve"> y </w:t>
      </w:r>
      <w:proofErr w:type="spellStart"/>
      <w:r>
        <w:t>planificación</w:t>
      </w:r>
      <w:proofErr w:type="spellEnd"/>
      <w:r>
        <w:t xml:space="preserve">; (4) </w:t>
      </w:r>
      <w:proofErr w:type="spellStart"/>
      <w:r>
        <w:t>implementación</w:t>
      </w:r>
      <w:proofErr w:type="spellEnd"/>
      <w:r>
        <w:t xml:space="preserve"> y </w:t>
      </w:r>
      <w:proofErr w:type="spellStart"/>
      <w:r>
        <w:t>monitoreo</w:t>
      </w:r>
      <w:proofErr w:type="spellEnd"/>
      <w:r>
        <w:t xml:space="preserve">; y (5) </w:t>
      </w:r>
      <w:proofErr w:type="spellStart"/>
      <w:r>
        <w:t>evaluación</w:t>
      </w:r>
      <w:proofErr w:type="spellEnd"/>
      <w:r>
        <w:t xml:space="preserve"> y </w:t>
      </w:r>
      <w:proofErr w:type="spellStart"/>
      <w:r>
        <w:t>aprendizaje</w:t>
      </w:r>
      <w:proofErr w:type="spellEnd"/>
      <w:r>
        <w:t>.</w:t>
      </w:r>
    </w:p>
    <w:p w14:paraId="285446A4" w14:textId="6241C749" w:rsidR="0093582A" w:rsidRDefault="00607D86" w:rsidP="00607D86">
      <w:r>
        <w:t xml:space="preserve">Entre las </w:t>
      </w:r>
      <w:proofErr w:type="spellStart"/>
      <w:r>
        <w:t>acciones</w:t>
      </w:r>
      <w:proofErr w:type="spellEnd"/>
      <w:r>
        <w:t xml:space="preserve"> clave del PCM para </w:t>
      </w:r>
      <w:proofErr w:type="spellStart"/>
      <w:r>
        <w:t>garantizar</w:t>
      </w:r>
      <w:proofErr w:type="spellEnd"/>
      <w:r>
        <w:t xml:space="preserve"> </w:t>
      </w:r>
      <w:proofErr w:type="spellStart"/>
      <w:r>
        <w:t>una</w:t>
      </w:r>
      <w:proofErr w:type="spellEnd"/>
      <w:r>
        <w:t xml:space="preserve"> </w:t>
      </w:r>
      <w:proofErr w:type="spellStart"/>
      <w:r>
        <w:t>respuesta</w:t>
      </w:r>
      <w:proofErr w:type="spellEnd"/>
      <w:r>
        <w:t xml:space="preserve"> de PN de </w:t>
      </w:r>
      <w:proofErr w:type="spellStart"/>
      <w:r>
        <w:t>calidad</w:t>
      </w:r>
      <w:proofErr w:type="spellEnd"/>
      <w:r>
        <w:t xml:space="preserve"> se </w:t>
      </w:r>
      <w:proofErr w:type="spellStart"/>
      <w:r>
        <w:t>incluyen</w:t>
      </w:r>
      <w:proofErr w:type="spellEnd"/>
      <w:r>
        <w:t>:</w:t>
      </w:r>
      <w:r w:rsidR="0093582A">
        <w:rPr>
          <w:highlight w:val="white"/>
        </w:rPr>
        <w:t xml:space="preserve"> </w:t>
      </w:r>
    </w:p>
    <w:p w14:paraId="35C828C4" w14:textId="77777777" w:rsidR="000762B9" w:rsidRDefault="000762B9" w:rsidP="00815534">
      <w:pPr>
        <w:pStyle w:val="NormalTextBulletsLevel1"/>
        <w:rPr>
          <w:b/>
        </w:rPr>
      </w:pPr>
      <w:proofErr w:type="spellStart"/>
      <w:r>
        <w:rPr>
          <w:b/>
        </w:rPr>
        <w:t>Preparación</w:t>
      </w:r>
      <w:proofErr w:type="spellEnd"/>
      <w:r>
        <w:rPr>
          <w:b/>
        </w:rPr>
        <w:t xml:space="preserve">: </w:t>
      </w:r>
      <w:proofErr w:type="spellStart"/>
      <w:r>
        <w:t>comprender</w:t>
      </w:r>
      <w:proofErr w:type="spellEnd"/>
      <w:r>
        <w:t xml:space="preserve"> </w:t>
      </w:r>
      <w:proofErr w:type="spellStart"/>
      <w:r>
        <w:t>los</w:t>
      </w:r>
      <w:proofErr w:type="spellEnd"/>
      <w:r>
        <w:t xml:space="preserve"> </w:t>
      </w:r>
      <w:proofErr w:type="spellStart"/>
      <w:r>
        <w:t>riesgos</w:t>
      </w:r>
      <w:proofErr w:type="spellEnd"/>
      <w:r>
        <w:t xml:space="preserve">, las </w:t>
      </w:r>
      <w:proofErr w:type="spellStart"/>
      <w:r>
        <w:t>necesidades</w:t>
      </w:r>
      <w:proofErr w:type="spellEnd"/>
      <w:r>
        <w:t xml:space="preserve"> y las </w:t>
      </w:r>
      <w:proofErr w:type="spellStart"/>
      <w:r>
        <w:t>capacidades</w:t>
      </w:r>
      <w:proofErr w:type="spellEnd"/>
      <w:r>
        <w:t xml:space="preserve"> </w:t>
      </w:r>
      <w:proofErr w:type="spellStart"/>
      <w:r>
        <w:t>en</w:t>
      </w:r>
      <w:proofErr w:type="spellEnd"/>
      <w:r>
        <w:t xml:space="preserve"> </w:t>
      </w:r>
      <w:proofErr w:type="spellStart"/>
      <w:r>
        <w:t>materia</w:t>
      </w:r>
      <w:proofErr w:type="spellEnd"/>
      <w:r>
        <w:t xml:space="preserve"> de </w:t>
      </w:r>
      <w:proofErr w:type="spellStart"/>
      <w:r>
        <w:t>niñez</w:t>
      </w:r>
      <w:proofErr w:type="spellEnd"/>
      <w:r>
        <w:t xml:space="preserve"> y </w:t>
      </w:r>
      <w:proofErr w:type="spellStart"/>
      <w:r>
        <w:t>protección</w:t>
      </w:r>
      <w:proofErr w:type="spellEnd"/>
      <w:r>
        <w:t xml:space="preserve"> de la </w:t>
      </w:r>
      <w:proofErr w:type="spellStart"/>
      <w:r>
        <w:t>niñez</w:t>
      </w:r>
      <w:proofErr w:type="spellEnd"/>
      <w:r>
        <w:t xml:space="preserve">. Esto </w:t>
      </w:r>
      <w:proofErr w:type="spellStart"/>
      <w:r>
        <w:t>puede</w:t>
      </w:r>
      <w:proofErr w:type="spellEnd"/>
      <w:r>
        <w:t xml:space="preserve"> </w:t>
      </w:r>
      <w:proofErr w:type="spellStart"/>
      <w:r>
        <w:t>incluir</w:t>
      </w:r>
      <w:proofErr w:type="spellEnd"/>
      <w:r>
        <w:t xml:space="preserve"> </w:t>
      </w:r>
      <w:proofErr w:type="spellStart"/>
      <w:r>
        <w:t>contribuir</w:t>
      </w:r>
      <w:proofErr w:type="spellEnd"/>
      <w:r>
        <w:t xml:space="preserve"> a la </w:t>
      </w:r>
      <w:proofErr w:type="spellStart"/>
      <w:r>
        <w:t>elaboración</w:t>
      </w:r>
      <w:proofErr w:type="spellEnd"/>
      <w:r>
        <w:t xml:space="preserve"> de </w:t>
      </w:r>
      <w:proofErr w:type="spellStart"/>
      <w:r>
        <w:t>mapas</w:t>
      </w:r>
      <w:proofErr w:type="spellEnd"/>
      <w:r>
        <w:t xml:space="preserve"> y </w:t>
      </w:r>
      <w:proofErr w:type="spellStart"/>
      <w:r>
        <w:t>reforzar</w:t>
      </w:r>
      <w:proofErr w:type="spellEnd"/>
      <w:r>
        <w:t xml:space="preserve"> la </w:t>
      </w:r>
      <w:proofErr w:type="spellStart"/>
      <w:r>
        <w:t>capacidad</w:t>
      </w:r>
      <w:proofErr w:type="spellEnd"/>
      <w:r>
        <w:t xml:space="preserve"> del personal.</w:t>
      </w:r>
      <w:r>
        <w:rPr>
          <w:b/>
        </w:rPr>
        <w:t xml:space="preserve"> </w:t>
      </w:r>
    </w:p>
    <w:p w14:paraId="5AD0C756" w14:textId="77777777" w:rsidR="000762B9" w:rsidRDefault="000762B9" w:rsidP="00815534">
      <w:pPr>
        <w:pStyle w:val="NormalTextBulletsLevel1"/>
      </w:pPr>
      <w:proofErr w:type="spellStart"/>
      <w:r>
        <w:rPr>
          <w:b/>
        </w:rPr>
        <w:t>Evaluación</w:t>
      </w:r>
      <w:proofErr w:type="spellEnd"/>
      <w:r>
        <w:rPr>
          <w:b/>
        </w:rPr>
        <w:t xml:space="preserve"> de las </w:t>
      </w:r>
      <w:proofErr w:type="spellStart"/>
      <w:r>
        <w:rPr>
          <w:b/>
        </w:rPr>
        <w:t>necesidades</w:t>
      </w:r>
      <w:proofErr w:type="spellEnd"/>
      <w:r>
        <w:rPr>
          <w:b/>
        </w:rPr>
        <w:t xml:space="preserve"> y </w:t>
      </w:r>
      <w:proofErr w:type="spellStart"/>
      <w:r>
        <w:rPr>
          <w:b/>
        </w:rPr>
        <w:t>análisis</w:t>
      </w:r>
      <w:proofErr w:type="spellEnd"/>
      <w:r>
        <w:rPr>
          <w:b/>
        </w:rPr>
        <w:t xml:space="preserve"> de la </w:t>
      </w:r>
      <w:proofErr w:type="spellStart"/>
      <w:r>
        <w:rPr>
          <w:b/>
        </w:rPr>
        <w:t>situación</w:t>
      </w:r>
      <w:proofErr w:type="spellEnd"/>
      <w:r>
        <w:rPr>
          <w:b/>
        </w:rPr>
        <w:t xml:space="preserve">: </w:t>
      </w:r>
      <w:proofErr w:type="spellStart"/>
      <w:r>
        <w:t>contribuir</w:t>
      </w:r>
      <w:proofErr w:type="spellEnd"/>
      <w:r>
        <w:t xml:space="preserve"> a </w:t>
      </w:r>
      <w:proofErr w:type="spellStart"/>
      <w:r>
        <w:t>los</w:t>
      </w:r>
      <w:proofErr w:type="spellEnd"/>
      <w:r>
        <w:t xml:space="preserve"> </w:t>
      </w:r>
      <w:proofErr w:type="spellStart"/>
      <w:r>
        <w:t>análisis</w:t>
      </w:r>
      <w:proofErr w:type="spellEnd"/>
      <w:r>
        <w:t xml:space="preserve"> de la </w:t>
      </w:r>
      <w:proofErr w:type="spellStart"/>
      <w:r>
        <w:t>situación</w:t>
      </w:r>
      <w:proofErr w:type="spellEnd"/>
      <w:r>
        <w:t xml:space="preserve"> y al </w:t>
      </w:r>
      <w:proofErr w:type="spellStart"/>
      <w:r>
        <w:t>desarrollo</w:t>
      </w:r>
      <w:proofErr w:type="spellEnd"/>
      <w:r>
        <w:t xml:space="preserve"> de planes de </w:t>
      </w:r>
      <w:proofErr w:type="spellStart"/>
      <w:r>
        <w:t>análisis</w:t>
      </w:r>
      <w:proofErr w:type="spellEnd"/>
      <w:r>
        <w:t xml:space="preserve">, </w:t>
      </w:r>
      <w:proofErr w:type="spellStart"/>
      <w:r>
        <w:t>apoyar</w:t>
      </w:r>
      <w:proofErr w:type="spellEnd"/>
      <w:r>
        <w:t xml:space="preserve"> la </w:t>
      </w:r>
      <w:proofErr w:type="spellStart"/>
      <w:r>
        <w:t>revisión</w:t>
      </w:r>
      <w:proofErr w:type="spellEnd"/>
      <w:r>
        <w:t xml:space="preserve"> de </w:t>
      </w:r>
      <w:proofErr w:type="spellStart"/>
      <w:r>
        <w:t>datos</w:t>
      </w:r>
      <w:proofErr w:type="spellEnd"/>
      <w:r>
        <w:t xml:space="preserve"> </w:t>
      </w:r>
      <w:proofErr w:type="spellStart"/>
      <w:r>
        <w:t>secundarios</w:t>
      </w:r>
      <w:proofErr w:type="spellEnd"/>
      <w:r>
        <w:t xml:space="preserve">, </w:t>
      </w:r>
      <w:proofErr w:type="spellStart"/>
      <w:r>
        <w:t>seleccionar</w:t>
      </w:r>
      <w:proofErr w:type="spellEnd"/>
      <w:r>
        <w:t xml:space="preserve"> y </w:t>
      </w:r>
      <w:proofErr w:type="spellStart"/>
      <w:r>
        <w:t>formar</w:t>
      </w:r>
      <w:proofErr w:type="spellEnd"/>
      <w:r>
        <w:t xml:space="preserve"> </w:t>
      </w:r>
      <w:proofErr w:type="spellStart"/>
      <w:r>
        <w:t>equipos</w:t>
      </w:r>
      <w:proofErr w:type="spellEnd"/>
      <w:r>
        <w:t xml:space="preserve"> de </w:t>
      </w:r>
      <w:proofErr w:type="spellStart"/>
      <w:r>
        <w:t>análisis</w:t>
      </w:r>
      <w:proofErr w:type="spellEnd"/>
      <w:r>
        <w:t xml:space="preserve"> de </w:t>
      </w:r>
      <w:proofErr w:type="spellStart"/>
      <w:r>
        <w:t>datos</w:t>
      </w:r>
      <w:proofErr w:type="spellEnd"/>
      <w:r>
        <w:t xml:space="preserve">, </w:t>
      </w:r>
      <w:proofErr w:type="spellStart"/>
      <w:r>
        <w:t>compartir</w:t>
      </w:r>
      <w:proofErr w:type="spellEnd"/>
      <w:r>
        <w:t xml:space="preserve"> las </w:t>
      </w:r>
      <w:proofErr w:type="spellStart"/>
      <w:r>
        <w:t>conclusiones</w:t>
      </w:r>
      <w:proofErr w:type="spellEnd"/>
      <w:r>
        <w:t xml:space="preserve"> de forma </w:t>
      </w:r>
      <w:proofErr w:type="spellStart"/>
      <w:r>
        <w:t>oportuna</w:t>
      </w:r>
      <w:proofErr w:type="spellEnd"/>
      <w:r>
        <w:t xml:space="preserve"> y </w:t>
      </w:r>
      <w:proofErr w:type="spellStart"/>
      <w:r>
        <w:t>accesible</w:t>
      </w:r>
      <w:proofErr w:type="spellEnd"/>
      <w:r>
        <w:t>.</w:t>
      </w:r>
    </w:p>
    <w:p w14:paraId="167C1832" w14:textId="77777777" w:rsidR="000762B9" w:rsidRDefault="000762B9" w:rsidP="00815534">
      <w:pPr>
        <w:pStyle w:val="NormalTextBulletsLevel1"/>
      </w:pPr>
      <w:proofErr w:type="spellStart"/>
      <w:r>
        <w:rPr>
          <w:b/>
        </w:rPr>
        <w:t>Diseño</w:t>
      </w:r>
      <w:proofErr w:type="spellEnd"/>
      <w:r>
        <w:rPr>
          <w:b/>
        </w:rPr>
        <w:t xml:space="preserve"> y </w:t>
      </w:r>
      <w:proofErr w:type="spellStart"/>
      <w:r>
        <w:rPr>
          <w:b/>
        </w:rPr>
        <w:t>planificación</w:t>
      </w:r>
      <w:proofErr w:type="spellEnd"/>
      <w:r>
        <w:rPr>
          <w:b/>
        </w:rPr>
        <w:t xml:space="preserve">: </w:t>
      </w:r>
      <w:proofErr w:type="spellStart"/>
      <w:r>
        <w:t>diseñar</w:t>
      </w:r>
      <w:proofErr w:type="spellEnd"/>
      <w:r>
        <w:t xml:space="preserve"> </w:t>
      </w:r>
      <w:proofErr w:type="spellStart"/>
      <w:r>
        <w:t>programas</w:t>
      </w:r>
      <w:proofErr w:type="spellEnd"/>
      <w:r>
        <w:t xml:space="preserve"> </w:t>
      </w:r>
      <w:proofErr w:type="spellStart"/>
      <w:r>
        <w:t>basados</w:t>
      </w:r>
      <w:proofErr w:type="spellEnd"/>
      <w:r>
        <w:t xml:space="preserve"> </w:t>
      </w:r>
      <w:proofErr w:type="spellStart"/>
      <w:r>
        <w:t>en</w:t>
      </w:r>
      <w:proofErr w:type="spellEnd"/>
      <w:r>
        <w:t xml:space="preserve"> </w:t>
      </w:r>
      <w:proofErr w:type="spellStart"/>
      <w:r>
        <w:t>el</w:t>
      </w:r>
      <w:proofErr w:type="spellEnd"/>
      <w:r>
        <w:t xml:space="preserve"> </w:t>
      </w:r>
      <w:proofErr w:type="spellStart"/>
      <w:r>
        <w:t>análisis</w:t>
      </w:r>
      <w:proofErr w:type="spellEnd"/>
      <w:r>
        <w:t xml:space="preserve"> de la </w:t>
      </w:r>
      <w:proofErr w:type="spellStart"/>
      <w:r>
        <w:t>situación</w:t>
      </w:r>
      <w:proofErr w:type="spellEnd"/>
      <w:r>
        <w:t xml:space="preserve"> y las </w:t>
      </w:r>
      <w:proofErr w:type="spellStart"/>
      <w:r>
        <w:t>necesidades</w:t>
      </w:r>
      <w:proofErr w:type="spellEnd"/>
      <w:r>
        <w:t xml:space="preserve"> </w:t>
      </w:r>
      <w:proofErr w:type="spellStart"/>
      <w:r>
        <w:t>identificadas</w:t>
      </w:r>
      <w:proofErr w:type="spellEnd"/>
      <w:r>
        <w:t xml:space="preserve">, </w:t>
      </w:r>
      <w:proofErr w:type="spellStart"/>
      <w:r>
        <w:t>priorizar</w:t>
      </w:r>
      <w:proofErr w:type="spellEnd"/>
      <w:r>
        <w:t xml:space="preserve"> las </w:t>
      </w:r>
      <w:proofErr w:type="spellStart"/>
      <w:r>
        <w:t>acciones</w:t>
      </w:r>
      <w:proofErr w:type="spellEnd"/>
      <w:r>
        <w:t xml:space="preserve"> para </w:t>
      </w:r>
      <w:proofErr w:type="spellStart"/>
      <w:r>
        <w:t>salvar</w:t>
      </w:r>
      <w:proofErr w:type="spellEnd"/>
      <w:r>
        <w:t xml:space="preserve"> </w:t>
      </w:r>
      <w:proofErr w:type="spellStart"/>
      <w:r>
        <w:t>vidas</w:t>
      </w:r>
      <w:proofErr w:type="spellEnd"/>
      <w:r>
        <w:t xml:space="preserve"> </w:t>
      </w:r>
      <w:proofErr w:type="spellStart"/>
      <w:r>
        <w:t>en</w:t>
      </w:r>
      <w:proofErr w:type="spellEnd"/>
      <w:r>
        <w:t xml:space="preserve"> la </w:t>
      </w:r>
      <w:proofErr w:type="spellStart"/>
      <w:r>
        <w:t>fase</w:t>
      </w:r>
      <w:proofErr w:type="spellEnd"/>
      <w:r>
        <w:t xml:space="preserve"> de </w:t>
      </w:r>
      <w:proofErr w:type="spellStart"/>
      <w:r>
        <w:t>respuesta</w:t>
      </w:r>
      <w:proofErr w:type="spellEnd"/>
      <w:r>
        <w:t xml:space="preserve"> </w:t>
      </w:r>
      <w:proofErr w:type="spellStart"/>
      <w:r>
        <w:t>temprana</w:t>
      </w:r>
      <w:proofErr w:type="spellEnd"/>
      <w:r>
        <w:t xml:space="preserve"> y la </w:t>
      </w:r>
      <w:proofErr w:type="spellStart"/>
      <w:r>
        <w:t>transición</w:t>
      </w:r>
      <w:proofErr w:type="spellEnd"/>
      <w:r>
        <w:t xml:space="preserve"> </w:t>
      </w:r>
      <w:proofErr w:type="gramStart"/>
      <w:r>
        <w:t>a</w:t>
      </w:r>
      <w:proofErr w:type="gramEnd"/>
      <w:r>
        <w:t xml:space="preserve"> </w:t>
      </w:r>
      <w:proofErr w:type="spellStart"/>
      <w:r>
        <w:t>enfoques</w:t>
      </w:r>
      <w:proofErr w:type="spellEnd"/>
      <w:r>
        <w:t xml:space="preserve"> a </w:t>
      </w:r>
      <w:proofErr w:type="spellStart"/>
      <w:r>
        <w:t>más</w:t>
      </w:r>
      <w:proofErr w:type="spellEnd"/>
      <w:r>
        <w:t xml:space="preserve"> largo </w:t>
      </w:r>
      <w:proofErr w:type="spellStart"/>
      <w:r>
        <w:t>plazo</w:t>
      </w:r>
      <w:proofErr w:type="spellEnd"/>
      <w:r>
        <w:t xml:space="preserve">, </w:t>
      </w:r>
      <w:proofErr w:type="spellStart"/>
      <w:r>
        <w:t>involucrar</w:t>
      </w:r>
      <w:proofErr w:type="spellEnd"/>
      <w:r>
        <w:t xml:space="preserve"> a </w:t>
      </w:r>
      <w:proofErr w:type="spellStart"/>
      <w:r>
        <w:t>los</w:t>
      </w:r>
      <w:proofErr w:type="spellEnd"/>
      <w:r>
        <w:t xml:space="preserve"> </w:t>
      </w:r>
      <w:proofErr w:type="spellStart"/>
      <w:r>
        <w:t>niños</w:t>
      </w:r>
      <w:proofErr w:type="spellEnd"/>
      <w:r>
        <w:t xml:space="preserve">/as y las </w:t>
      </w:r>
      <w:proofErr w:type="spellStart"/>
      <w:r>
        <w:t>comunidades</w:t>
      </w:r>
      <w:proofErr w:type="spellEnd"/>
      <w:r>
        <w:t xml:space="preserve"> para </w:t>
      </w:r>
      <w:proofErr w:type="spellStart"/>
      <w:r>
        <w:t>garantizar</w:t>
      </w:r>
      <w:proofErr w:type="spellEnd"/>
      <w:r>
        <w:t xml:space="preserve"> que </w:t>
      </w:r>
      <w:proofErr w:type="spellStart"/>
      <w:r>
        <w:t>los</w:t>
      </w:r>
      <w:proofErr w:type="spellEnd"/>
      <w:r>
        <w:t xml:space="preserve"> </w:t>
      </w:r>
      <w:proofErr w:type="spellStart"/>
      <w:r>
        <w:t>programas</w:t>
      </w:r>
      <w:proofErr w:type="spellEnd"/>
      <w:r>
        <w:t xml:space="preserve"> </w:t>
      </w:r>
      <w:proofErr w:type="spellStart"/>
      <w:r>
        <w:t>sean</w:t>
      </w:r>
      <w:proofErr w:type="spellEnd"/>
      <w:r>
        <w:t xml:space="preserve"> </w:t>
      </w:r>
      <w:proofErr w:type="spellStart"/>
      <w:r>
        <w:t>pertinentes</w:t>
      </w:r>
      <w:proofErr w:type="spellEnd"/>
      <w:r>
        <w:t xml:space="preserve">, </w:t>
      </w:r>
      <w:proofErr w:type="spellStart"/>
      <w:r>
        <w:t>inclusivos</w:t>
      </w:r>
      <w:proofErr w:type="spellEnd"/>
      <w:r>
        <w:t xml:space="preserve"> y que </w:t>
      </w:r>
      <w:proofErr w:type="spellStart"/>
      <w:r>
        <w:t>apoyen</w:t>
      </w:r>
      <w:proofErr w:type="spellEnd"/>
      <w:r>
        <w:t xml:space="preserve"> la </w:t>
      </w:r>
      <w:proofErr w:type="spellStart"/>
      <w:r>
        <w:t>resiliencia</w:t>
      </w:r>
      <w:proofErr w:type="spellEnd"/>
      <w:r>
        <w:t>.</w:t>
      </w:r>
    </w:p>
    <w:p w14:paraId="31B8E37F" w14:textId="77777777" w:rsidR="000762B9" w:rsidRDefault="000762B9" w:rsidP="00815534">
      <w:pPr>
        <w:pStyle w:val="NormalTextBulletsLevel1"/>
        <w:rPr>
          <w:b/>
        </w:rPr>
      </w:pPr>
      <w:proofErr w:type="spellStart"/>
      <w:r>
        <w:rPr>
          <w:b/>
        </w:rPr>
        <w:t>Implementación</w:t>
      </w:r>
      <w:proofErr w:type="spellEnd"/>
      <w:r>
        <w:rPr>
          <w:b/>
        </w:rPr>
        <w:t xml:space="preserve"> y </w:t>
      </w:r>
      <w:proofErr w:type="spellStart"/>
      <w:r>
        <w:rPr>
          <w:b/>
        </w:rPr>
        <w:t>monitoreo</w:t>
      </w:r>
      <w:proofErr w:type="spellEnd"/>
      <w:r>
        <w:rPr>
          <w:b/>
        </w:rPr>
        <w:t xml:space="preserve">: </w:t>
      </w:r>
      <w:proofErr w:type="spellStart"/>
      <w:r>
        <w:t>ejecutar</w:t>
      </w:r>
      <w:proofErr w:type="spellEnd"/>
      <w:r>
        <w:t xml:space="preserve"> </w:t>
      </w:r>
      <w:proofErr w:type="spellStart"/>
      <w:r>
        <w:t>los</w:t>
      </w:r>
      <w:proofErr w:type="spellEnd"/>
      <w:r>
        <w:t xml:space="preserve"> planes y </w:t>
      </w:r>
      <w:proofErr w:type="spellStart"/>
      <w:r>
        <w:t>servicios</w:t>
      </w:r>
      <w:proofErr w:type="spellEnd"/>
      <w:r>
        <w:t xml:space="preserve"> de </w:t>
      </w:r>
      <w:proofErr w:type="spellStart"/>
      <w:r>
        <w:t>los</w:t>
      </w:r>
      <w:proofErr w:type="spellEnd"/>
      <w:r>
        <w:t xml:space="preserve"> </w:t>
      </w:r>
      <w:proofErr w:type="spellStart"/>
      <w:r>
        <w:t>programas</w:t>
      </w:r>
      <w:proofErr w:type="spellEnd"/>
      <w:r>
        <w:t xml:space="preserve"> de forma </w:t>
      </w:r>
      <w:proofErr w:type="spellStart"/>
      <w:r>
        <w:t>inclusiva</w:t>
      </w:r>
      <w:proofErr w:type="spellEnd"/>
      <w:r>
        <w:t xml:space="preserve"> y </w:t>
      </w:r>
      <w:proofErr w:type="spellStart"/>
      <w:r>
        <w:t>accesible</w:t>
      </w:r>
      <w:proofErr w:type="spellEnd"/>
      <w:r>
        <w:t xml:space="preserve">, </w:t>
      </w:r>
      <w:proofErr w:type="spellStart"/>
      <w:r>
        <w:t>monitorear</w:t>
      </w:r>
      <w:proofErr w:type="spellEnd"/>
      <w:r>
        <w:t xml:space="preserve"> la </w:t>
      </w:r>
      <w:proofErr w:type="spellStart"/>
      <w:r>
        <w:t>calidad</w:t>
      </w:r>
      <w:proofErr w:type="spellEnd"/>
      <w:r>
        <w:t xml:space="preserve">, </w:t>
      </w:r>
      <w:proofErr w:type="spellStart"/>
      <w:r>
        <w:t>los</w:t>
      </w:r>
      <w:proofErr w:type="spellEnd"/>
      <w:r>
        <w:t xml:space="preserve"> </w:t>
      </w:r>
      <w:proofErr w:type="spellStart"/>
      <w:r>
        <w:t>productos</w:t>
      </w:r>
      <w:proofErr w:type="spellEnd"/>
      <w:r>
        <w:t xml:space="preserve">, </w:t>
      </w:r>
      <w:proofErr w:type="spellStart"/>
      <w:r>
        <w:t>los</w:t>
      </w:r>
      <w:proofErr w:type="spellEnd"/>
      <w:r>
        <w:t xml:space="preserve"> </w:t>
      </w:r>
      <w:proofErr w:type="spellStart"/>
      <w:r>
        <w:t>resultados</w:t>
      </w:r>
      <w:proofErr w:type="spellEnd"/>
      <w:r>
        <w:t xml:space="preserve"> y, </w:t>
      </w:r>
      <w:proofErr w:type="spellStart"/>
      <w:r>
        <w:t>cuando</w:t>
      </w:r>
      <w:proofErr w:type="spellEnd"/>
      <w:r>
        <w:t xml:space="preserve"> sea </w:t>
      </w:r>
      <w:proofErr w:type="spellStart"/>
      <w:r>
        <w:t>posible</w:t>
      </w:r>
      <w:proofErr w:type="spellEnd"/>
      <w:r>
        <w:t xml:space="preserve">, </w:t>
      </w:r>
      <w:proofErr w:type="spellStart"/>
      <w:r>
        <w:t>el</w:t>
      </w:r>
      <w:proofErr w:type="spellEnd"/>
      <w:r>
        <w:t xml:space="preserve"> </w:t>
      </w:r>
      <w:proofErr w:type="spellStart"/>
      <w:r>
        <w:t>impacto</w:t>
      </w:r>
      <w:proofErr w:type="spellEnd"/>
      <w:r>
        <w:t xml:space="preserve"> de </w:t>
      </w:r>
      <w:proofErr w:type="spellStart"/>
      <w:r>
        <w:t>los</w:t>
      </w:r>
      <w:proofErr w:type="spellEnd"/>
      <w:r>
        <w:t xml:space="preserve"> </w:t>
      </w:r>
      <w:proofErr w:type="spellStart"/>
      <w:r>
        <w:t>programas</w:t>
      </w:r>
      <w:proofErr w:type="spellEnd"/>
      <w:r>
        <w:t xml:space="preserve">, </w:t>
      </w:r>
      <w:proofErr w:type="spellStart"/>
      <w:r>
        <w:t>analizar</w:t>
      </w:r>
      <w:proofErr w:type="spellEnd"/>
      <w:r>
        <w:t xml:space="preserve"> y </w:t>
      </w:r>
      <w:proofErr w:type="spellStart"/>
      <w:r>
        <w:t>mitigar</w:t>
      </w:r>
      <w:proofErr w:type="spellEnd"/>
      <w:r>
        <w:t xml:space="preserve"> </w:t>
      </w:r>
      <w:proofErr w:type="spellStart"/>
      <w:r>
        <w:t>los</w:t>
      </w:r>
      <w:proofErr w:type="spellEnd"/>
      <w:r>
        <w:t xml:space="preserve"> </w:t>
      </w:r>
      <w:proofErr w:type="spellStart"/>
      <w:r>
        <w:t>riesgos</w:t>
      </w:r>
      <w:proofErr w:type="spellEnd"/>
      <w:r>
        <w:t xml:space="preserve"> y las </w:t>
      </w:r>
      <w:proofErr w:type="spellStart"/>
      <w:r>
        <w:t>consecuencias</w:t>
      </w:r>
      <w:proofErr w:type="spellEnd"/>
      <w:r>
        <w:t xml:space="preserve"> </w:t>
      </w:r>
      <w:proofErr w:type="spellStart"/>
      <w:r>
        <w:t>negativas</w:t>
      </w:r>
      <w:proofErr w:type="spellEnd"/>
      <w:r>
        <w:t xml:space="preserve"> </w:t>
      </w:r>
      <w:proofErr w:type="spellStart"/>
      <w:r>
        <w:t>imprevistas</w:t>
      </w:r>
      <w:proofErr w:type="spellEnd"/>
      <w:r>
        <w:t xml:space="preserve"> del </w:t>
      </w:r>
      <w:proofErr w:type="spellStart"/>
      <w:r>
        <w:t>programa</w:t>
      </w:r>
      <w:proofErr w:type="spellEnd"/>
      <w:r>
        <w:t>.</w:t>
      </w:r>
    </w:p>
    <w:p w14:paraId="513B2BC3" w14:textId="1A46D31D" w:rsidR="009F4F07" w:rsidRDefault="000762B9" w:rsidP="00815534">
      <w:pPr>
        <w:pStyle w:val="NormalTextBulletsLevel1"/>
      </w:pPr>
      <w:proofErr w:type="spellStart"/>
      <w:r>
        <w:rPr>
          <w:b/>
        </w:rPr>
        <w:t>Evaluación</w:t>
      </w:r>
      <w:proofErr w:type="spellEnd"/>
      <w:r>
        <w:rPr>
          <w:b/>
        </w:rPr>
        <w:t xml:space="preserve"> y </w:t>
      </w:r>
      <w:proofErr w:type="spellStart"/>
      <w:r>
        <w:rPr>
          <w:b/>
        </w:rPr>
        <w:t>aprendizaje</w:t>
      </w:r>
      <w:proofErr w:type="spellEnd"/>
      <w:r>
        <w:rPr>
          <w:b/>
        </w:rPr>
        <w:t xml:space="preserve">: </w:t>
      </w:r>
      <w:proofErr w:type="spellStart"/>
      <w:r>
        <w:t>compartir</w:t>
      </w:r>
      <w:proofErr w:type="spellEnd"/>
      <w:r>
        <w:t xml:space="preserve"> </w:t>
      </w:r>
      <w:proofErr w:type="spellStart"/>
      <w:r>
        <w:t>los</w:t>
      </w:r>
      <w:proofErr w:type="spellEnd"/>
      <w:r>
        <w:t xml:space="preserve"> </w:t>
      </w:r>
      <w:proofErr w:type="spellStart"/>
      <w:r>
        <w:t>resultados</w:t>
      </w:r>
      <w:proofErr w:type="spellEnd"/>
      <w:r>
        <w:t xml:space="preserve"> y </w:t>
      </w:r>
      <w:proofErr w:type="spellStart"/>
      <w:r>
        <w:t>el</w:t>
      </w:r>
      <w:proofErr w:type="spellEnd"/>
      <w:r>
        <w:t xml:space="preserve"> </w:t>
      </w:r>
      <w:proofErr w:type="spellStart"/>
      <w:r>
        <w:t>aprendizaje</w:t>
      </w:r>
      <w:proofErr w:type="spellEnd"/>
      <w:r>
        <w:t xml:space="preserve"> con </w:t>
      </w:r>
      <w:proofErr w:type="spellStart"/>
      <w:r>
        <w:t>todas</w:t>
      </w:r>
      <w:proofErr w:type="spellEnd"/>
      <w:r>
        <w:t xml:space="preserve"> las partes </w:t>
      </w:r>
      <w:proofErr w:type="spellStart"/>
      <w:r>
        <w:t>interesadas</w:t>
      </w:r>
      <w:proofErr w:type="spellEnd"/>
      <w:r>
        <w:t xml:space="preserve">, </w:t>
      </w:r>
      <w:proofErr w:type="spellStart"/>
      <w:r>
        <w:t>participar</w:t>
      </w:r>
      <w:proofErr w:type="spellEnd"/>
      <w:r>
        <w:t xml:space="preserve"> </w:t>
      </w:r>
      <w:proofErr w:type="spellStart"/>
      <w:r>
        <w:t>en</w:t>
      </w:r>
      <w:proofErr w:type="spellEnd"/>
      <w:r>
        <w:t xml:space="preserve"> </w:t>
      </w:r>
      <w:proofErr w:type="spellStart"/>
      <w:r>
        <w:t>iniciativas</w:t>
      </w:r>
      <w:proofErr w:type="spellEnd"/>
      <w:r>
        <w:t xml:space="preserve"> de </w:t>
      </w:r>
      <w:proofErr w:type="spellStart"/>
      <w:r>
        <w:t>aprendizaje</w:t>
      </w:r>
      <w:proofErr w:type="spellEnd"/>
      <w:r>
        <w:t xml:space="preserve"> y </w:t>
      </w:r>
      <w:proofErr w:type="spellStart"/>
      <w:r>
        <w:t>evaluaciones</w:t>
      </w:r>
      <w:proofErr w:type="spellEnd"/>
      <w:r>
        <w:t xml:space="preserve"> </w:t>
      </w:r>
      <w:proofErr w:type="spellStart"/>
      <w:r>
        <w:t>conjuntas</w:t>
      </w:r>
      <w:proofErr w:type="spellEnd"/>
      <w:r>
        <w:t xml:space="preserve">, </w:t>
      </w:r>
      <w:proofErr w:type="spellStart"/>
      <w:r>
        <w:t>utilizar</w:t>
      </w:r>
      <w:proofErr w:type="spellEnd"/>
      <w:r>
        <w:t xml:space="preserve"> </w:t>
      </w:r>
      <w:proofErr w:type="spellStart"/>
      <w:r>
        <w:t>el</w:t>
      </w:r>
      <w:proofErr w:type="spellEnd"/>
      <w:r>
        <w:t xml:space="preserve"> </w:t>
      </w:r>
      <w:proofErr w:type="spellStart"/>
      <w:r>
        <w:t>aprendizaje</w:t>
      </w:r>
      <w:proofErr w:type="spellEnd"/>
      <w:r>
        <w:t xml:space="preserve"> para </w:t>
      </w:r>
      <w:proofErr w:type="spellStart"/>
      <w:r>
        <w:t>ajustar</w:t>
      </w:r>
      <w:proofErr w:type="spellEnd"/>
      <w:r>
        <w:t xml:space="preserve"> </w:t>
      </w:r>
      <w:proofErr w:type="spellStart"/>
      <w:r>
        <w:t>los</w:t>
      </w:r>
      <w:proofErr w:type="spellEnd"/>
      <w:r>
        <w:t xml:space="preserve"> </w:t>
      </w:r>
      <w:proofErr w:type="spellStart"/>
      <w:r>
        <w:t>programas</w:t>
      </w:r>
      <w:proofErr w:type="spellEnd"/>
      <w:r>
        <w:t xml:space="preserve"> y </w:t>
      </w:r>
      <w:proofErr w:type="spellStart"/>
      <w:r>
        <w:t>fundamentar</w:t>
      </w:r>
      <w:proofErr w:type="spellEnd"/>
      <w:r>
        <w:t xml:space="preserve"> </w:t>
      </w:r>
      <w:proofErr w:type="spellStart"/>
      <w:r>
        <w:t>futuros</w:t>
      </w:r>
      <w:proofErr w:type="spellEnd"/>
      <w:r>
        <w:t xml:space="preserve"> </w:t>
      </w:r>
      <w:proofErr w:type="spellStart"/>
      <w:r>
        <w:t>diseños</w:t>
      </w:r>
      <w:proofErr w:type="spellEnd"/>
      <w:r>
        <w:t>.</w:t>
      </w:r>
    </w:p>
    <w:p w14:paraId="17A40A04" w14:textId="77777777" w:rsidR="007676CF" w:rsidRDefault="007676CF" w:rsidP="007676CF">
      <w:pPr>
        <w:pStyle w:val="NormalTextBulletsLevel1"/>
        <w:numPr>
          <w:ilvl w:val="0"/>
          <w:numId w:val="0"/>
        </w:numPr>
        <w:ind w:left="641" w:hanging="357"/>
      </w:pPr>
    </w:p>
    <w:p w14:paraId="0C916E92" w14:textId="77777777" w:rsidR="007676CF" w:rsidRDefault="007676CF" w:rsidP="007676CF">
      <w:pPr>
        <w:pStyle w:val="NormalTextBulletsLevel1"/>
        <w:numPr>
          <w:ilvl w:val="0"/>
          <w:numId w:val="0"/>
        </w:numPr>
        <w:ind w:left="641" w:hanging="357"/>
      </w:pPr>
    </w:p>
    <w:p w14:paraId="699FFE02" w14:textId="77777777" w:rsidR="007676CF" w:rsidRDefault="007676CF" w:rsidP="007676CF">
      <w:pPr>
        <w:pStyle w:val="NormalTextBulletsLevel1"/>
        <w:numPr>
          <w:ilvl w:val="0"/>
          <w:numId w:val="0"/>
        </w:numPr>
        <w:ind w:left="641" w:hanging="357"/>
      </w:pPr>
    </w:p>
    <w:p w14:paraId="73EDCE9C" w14:textId="77777777" w:rsidR="007676CF" w:rsidRDefault="007676CF" w:rsidP="007676CF">
      <w:pPr>
        <w:pStyle w:val="NormalTextBulletsLevel1"/>
        <w:numPr>
          <w:ilvl w:val="0"/>
          <w:numId w:val="0"/>
        </w:numPr>
        <w:ind w:left="641" w:hanging="357"/>
      </w:pPr>
    </w:p>
    <w:p w14:paraId="2435FAC9" w14:textId="77777777" w:rsidR="007676CF" w:rsidRDefault="007676CF" w:rsidP="007676CF">
      <w:pPr>
        <w:pStyle w:val="NormalTextBulletsLevel1"/>
        <w:numPr>
          <w:ilvl w:val="0"/>
          <w:numId w:val="0"/>
        </w:numPr>
        <w:ind w:left="641" w:hanging="357"/>
      </w:pPr>
    </w:p>
    <w:p w14:paraId="24E6F5A0" w14:textId="77777777" w:rsidR="007676CF" w:rsidRPr="00653019" w:rsidRDefault="007676CF" w:rsidP="007676CF">
      <w:pPr>
        <w:pStyle w:val="NormalTextBulletsLevel1"/>
        <w:numPr>
          <w:ilvl w:val="0"/>
          <w:numId w:val="0"/>
        </w:numPr>
        <w:ind w:left="641" w:hanging="357"/>
      </w:pPr>
    </w:p>
    <w:p w14:paraId="64EB4ADA" w14:textId="4B695FE8" w:rsidR="00CD4FAA" w:rsidRDefault="004B40D9" w:rsidP="004B40D9">
      <w:pPr>
        <w:pStyle w:val="1Heading1"/>
      </w:pPr>
      <w:r w:rsidRPr="004B40D9">
        <w:lastRenderedPageBreak/>
        <w:t>Resumen de la sesión</w:t>
      </w:r>
    </w:p>
    <w:p w14:paraId="5F0ABF48" w14:textId="503512AF" w:rsidR="00AD45CF" w:rsidRPr="00AD45CF" w:rsidRDefault="004A1D3A" w:rsidP="00E852A9">
      <w:pPr>
        <w:pStyle w:val="Mormal03CMIndent"/>
      </w:pPr>
      <w:r w:rsidRPr="004A1D3A">
        <w:t xml:space="preserve">* </w:t>
      </w:r>
      <w:proofErr w:type="spellStart"/>
      <w:r w:rsidRPr="004A1D3A">
        <w:t>Asegúrese</w:t>
      </w:r>
      <w:proofErr w:type="spellEnd"/>
      <w:r w:rsidRPr="004A1D3A">
        <w:t xml:space="preserve"> de </w:t>
      </w:r>
      <w:proofErr w:type="spellStart"/>
      <w:r w:rsidRPr="004A1D3A">
        <w:t>facilitar</w:t>
      </w:r>
      <w:proofErr w:type="spellEnd"/>
      <w:r w:rsidRPr="004A1D3A">
        <w:t xml:space="preserve"> </w:t>
      </w:r>
      <w:proofErr w:type="spellStart"/>
      <w:r w:rsidRPr="004A1D3A">
        <w:t>los</w:t>
      </w:r>
      <w:proofErr w:type="spellEnd"/>
      <w:r w:rsidRPr="004A1D3A">
        <w:t xml:space="preserve"> </w:t>
      </w:r>
      <w:proofErr w:type="spellStart"/>
      <w:r w:rsidRPr="004A1D3A">
        <w:t>descansos</w:t>
      </w:r>
      <w:proofErr w:type="spellEnd"/>
      <w:r w:rsidRPr="004A1D3A">
        <w:t xml:space="preserve"> e </w:t>
      </w:r>
      <w:proofErr w:type="spellStart"/>
      <w:r w:rsidRPr="004A1D3A">
        <w:t>incluya</w:t>
      </w:r>
      <w:proofErr w:type="spellEnd"/>
      <w:r w:rsidRPr="004A1D3A">
        <w:t xml:space="preserve"> </w:t>
      </w:r>
      <w:proofErr w:type="spellStart"/>
      <w:r w:rsidRPr="004A1D3A">
        <w:t>pausas</w:t>
      </w:r>
      <w:proofErr w:type="spellEnd"/>
      <w:r w:rsidRPr="004A1D3A">
        <w:t xml:space="preserve"> </w:t>
      </w:r>
      <w:proofErr w:type="spellStart"/>
      <w:r w:rsidRPr="004A1D3A">
        <w:t>energéticas</w:t>
      </w:r>
      <w:proofErr w:type="spellEnd"/>
      <w:r w:rsidRPr="004A1D3A">
        <w:t xml:space="preserve"> </w:t>
      </w:r>
      <w:proofErr w:type="spellStart"/>
      <w:r w:rsidRPr="004A1D3A">
        <w:t>según</w:t>
      </w:r>
      <w:proofErr w:type="spellEnd"/>
      <w:r w:rsidRPr="004A1D3A">
        <w:t xml:space="preserve"> sea </w:t>
      </w:r>
      <w:proofErr w:type="spellStart"/>
      <w:r w:rsidRPr="004A1D3A">
        <w:t>necesario</w:t>
      </w:r>
      <w:proofErr w:type="spellEnd"/>
      <w:r w:rsidRPr="004A1D3A">
        <w:t>.</w:t>
      </w:r>
    </w:p>
    <w:tbl>
      <w:tblPr>
        <w:tblW w:w="11190"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124"/>
      </w:tblGrid>
      <w:tr w:rsidR="00E63327" w:rsidRPr="00127A03" w14:paraId="7CBBE7CB" w14:textId="77777777" w:rsidTr="00B90C47">
        <w:trPr>
          <w:trHeight w:val="452"/>
        </w:trPr>
        <w:tc>
          <w:tcPr>
            <w:tcW w:w="5246" w:type="dxa"/>
            <w:shd w:val="clear" w:color="auto" w:fill="415E78"/>
            <w:tcMar>
              <w:top w:w="0" w:type="dxa"/>
              <w:left w:w="0" w:type="dxa"/>
              <w:bottom w:w="0" w:type="dxa"/>
              <w:right w:w="0" w:type="dxa"/>
            </w:tcMar>
            <w:vAlign w:val="center"/>
          </w:tcPr>
          <w:p w14:paraId="137BD724" w14:textId="72829CBB" w:rsidR="00E63327" w:rsidRPr="00145685" w:rsidRDefault="005F3345" w:rsidP="00E852A9">
            <w:pPr>
              <w:pStyle w:val="TableWhiteHeadings"/>
            </w:pPr>
            <w:r w:rsidRPr="005F3345">
              <w:t>Tema</w:t>
            </w:r>
          </w:p>
        </w:tc>
        <w:tc>
          <w:tcPr>
            <w:tcW w:w="4820" w:type="dxa"/>
            <w:shd w:val="clear" w:color="auto" w:fill="415E78"/>
            <w:tcMar>
              <w:top w:w="0" w:type="dxa"/>
              <w:left w:w="0" w:type="dxa"/>
              <w:bottom w:w="0" w:type="dxa"/>
              <w:right w:w="0" w:type="dxa"/>
            </w:tcMar>
            <w:vAlign w:val="center"/>
          </w:tcPr>
          <w:p w14:paraId="10F940F8" w14:textId="38F3F2C5" w:rsidR="00E63327" w:rsidRPr="00145685" w:rsidRDefault="00D67419" w:rsidP="00E852A9">
            <w:pPr>
              <w:pStyle w:val="TableWhiteHeadings"/>
            </w:pPr>
            <w:proofErr w:type="spellStart"/>
            <w:r w:rsidRPr="00D67419">
              <w:t>Metodología</w:t>
            </w:r>
            <w:proofErr w:type="spellEnd"/>
          </w:p>
        </w:tc>
        <w:tc>
          <w:tcPr>
            <w:tcW w:w="1124" w:type="dxa"/>
            <w:shd w:val="clear" w:color="auto" w:fill="415E78"/>
            <w:tcMar>
              <w:top w:w="0" w:type="dxa"/>
              <w:left w:w="0" w:type="dxa"/>
              <w:bottom w:w="0" w:type="dxa"/>
              <w:right w:w="0" w:type="dxa"/>
            </w:tcMar>
            <w:vAlign w:val="center"/>
          </w:tcPr>
          <w:p w14:paraId="453E291C" w14:textId="57BC5056" w:rsidR="00E63327" w:rsidRPr="00145685" w:rsidRDefault="002A6F68" w:rsidP="00E852A9">
            <w:pPr>
              <w:pStyle w:val="TableWhiteHeadings"/>
            </w:pPr>
            <w:r w:rsidRPr="002A6F68">
              <w:t>Tiempo</w:t>
            </w:r>
          </w:p>
        </w:tc>
      </w:tr>
      <w:tr w:rsidR="00972E4E" w14:paraId="3C9B36A7" w14:textId="77777777" w:rsidTr="00B90C47">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31153460" w:rsidR="00972E4E" w:rsidRPr="00FC3B0A" w:rsidRDefault="004D43A4" w:rsidP="00E852A9">
            <w:pPr>
              <w:pStyle w:val="NormalFontForTable"/>
            </w:pPr>
            <w:r w:rsidRPr="004D43A4">
              <w:t xml:space="preserve">Bienvenida e </w:t>
            </w:r>
            <w:proofErr w:type="spellStart"/>
            <w:r w:rsidRPr="004D43A4">
              <w:t>introducción</w:t>
            </w:r>
            <w:proofErr w:type="spellEnd"/>
          </w:p>
        </w:tc>
        <w:tc>
          <w:tcPr>
            <w:tcW w:w="4820" w:type="dxa"/>
            <w:shd w:val="clear" w:color="auto" w:fill="F2F2F2" w:themeFill="background1" w:themeFillShade="F2"/>
            <w:tcMar>
              <w:top w:w="0" w:type="dxa"/>
              <w:left w:w="0" w:type="dxa"/>
              <w:bottom w:w="0" w:type="dxa"/>
              <w:right w:w="0" w:type="dxa"/>
            </w:tcMar>
            <w:vAlign w:val="center"/>
          </w:tcPr>
          <w:p w14:paraId="6ABC1EC0" w14:textId="3DA5F1BB" w:rsidR="00972E4E" w:rsidRPr="00FC3B0A" w:rsidRDefault="00A613AB" w:rsidP="00E852A9">
            <w:pPr>
              <w:pStyle w:val="NormalFontForTable"/>
            </w:pPr>
            <w:proofErr w:type="spellStart"/>
            <w:r w:rsidRPr="00A613AB">
              <w:t>Sesión</w:t>
            </w:r>
            <w:proofErr w:type="spellEnd"/>
            <w:r w:rsidRPr="00A613AB">
              <w:t xml:space="preserve"> </w:t>
            </w:r>
            <w:proofErr w:type="spellStart"/>
            <w:r w:rsidRPr="00A613AB">
              <w:t>plenaria</w:t>
            </w:r>
            <w:proofErr w:type="spellEnd"/>
          </w:p>
        </w:tc>
        <w:tc>
          <w:tcPr>
            <w:tcW w:w="1124" w:type="dxa"/>
            <w:shd w:val="clear" w:color="auto" w:fill="F2F2F2" w:themeFill="background1" w:themeFillShade="F2"/>
            <w:tcMar>
              <w:top w:w="0" w:type="dxa"/>
              <w:left w:w="0" w:type="dxa"/>
              <w:bottom w:w="0" w:type="dxa"/>
              <w:right w:w="0" w:type="dxa"/>
            </w:tcMar>
            <w:vAlign w:val="center"/>
          </w:tcPr>
          <w:p w14:paraId="4DF49F97" w14:textId="74D34263" w:rsidR="00972E4E" w:rsidRPr="004825A4" w:rsidRDefault="004D2A08" w:rsidP="00E852A9">
            <w:pPr>
              <w:pStyle w:val="NormalFontForTable"/>
            </w:pPr>
            <w:r>
              <w:t>5</w:t>
            </w:r>
            <w:r w:rsidR="00972E4E">
              <w:t xml:space="preserve"> min</w:t>
            </w:r>
          </w:p>
        </w:tc>
      </w:tr>
      <w:tr w:rsidR="009F1484" w14:paraId="61153655" w14:textId="77777777" w:rsidTr="00B90C47">
        <w:trPr>
          <w:trHeight w:val="452"/>
        </w:trPr>
        <w:tc>
          <w:tcPr>
            <w:tcW w:w="5246" w:type="dxa"/>
            <w:shd w:val="clear" w:color="auto" w:fill="FFFFFF"/>
            <w:tcMar>
              <w:top w:w="0" w:type="dxa"/>
              <w:left w:w="0" w:type="dxa"/>
              <w:bottom w:w="0" w:type="dxa"/>
              <w:right w:w="0" w:type="dxa"/>
            </w:tcMar>
            <w:vAlign w:val="center"/>
          </w:tcPr>
          <w:p w14:paraId="298C737F" w14:textId="7BB16133" w:rsidR="009F1484" w:rsidRPr="00FC3B0A" w:rsidRDefault="00B47895" w:rsidP="00E852A9">
            <w:pPr>
              <w:pStyle w:val="NormalFontForTable"/>
            </w:pPr>
            <w:r w:rsidRPr="00B47895">
              <w:t xml:space="preserve">Normas para </w:t>
            </w:r>
            <w:proofErr w:type="spellStart"/>
            <w:r w:rsidRPr="00B47895">
              <w:t>una</w:t>
            </w:r>
            <w:proofErr w:type="spellEnd"/>
            <w:r w:rsidRPr="00B47895">
              <w:t xml:space="preserve"> Respuesta de Calidad</w:t>
            </w:r>
          </w:p>
        </w:tc>
        <w:tc>
          <w:tcPr>
            <w:tcW w:w="4820" w:type="dxa"/>
            <w:shd w:val="clear" w:color="auto" w:fill="FFFFFF"/>
            <w:tcMar>
              <w:top w:w="0" w:type="dxa"/>
              <w:left w:w="0" w:type="dxa"/>
              <w:bottom w:w="0" w:type="dxa"/>
              <w:right w:w="0" w:type="dxa"/>
            </w:tcMar>
            <w:vAlign w:val="center"/>
          </w:tcPr>
          <w:p w14:paraId="0C3785EA" w14:textId="3907E3D5" w:rsidR="009F1484" w:rsidRPr="00FC3B0A" w:rsidRDefault="007C305A" w:rsidP="00E852A9">
            <w:pPr>
              <w:pStyle w:val="NormalFontForTable"/>
            </w:pPr>
            <w:proofErr w:type="spellStart"/>
            <w:r w:rsidRPr="007C305A">
              <w:t>Sesión</w:t>
            </w:r>
            <w:proofErr w:type="spellEnd"/>
            <w:r w:rsidRPr="007C305A">
              <w:t xml:space="preserve"> </w:t>
            </w:r>
            <w:proofErr w:type="spellStart"/>
            <w:r w:rsidRPr="007C305A">
              <w:t>plenaria</w:t>
            </w:r>
            <w:proofErr w:type="spellEnd"/>
          </w:p>
        </w:tc>
        <w:tc>
          <w:tcPr>
            <w:tcW w:w="1124" w:type="dxa"/>
            <w:shd w:val="clear" w:color="auto" w:fill="FFFFFF"/>
            <w:tcMar>
              <w:top w:w="0" w:type="dxa"/>
              <w:left w:w="0" w:type="dxa"/>
              <w:bottom w:w="0" w:type="dxa"/>
              <w:right w:w="0" w:type="dxa"/>
            </w:tcMar>
            <w:vAlign w:val="center"/>
          </w:tcPr>
          <w:p w14:paraId="49190D04" w14:textId="601D2E75" w:rsidR="009F1484" w:rsidRPr="009F1484" w:rsidRDefault="00FC3B0A" w:rsidP="00E852A9">
            <w:pPr>
              <w:pStyle w:val="NormalFontForTable"/>
            </w:pPr>
            <w:r>
              <w:t>5</w:t>
            </w:r>
            <w:r w:rsidR="009F1484" w:rsidRPr="009F1484">
              <w:t xml:space="preserve"> min</w:t>
            </w:r>
          </w:p>
        </w:tc>
      </w:tr>
      <w:tr w:rsidR="00CD51C0" w14:paraId="16806087" w14:textId="77777777" w:rsidTr="00B90C47">
        <w:trPr>
          <w:trHeight w:val="452"/>
        </w:trPr>
        <w:tc>
          <w:tcPr>
            <w:tcW w:w="5246" w:type="dxa"/>
            <w:shd w:val="clear" w:color="auto" w:fill="F2F2F2" w:themeFill="background1" w:themeFillShade="F2"/>
            <w:tcMar>
              <w:top w:w="0" w:type="dxa"/>
              <w:left w:w="0" w:type="dxa"/>
              <w:bottom w:w="0" w:type="dxa"/>
              <w:right w:w="0" w:type="dxa"/>
            </w:tcMar>
            <w:vAlign w:val="center"/>
          </w:tcPr>
          <w:p w14:paraId="05D23998" w14:textId="49D07B0E" w:rsidR="00CD51C0" w:rsidRPr="00FC3B0A" w:rsidRDefault="00956A1C" w:rsidP="00E852A9">
            <w:pPr>
              <w:pStyle w:val="NormalFontForTable"/>
            </w:pPr>
            <w:proofErr w:type="spellStart"/>
            <w:r w:rsidRPr="00956A1C">
              <w:t>Coordinación</w:t>
            </w:r>
            <w:proofErr w:type="spellEnd"/>
          </w:p>
        </w:tc>
        <w:tc>
          <w:tcPr>
            <w:tcW w:w="4820" w:type="dxa"/>
            <w:shd w:val="clear" w:color="auto" w:fill="F2F2F2" w:themeFill="background1" w:themeFillShade="F2"/>
            <w:tcMar>
              <w:top w:w="0" w:type="dxa"/>
              <w:left w:w="0" w:type="dxa"/>
              <w:bottom w:w="0" w:type="dxa"/>
              <w:right w:w="0" w:type="dxa"/>
            </w:tcMar>
            <w:vAlign w:val="center"/>
          </w:tcPr>
          <w:p w14:paraId="6CF8201B" w14:textId="4039DC89" w:rsidR="00CD51C0" w:rsidRPr="00FC3B0A" w:rsidRDefault="00D11AB7" w:rsidP="00E852A9">
            <w:pPr>
              <w:pStyle w:val="NormalFontForTable"/>
            </w:pPr>
            <w:proofErr w:type="spellStart"/>
            <w:r w:rsidRPr="00D11AB7">
              <w:t>Ejercicio</w:t>
            </w:r>
            <w:proofErr w:type="spellEnd"/>
            <w:r w:rsidRPr="00D11AB7">
              <w:t xml:space="preserve"> de </w:t>
            </w:r>
            <w:proofErr w:type="spellStart"/>
            <w:r w:rsidRPr="00D11AB7">
              <w:t>emparejamiento</w:t>
            </w:r>
            <w:proofErr w:type="spellEnd"/>
          </w:p>
        </w:tc>
        <w:tc>
          <w:tcPr>
            <w:tcW w:w="1124" w:type="dxa"/>
            <w:shd w:val="clear" w:color="auto" w:fill="F2F2F2" w:themeFill="background1" w:themeFillShade="F2"/>
            <w:tcMar>
              <w:top w:w="0" w:type="dxa"/>
              <w:left w:w="0" w:type="dxa"/>
              <w:bottom w:w="0" w:type="dxa"/>
              <w:right w:w="0" w:type="dxa"/>
            </w:tcMar>
            <w:vAlign w:val="center"/>
          </w:tcPr>
          <w:p w14:paraId="05F4AC3D" w14:textId="4C85EE85" w:rsidR="00CD51C0" w:rsidRPr="00CD51C0" w:rsidRDefault="001E0E49" w:rsidP="00E852A9">
            <w:pPr>
              <w:pStyle w:val="NormalFontForTable"/>
            </w:pPr>
            <w:r>
              <w:t>1</w:t>
            </w:r>
            <w:r w:rsidR="00FC3B0A">
              <w:t>5</w:t>
            </w:r>
            <w:r w:rsidR="00CD51C0" w:rsidRPr="00CD51C0">
              <w:t xml:space="preserve"> min</w:t>
            </w:r>
          </w:p>
        </w:tc>
      </w:tr>
      <w:tr w:rsidR="00C7494A" w14:paraId="22AFDF3E" w14:textId="77777777" w:rsidTr="00B90C47">
        <w:trPr>
          <w:trHeight w:val="452"/>
        </w:trPr>
        <w:tc>
          <w:tcPr>
            <w:tcW w:w="5246" w:type="dxa"/>
            <w:shd w:val="clear" w:color="auto" w:fill="FFFFFF"/>
            <w:tcMar>
              <w:top w:w="0" w:type="dxa"/>
              <w:left w:w="0" w:type="dxa"/>
              <w:bottom w:w="0" w:type="dxa"/>
              <w:right w:w="0" w:type="dxa"/>
            </w:tcMar>
            <w:vAlign w:val="center"/>
          </w:tcPr>
          <w:p w14:paraId="5603CFA4" w14:textId="639BA0C6" w:rsidR="00C7494A" w:rsidRPr="00397DD3" w:rsidRDefault="000A4E94" w:rsidP="00E852A9">
            <w:pPr>
              <w:pStyle w:val="NormalFontForTable"/>
            </w:pPr>
            <w:proofErr w:type="spellStart"/>
            <w:r w:rsidRPr="000A4E94">
              <w:t>Acciones</w:t>
            </w:r>
            <w:proofErr w:type="spellEnd"/>
            <w:r w:rsidRPr="000A4E94">
              <w:t xml:space="preserve"> clave PCM de las NMPNA</w:t>
            </w:r>
          </w:p>
        </w:tc>
        <w:tc>
          <w:tcPr>
            <w:tcW w:w="4820" w:type="dxa"/>
            <w:shd w:val="clear" w:color="auto" w:fill="FFFFFF"/>
            <w:tcMar>
              <w:top w:w="0" w:type="dxa"/>
              <w:left w:w="0" w:type="dxa"/>
              <w:bottom w:w="0" w:type="dxa"/>
              <w:right w:w="0" w:type="dxa"/>
            </w:tcMar>
            <w:vAlign w:val="center"/>
          </w:tcPr>
          <w:p w14:paraId="6B41B40C" w14:textId="13AD8197" w:rsidR="00C7494A" w:rsidRPr="00FC3B0A" w:rsidRDefault="00D11AB7" w:rsidP="00E852A9">
            <w:pPr>
              <w:pStyle w:val="NormalFontForTable"/>
            </w:pPr>
            <w:proofErr w:type="spellStart"/>
            <w:r w:rsidRPr="00D11AB7">
              <w:t>Ejercicio</w:t>
            </w:r>
            <w:proofErr w:type="spellEnd"/>
            <w:r w:rsidRPr="00D11AB7">
              <w:t xml:space="preserve"> de </w:t>
            </w:r>
            <w:proofErr w:type="spellStart"/>
            <w:r w:rsidRPr="00D11AB7">
              <w:t>emparejamiento</w:t>
            </w:r>
            <w:proofErr w:type="spellEnd"/>
          </w:p>
        </w:tc>
        <w:tc>
          <w:tcPr>
            <w:tcW w:w="1124" w:type="dxa"/>
            <w:shd w:val="clear" w:color="auto" w:fill="FFFFFF"/>
            <w:tcMar>
              <w:top w:w="0" w:type="dxa"/>
              <w:left w:w="0" w:type="dxa"/>
              <w:bottom w:w="0" w:type="dxa"/>
              <w:right w:w="0" w:type="dxa"/>
            </w:tcMar>
            <w:vAlign w:val="center"/>
          </w:tcPr>
          <w:p w14:paraId="52A518A9" w14:textId="4919986D" w:rsidR="00C7494A" w:rsidRPr="00C7494A" w:rsidRDefault="00FC3B0A" w:rsidP="00E852A9">
            <w:pPr>
              <w:pStyle w:val="NormalFontForTable"/>
            </w:pPr>
            <w:r>
              <w:t>20</w:t>
            </w:r>
            <w:r w:rsidR="00C7494A" w:rsidRPr="00C7494A">
              <w:t xml:space="preserve"> min</w:t>
            </w:r>
          </w:p>
        </w:tc>
      </w:tr>
      <w:tr w:rsidR="003E0223" w14:paraId="37F76EA0" w14:textId="77777777" w:rsidTr="00FD4FB1">
        <w:trPr>
          <w:trHeight w:val="452"/>
        </w:trPr>
        <w:tc>
          <w:tcPr>
            <w:tcW w:w="5246" w:type="dxa"/>
            <w:shd w:val="clear" w:color="auto" w:fill="F2F2F2" w:themeFill="background1" w:themeFillShade="F2"/>
            <w:tcMar>
              <w:top w:w="0" w:type="dxa"/>
              <w:left w:w="0" w:type="dxa"/>
              <w:bottom w:w="0" w:type="dxa"/>
              <w:right w:w="0" w:type="dxa"/>
            </w:tcMar>
            <w:vAlign w:val="center"/>
          </w:tcPr>
          <w:p w14:paraId="1B756112" w14:textId="75AFB04B" w:rsidR="003E0223" w:rsidRPr="001E0E49" w:rsidRDefault="0031249C" w:rsidP="00E852A9">
            <w:pPr>
              <w:pStyle w:val="NormalFontForTable"/>
            </w:pPr>
            <w:proofErr w:type="spellStart"/>
            <w:r w:rsidRPr="0031249C">
              <w:t>Recapitulación</w:t>
            </w:r>
            <w:proofErr w:type="spellEnd"/>
          </w:p>
        </w:tc>
        <w:tc>
          <w:tcPr>
            <w:tcW w:w="4820" w:type="dxa"/>
            <w:shd w:val="clear" w:color="auto" w:fill="F2F2F2" w:themeFill="background1" w:themeFillShade="F2"/>
            <w:tcMar>
              <w:top w:w="0" w:type="dxa"/>
              <w:left w:w="0" w:type="dxa"/>
              <w:bottom w:w="0" w:type="dxa"/>
              <w:right w:w="0" w:type="dxa"/>
            </w:tcMar>
            <w:vAlign w:val="center"/>
          </w:tcPr>
          <w:p w14:paraId="0119C171" w14:textId="5BC15FE3" w:rsidR="003E0223" w:rsidRPr="00FC56D3" w:rsidRDefault="00FD4FB1" w:rsidP="00E852A9">
            <w:pPr>
              <w:pStyle w:val="NormalFontForTable"/>
            </w:pPr>
            <w:proofErr w:type="spellStart"/>
            <w:r w:rsidRPr="00FD4FB1">
              <w:t>Recapitulación</w:t>
            </w:r>
            <w:proofErr w:type="spellEnd"/>
          </w:p>
        </w:tc>
        <w:tc>
          <w:tcPr>
            <w:tcW w:w="1124" w:type="dxa"/>
            <w:shd w:val="clear" w:color="auto" w:fill="F2F2F2" w:themeFill="background1" w:themeFillShade="F2"/>
            <w:tcMar>
              <w:top w:w="0" w:type="dxa"/>
              <w:left w:w="0" w:type="dxa"/>
              <w:bottom w:w="0" w:type="dxa"/>
              <w:right w:w="0" w:type="dxa"/>
            </w:tcMar>
            <w:vAlign w:val="center"/>
          </w:tcPr>
          <w:p w14:paraId="541EAD9E" w14:textId="155FE8C3" w:rsidR="003E0223" w:rsidRDefault="001E0E49" w:rsidP="00E852A9">
            <w:pPr>
              <w:pStyle w:val="NormalFontForTable"/>
            </w:pPr>
            <w:r>
              <w:t>5</w:t>
            </w:r>
            <w:r w:rsidRPr="00C7494A">
              <w:t xml:space="preserve"> min</w:t>
            </w:r>
          </w:p>
        </w:tc>
      </w:tr>
      <w:tr w:rsidR="00E85FBB" w14:paraId="2E114B1F" w14:textId="77777777" w:rsidTr="00B90C47">
        <w:trPr>
          <w:trHeight w:val="452"/>
        </w:trPr>
        <w:tc>
          <w:tcPr>
            <w:tcW w:w="5246" w:type="dxa"/>
            <w:tcBorders>
              <w:top w:val="single" w:sz="2" w:space="0" w:color="405D7B"/>
              <w:left w:val="single" w:sz="2" w:space="0" w:color="405D7B"/>
              <w:bottom w:val="single" w:sz="2" w:space="0" w:color="405D7B"/>
              <w:right w:val="nil"/>
            </w:tcBorders>
            <w:shd w:val="clear" w:color="auto" w:fill="FFFFFF" w:themeFill="background1"/>
            <w:tcMar>
              <w:top w:w="0" w:type="dxa"/>
              <w:left w:w="0" w:type="dxa"/>
              <w:bottom w:w="0" w:type="dxa"/>
              <w:right w:w="0" w:type="dxa"/>
            </w:tcMar>
            <w:vAlign w:val="center"/>
          </w:tcPr>
          <w:p w14:paraId="086A62F9" w14:textId="1B311B3D" w:rsidR="00E85FBB" w:rsidRPr="00C705B7" w:rsidRDefault="00E85FBB" w:rsidP="00E852A9">
            <w:pPr>
              <w:pStyle w:val="NormalFontForTable"/>
            </w:pPr>
            <w:r w:rsidRPr="00C705B7">
              <w:t>Total</w:t>
            </w:r>
          </w:p>
        </w:tc>
        <w:tc>
          <w:tcPr>
            <w:tcW w:w="4820" w:type="dxa"/>
            <w:tcBorders>
              <w:top w:val="single" w:sz="2" w:space="0" w:color="405D7B"/>
              <w:left w:val="nil"/>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7463A739" w14:textId="45EEB76B" w:rsidR="00E85FBB" w:rsidRPr="004825A4" w:rsidRDefault="00E85FBB" w:rsidP="00E852A9">
            <w:pPr>
              <w:pStyle w:val="NormalFontForTable"/>
            </w:pPr>
          </w:p>
        </w:tc>
        <w:tc>
          <w:tcPr>
            <w:tcW w:w="1124" w:type="dxa"/>
            <w:tcBorders>
              <w:top w:val="single" w:sz="2" w:space="0" w:color="405D7B"/>
              <w:left w:val="single" w:sz="2" w:space="0" w:color="405D7B"/>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2E131B76" w14:textId="049EE85A" w:rsidR="00E85FBB" w:rsidRPr="004825A4" w:rsidRDefault="00FC3B0A" w:rsidP="00E852A9">
            <w:pPr>
              <w:pStyle w:val="NormalFontForTable"/>
            </w:pPr>
            <w:r>
              <w:t>50</w:t>
            </w:r>
            <w:r w:rsidR="00E85FBB" w:rsidRPr="004825A4">
              <w:t xml:space="preserve"> min</w:t>
            </w:r>
          </w:p>
        </w:tc>
      </w:tr>
    </w:tbl>
    <w:p w14:paraId="477A444F" w14:textId="77777777" w:rsidR="00B90C47" w:rsidRDefault="00B90C47" w:rsidP="00B90C47">
      <w:pPr>
        <w:pStyle w:val="BulletsLevel2"/>
        <w:numPr>
          <w:ilvl w:val="0"/>
          <w:numId w:val="0"/>
        </w:numPr>
        <w:ind w:left="1208" w:hanging="357"/>
      </w:pPr>
    </w:p>
    <w:p w14:paraId="257BB96A" w14:textId="77777777" w:rsidR="00B90C47" w:rsidRDefault="00B90C47" w:rsidP="00B90C47">
      <w:pPr>
        <w:pStyle w:val="BulletsLevel2"/>
        <w:numPr>
          <w:ilvl w:val="0"/>
          <w:numId w:val="0"/>
        </w:numPr>
        <w:ind w:left="1208" w:hanging="357"/>
      </w:pPr>
    </w:p>
    <w:p w14:paraId="00632C1A" w14:textId="77777777" w:rsidR="00B90C47" w:rsidRDefault="00B90C47" w:rsidP="00B90C47">
      <w:pPr>
        <w:pStyle w:val="BulletsLevel2"/>
        <w:numPr>
          <w:ilvl w:val="0"/>
          <w:numId w:val="0"/>
        </w:numPr>
        <w:ind w:left="1208" w:hanging="357"/>
      </w:pPr>
    </w:p>
    <w:p w14:paraId="3EB103F6" w14:textId="77777777" w:rsidR="00B90C47" w:rsidRDefault="00B90C47" w:rsidP="00B90C47">
      <w:pPr>
        <w:pStyle w:val="BulletsLevel2"/>
        <w:numPr>
          <w:ilvl w:val="0"/>
          <w:numId w:val="0"/>
        </w:numPr>
        <w:ind w:left="1208" w:hanging="357"/>
      </w:pPr>
    </w:p>
    <w:p w14:paraId="0327516E" w14:textId="77777777" w:rsidR="00B90C47" w:rsidRDefault="00B90C47" w:rsidP="00B90C47">
      <w:pPr>
        <w:pStyle w:val="BulletsLevel2"/>
        <w:numPr>
          <w:ilvl w:val="0"/>
          <w:numId w:val="0"/>
        </w:numPr>
        <w:ind w:left="1208" w:hanging="357"/>
      </w:pPr>
    </w:p>
    <w:p w14:paraId="37F8D666" w14:textId="77777777" w:rsidR="00B90C47" w:rsidRDefault="00B90C47" w:rsidP="00B90C47">
      <w:pPr>
        <w:pStyle w:val="BulletsLevel2"/>
        <w:numPr>
          <w:ilvl w:val="0"/>
          <w:numId w:val="0"/>
        </w:numPr>
        <w:ind w:left="1208" w:hanging="357"/>
      </w:pPr>
    </w:p>
    <w:p w14:paraId="734A68F0" w14:textId="77777777" w:rsidR="00B90C47" w:rsidRDefault="00B90C47" w:rsidP="00B90C47">
      <w:pPr>
        <w:pStyle w:val="BulletsLevel2"/>
        <w:numPr>
          <w:ilvl w:val="0"/>
          <w:numId w:val="0"/>
        </w:numPr>
        <w:ind w:left="1208" w:hanging="357"/>
      </w:pPr>
    </w:p>
    <w:p w14:paraId="4CF9CEB1" w14:textId="77777777" w:rsidR="00B90C47" w:rsidRDefault="00B90C47" w:rsidP="00B90C47">
      <w:pPr>
        <w:pStyle w:val="BulletsLevel2"/>
        <w:numPr>
          <w:ilvl w:val="0"/>
          <w:numId w:val="0"/>
        </w:numPr>
        <w:ind w:left="1208" w:hanging="357"/>
      </w:pPr>
    </w:p>
    <w:p w14:paraId="61A1E02F" w14:textId="77777777" w:rsidR="00B90C47" w:rsidRDefault="00B90C47" w:rsidP="00B90C47">
      <w:pPr>
        <w:pStyle w:val="BulletsLevel2"/>
        <w:numPr>
          <w:ilvl w:val="0"/>
          <w:numId w:val="0"/>
        </w:numPr>
        <w:ind w:left="1208" w:hanging="357"/>
      </w:pPr>
    </w:p>
    <w:p w14:paraId="34F33A8B" w14:textId="77777777" w:rsidR="00B90C47" w:rsidRDefault="00B90C47" w:rsidP="00B90C47">
      <w:pPr>
        <w:pStyle w:val="BulletsLevel2"/>
        <w:numPr>
          <w:ilvl w:val="0"/>
          <w:numId w:val="0"/>
        </w:numPr>
        <w:ind w:left="1208" w:hanging="357"/>
      </w:pPr>
    </w:p>
    <w:p w14:paraId="612B1275" w14:textId="77777777" w:rsidR="00B90C47" w:rsidRDefault="00B90C47" w:rsidP="00B90C47">
      <w:pPr>
        <w:pStyle w:val="BulletsLevel2"/>
        <w:numPr>
          <w:ilvl w:val="0"/>
          <w:numId w:val="0"/>
        </w:numPr>
        <w:ind w:left="1208" w:hanging="357"/>
      </w:pPr>
    </w:p>
    <w:p w14:paraId="31BAA326" w14:textId="391227C7" w:rsidR="0059398D" w:rsidRDefault="002B3A9D" w:rsidP="002B3A9D">
      <w:pPr>
        <w:pStyle w:val="1Heading1"/>
      </w:pPr>
      <w:r w:rsidRPr="002B3A9D">
        <w:lastRenderedPageBreak/>
        <w:t>Instrucciones para los Facilitadores</w:t>
      </w:r>
      <w:bookmarkStart w:id="2" w:name="_Toc522623220"/>
    </w:p>
    <w:bookmarkEnd w:id="2"/>
    <w:p w14:paraId="26DCE0D7" w14:textId="77777777" w:rsidR="00E11AE8" w:rsidRDefault="00E11AE8" w:rsidP="00E852A9"/>
    <w:tbl>
      <w:tblPr>
        <w:tblStyle w:val="TableGrid"/>
        <w:tblW w:w="0" w:type="auto"/>
        <w:tblLook w:val="04A0" w:firstRow="1" w:lastRow="0" w:firstColumn="1" w:lastColumn="0" w:noHBand="0" w:noVBand="1"/>
      </w:tblPr>
      <w:tblGrid>
        <w:gridCol w:w="7247"/>
        <w:gridCol w:w="6039"/>
        <w:gridCol w:w="1032"/>
      </w:tblGrid>
      <w:tr w:rsidR="00CE316F" w:rsidRPr="00B11BDB" w14:paraId="525B3164" w14:textId="77777777" w:rsidTr="00A975BE">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7DA7EE31" w:rsidR="00CE316F" w:rsidRPr="00B90C47" w:rsidRDefault="00132689" w:rsidP="00B90C47">
            <w:pPr>
              <w:pStyle w:val="TablWhiteHeading0MArgins"/>
            </w:pPr>
            <w:proofErr w:type="spellStart"/>
            <w:r w:rsidRPr="00132689">
              <w:t>Metodologías</w:t>
            </w:r>
            <w:proofErr w:type="spellEnd"/>
            <w:r w:rsidRPr="00132689">
              <w:t xml:space="preserve"> </w:t>
            </w:r>
            <w:proofErr w:type="spellStart"/>
            <w:r w:rsidRPr="00132689">
              <w:t>Presenciales</w:t>
            </w:r>
            <w:proofErr w:type="spellEnd"/>
          </w:p>
        </w:tc>
        <w:tc>
          <w:tcPr>
            <w:tcW w:w="6058" w:type="dxa"/>
            <w:tcBorders>
              <w:top w:val="nil"/>
              <w:left w:val="nil"/>
              <w:bottom w:val="single" w:sz="4" w:space="0" w:color="BFBFBF" w:themeColor="background1" w:themeShade="BF"/>
              <w:right w:val="nil"/>
            </w:tcBorders>
            <w:shd w:val="clear" w:color="auto" w:fill="415E78"/>
            <w:vAlign w:val="center"/>
          </w:tcPr>
          <w:p w14:paraId="0FD1DE17" w14:textId="4E85590E" w:rsidR="00CE316F" w:rsidRPr="00B464D0" w:rsidRDefault="00BC4123" w:rsidP="00B90C47">
            <w:pPr>
              <w:pStyle w:val="TablWhiteHeading0MArgins"/>
            </w:pPr>
            <w:proofErr w:type="spellStart"/>
            <w:r w:rsidRPr="00BC4123">
              <w:t>Metodologías</w:t>
            </w:r>
            <w:proofErr w:type="spellEnd"/>
            <w:r w:rsidRPr="00BC4123">
              <w:t xml:space="preserve"> a </w:t>
            </w:r>
            <w:proofErr w:type="spellStart"/>
            <w:r w:rsidRPr="00BC4123">
              <w:t>Distancia</w:t>
            </w:r>
            <w:proofErr w:type="spellEnd"/>
          </w:p>
        </w:tc>
        <w:tc>
          <w:tcPr>
            <w:tcW w:w="993" w:type="dxa"/>
            <w:tcBorders>
              <w:top w:val="nil"/>
              <w:left w:val="nil"/>
              <w:bottom w:val="single" w:sz="4" w:space="0" w:color="BFBFBF" w:themeColor="background1" w:themeShade="BF"/>
              <w:right w:val="nil"/>
            </w:tcBorders>
            <w:shd w:val="clear" w:color="auto" w:fill="415E78"/>
            <w:vAlign w:val="center"/>
          </w:tcPr>
          <w:p w14:paraId="0141BF79" w14:textId="22E88745" w:rsidR="00CE316F" w:rsidRPr="00B464D0" w:rsidRDefault="00CE316F" w:rsidP="00B90C47">
            <w:pPr>
              <w:pStyle w:val="TablWhiteHeading0MArgins"/>
            </w:pPr>
            <w:r w:rsidRPr="00B464D0">
              <w:rPr>
                <w:rStyle w:val="Emphasis"/>
                <w:i w:val="0"/>
                <w:iCs w:val="0"/>
              </w:rPr>
              <w:t>T</w:t>
            </w:r>
            <w:r w:rsidR="00BC4123">
              <w:rPr>
                <w:rStyle w:val="Emphasis"/>
                <w:i w:val="0"/>
                <w:iCs w:val="0"/>
              </w:rPr>
              <w:t>iempo</w:t>
            </w:r>
          </w:p>
        </w:tc>
      </w:tr>
      <w:tr w:rsidR="00CE316F" w:rsidRPr="00B11BDB"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FB4171E" w14:textId="6BA38405" w:rsidR="00AE2006" w:rsidRDefault="0011513E" w:rsidP="00A0416E">
            <w:pPr>
              <w:pStyle w:val="TableSmallBlueHeading"/>
            </w:pPr>
            <w:r w:rsidRPr="0011513E">
              <w:t xml:space="preserve">Bienvenida e </w:t>
            </w:r>
            <w:proofErr w:type="spellStart"/>
            <w:r w:rsidRPr="0011513E">
              <w:t>introducción</w:t>
            </w:r>
            <w:proofErr w:type="spellEnd"/>
          </w:p>
          <w:p w14:paraId="393B66EC" w14:textId="6155DF2E" w:rsidR="002F31F0" w:rsidRPr="00E72409" w:rsidRDefault="00630FB0" w:rsidP="00E852A9">
            <w:proofErr w:type="spellStart"/>
            <w:r w:rsidRPr="00630FB0">
              <w:t>Dé</w:t>
            </w:r>
            <w:proofErr w:type="spellEnd"/>
            <w:r w:rsidRPr="00630FB0">
              <w:t xml:space="preserve"> la </w:t>
            </w:r>
            <w:proofErr w:type="spellStart"/>
            <w:r w:rsidRPr="00630FB0">
              <w:t>bienvenida</w:t>
            </w:r>
            <w:proofErr w:type="spellEnd"/>
            <w:r w:rsidRPr="00630FB0">
              <w:t xml:space="preserve"> a </w:t>
            </w:r>
            <w:proofErr w:type="spellStart"/>
            <w:r w:rsidRPr="00630FB0">
              <w:t>los</w:t>
            </w:r>
            <w:proofErr w:type="spellEnd"/>
            <w:r w:rsidRPr="00630FB0">
              <w:t xml:space="preserve"> </w:t>
            </w:r>
            <w:proofErr w:type="spellStart"/>
            <w:r w:rsidRPr="00630FB0">
              <w:t>participantes</w:t>
            </w:r>
            <w:proofErr w:type="spellEnd"/>
            <w:r w:rsidRPr="00630FB0">
              <w:t xml:space="preserve"> a la </w:t>
            </w:r>
            <w:proofErr w:type="spellStart"/>
            <w:r w:rsidRPr="00630FB0">
              <w:t>sesión</w:t>
            </w:r>
            <w:proofErr w:type="spellEnd"/>
            <w:r w:rsidRPr="00630FB0">
              <w:t xml:space="preserve"> y </w:t>
            </w:r>
            <w:proofErr w:type="spellStart"/>
            <w:r w:rsidRPr="00630FB0">
              <w:t>presente</w:t>
            </w:r>
            <w:proofErr w:type="spellEnd"/>
            <w:r w:rsidRPr="00630FB0">
              <w:t xml:space="preserve"> la </w:t>
            </w:r>
            <w:proofErr w:type="spellStart"/>
            <w:r w:rsidRPr="00630FB0">
              <w:t>finalidad</w:t>
            </w:r>
            <w:proofErr w:type="spellEnd"/>
            <w:r w:rsidRPr="00630FB0">
              <w:t xml:space="preserve"> y </w:t>
            </w:r>
            <w:proofErr w:type="spellStart"/>
            <w:r w:rsidRPr="00630FB0">
              <w:t>los</w:t>
            </w:r>
            <w:proofErr w:type="spellEnd"/>
            <w:r w:rsidRPr="00630FB0">
              <w:t xml:space="preserve"> </w:t>
            </w:r>
            <w:proofErr w:type="spellStart"/>
            <w:r w:rsidRPr="00630FB0">
              <w:t>objetivos</w:t>
            </w:r>
            <w:proofErr w:type="spellEnd"/>
            <w:r w:rsidRPr="00630FB0">
              <w:t>.</w:t>
            </w:r>
            <w:r w:rsidR="00B8511A">
              <w:t xml:space="preserve">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253616A3" w:rsidR="00CE316F" w:rsidRPr="00F32A42" w:rsidRDefault="00CE316F" w:rsidP="00E852A9"/>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CE316F" w:rsidRDefault="00CE316F" w:rsidP="00E852A9">
            <w:pPr>
              <w:rPr>
                <w:rStyle w:val="Emphasis"/>
                <w:i w:val="0"/>
                <w:iCs w:val="0"/>
              </w:rPr>
            </w:pPr>
          </w:p>
          <w:p w14:paraId="06C21597" w14:textId="027E7B3A" w:rsidR="00CE316F" w:rsidRPr="00B11BDB" w:rsidRDefault="00E72409" w:rsidP="00E852A9">
            <w:r>
              <w:rPr>
                <w:rStyle w:val="Emphasis"/>
                <w:i w:val="0"/>
                <w:iCs w:val="0"/>
              </w:rPr>
              <w:t>5</w:t>
            </w:r>
            <w:r w:rsidR="00CE316F" w:rsidRPr="00B11BDB">
              <w:rPr>
                <w:rStyle w:val="Emphasis"/>
                <w:i w:val="0"/>
                <w:iCs w:val="0"/>
              </w:rPr>
              <w:t xml:space="preserve"> min</w:t>
            </w:r>
          </w:p>
        </w:tc>
      </w:tr>
      <w:tr w:rsidR="00CE316F" w:rsidRPr="00B11BDB" w14:paraId="27F4A492"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2E4FF6" w14:textId="42B7B1BA" w:rsidR="00B90D14" w:rsidRDefault="00B8511A" w:rsidP="00A0416E">
            <w:pPr>
              <w:pStyle w:val="TableSmallBlueHeading"/>
            </w:pPr>
            <w:r w:rsidRPr="00B8511A">
              <w:t xml:space="preserve">Normas para </w:t>
            </w:r>
            <w:proofErr w:type="spellStart"/>
            <w:r w:rsidRPr="00B8511A">
              <w:t>una</w:t>
            </w:r>
            <w:proofErr w:type="spellEnd"/>
            <w:r w:rsidRPr="00B8511A">
              <w:t xml:space="preserve"> Respuesta de Calidad</w:t>
            </w:r>
          </w:p>
          <w:p w14:paraId="3A692398" w14:textId="1FDAAEFB" w:rsidR="00D16741" w:rsidRPr="00D16741" w:rsidRDefault="00115205" w:rsidP="00E852A9">
            <w:proofErr w:type="spellStart"/>
            <w:r w:rsidRPr="00115205">
              <w:rPr>
                <w:color w:val="000000"/>
              </w:rPr>
              <w:t>Explicar</w:t>
            </w:r>
            <w:proofErr w:type="spellEnd"/>
            <w:r w:rsidRPr="00115205">
              <w:rPr>
                <w:color w:val="000000"/>
              </w:rPr>
              <w:t xml:space="preserve">:  El Pilar 1 de las NMPNA se centra </w:t>
            </w:r>
            <w:proofErr w:type="spellStart"/>
            <w:r w:rsidRPr="00115205">
              <w:rPr>
                <w:color w:val="000000"/>
              </w:rPr>
              <w:t>en</w:t>
            </w:r>
            <w:proofErr w:type="spellEnd"/>
            <w:r w:rsidRPr="00115205">
              <w:rPr>
                <w:color w:val="000000"/>
              </w:rPr>
              <w:t xml:space="preserve"> seis </w:t>
            </w:r>
            <w:proofErr w:type="spellStart"/>
            <w:r w:rsidRPr="00115205">
              <w:rPr>
                <w:color w:val="000000"/>
              </w:rPr>
              <w:t>componentes</w:t>
            </w:r>
            <w:proofErr w:type="spellEnd"/>
            <w:r w:rsidRPr="00115205">
              <w:rPr>
                <w:color w:val="000000"/>
              </w:rPr>
              <w:t xml:space="preserve"> del </w:t>
            </w:r>
            <w:proofErr w:type="spellStart"/>
            <w:r w:rsidRPr="00115205">
              <w:rPr>
                <w:color w:val="000000"/>
              </w:rPr>
              <w:t>programa</w:t>
            </w:r>
            <w:proofErr w:type="spellEnd"/>
            <w:r w:rsidRPr="00115205">
              <w:rPr>
                <w:color w:val="000000"/>
              </w:rPr>
              <w:t xml:space="preserve">. </w:t>
            </w:r>
            <w:proofErr w:type="spellStart"/>
            <w:r w:rsidRPr="00115205">
              <w:rPr>
                <w:color w:val="000000"/>
              </w:rPr>
              <w:t>Pregunte</w:t>
            </w:r>
            <w:proofErr w:type="spellEnd"/>
            <w:r w:rsidRPr="00115205">
              <w:rPr>
                <w:color w:val="000000"/>
              </w:rPr>
              <w:t xml:space="preserve"> </w:t>
            </w:r>
            <w:proofErr w:type="spellStart"/>
            <w:r w:rsidRPr="00115205">
              <w:rPr>
                <w:color w:val="000000"/>
              </w:rPr>
              <w:t>si</w:t>
            </w:r>
            <w:proofErr w:type="spellEnd"/>
            <w:r w:rsidRPr="00115205">
              <w:rPr>
                <w:color w:val="000000"/>
              </w:rPr>
              <w:t xml:space="preserve"> </w:t>
            </w:r>
            <w:proofErr w:type="spellStart"/>
            <w:r w:rsidRPr="00115205">
              <w:rPr>
                <w:color w:val="000000"/>
              </w:rPr>
              <w:t>alguien</w:t>
            </w:r>
            <w:proofErr w:type="spellEnd"/>
            <w:r w:rsidRPr="00115205">
              <w:rPr>
                <w:color w:val="000000"/>
              </w:rPr>
              <w:t xml:space="preserve"> </w:t>
            </w:r>
            <w:proofErr w:type="spellStart"/>
            <w:r w:rsidRPr="00115205">
              <w:rPr>
                <w:color w:val="000000"/>
              </w:rPr>
              <w:t>recuerda</w:t>
            </w:r>
            <w:proofErr w:type="spellEnd"/>
            <w:r w:rsidRPr="00115205">
              <w:rPr>
                <w:color w:val="000000"/>
              </w:rPr>
              <w:t xml:space="preserve"> </w:t>
            </w:r>
            <w:proofErr w:type="spellStart"/>
            <w:r w:rsidRPr="00115205">
              <w:rPr>
                <w:color w:val="000000"/>
              </w:rPr>
              <w:t>cuáles</w:t>
            </w:r>
            <w:proofErr w:type="spellEnd"/>
            <w:r w:rsidRPr="00115205">
              <w:rPr>
                <w:color w:val="000000"/>
              </w:rPr>
              <w:t xml:space="preserve"> son. </w:t>
            </w:r>
            <w:proofErr w:type="spellStart"/>
            <w:r w:rsidRPr="00115205">
              <w:rPr>
                <w:color w:val="000000"/>
              </w:rPr>
              <w:t>Complemente</w:t>
            </w:r>
            <w:proofErr w:type="spellEnd"/>
            <w:r w:rsidRPr="00115205">
              <w:rPr>
                <w:color w:val="000000"/>
              </w:rPr>
              <w:t xml:space="preserve"> las </w:t>
            </w:r>
            <w:proofErr w:type="spellStart"/>
            <w:r w:rsidRPr="00115205">
              <w:rPr>
                <w:color w:val="000000"/>
              </w:rPr>
              <w:t>respuestas</w:t>
            </w:r>
            <w:proofErr w:type="spellEnd"/>
            <w:r w:rsidRPr="00115205">
              <w:rPr>
                <w:color w:val="000000"/>
              </w:rPr>
              <w:t xml:space="preserve"> con las </w:t>
            </w:r>
            <w:proofErr w:type="spellStart"/>
            <w:r w:rsidRPr="00115205">
              <w:rPr>
                <w:color w:val="000000"/>
              </w:rPr>
              <w:t>normas</w:t>
            </w:r>
            <w:proofErr w:type="spellEnd"/>
            <w:r w:rsidRPr="00115205">
              <w:rPr>
                <w:color w:val="000000"/>
              </w:rPr>
              <w:t xml:space="preserve"> del Pilar 1 que </w:t>
            </w:r>
            <w:proofErr w:type="spellStart"/>
            <w:r w:rsidRPr="00115205">
              <w:rPr>
                <w:color w:val="000000"/>
              </w:rPr>
              <w:t>figuran</w:t>
            </w:r>
            <w:proofErr w:type="spellEnd"/>
            <w:r w:rsidRPr="00115205">
              <w:rPr>
                <w:color w:val="000000"/>
              </w:rPr>
              <w:t xml:space="preserve"> a </w:t>
            </w:r>
            <w:proofErr w:type="spellStart"/>
            <w:r w:rsidRPr="00115205">
              <w:rPr>
                <w:color w:val="000000"/>
              </w:rPr>
              <w:t>continuación</w:t>
            </w:r>
            <w:proofErr w:type="spellEnd"/>
            <w:r w:rsidRPr="00115205">
              <w:rPr>
                <w:color w:val="000000"/>
              </w:rPr>
              <w:t xml:space="preserve"> y </w:t>
            </w:r>
            <w:proofErr w:type="spellStart"/>
            <w:r w:rsidRPr="00115205">
              <w:rPr>
                <w:color w:val="000000"/>
              </w:rPr>
              <w:t>en</w:t>
            </w:r>
            <w:proofErr w:type="spellEnd"/>
            <w:r w:rsidRPr="00115205">
              <w:rPr>
                <w:color w:val="000000"/>
              </w:rPr>
              <w:t xml:space="preserve"> la </w:t>
            </w:r>
            <w:proofErr w:type="spellStart"/>
            <w:r w:rsidRPr="00115205">
              <w:rPr>
                <w:color w:val="000000"/>
              </w:rPr>
              <w:t>diapositiva</w:t>
            </w:r>
            <w:proofErr w:type="spellEnd"/>
            <w:r w:rsidRPr="00115205">
              <w:rPr>
                <w:color w:val="000000"/>
              </w:rPr>
              <w:t xml:space="preserve"> 34:</w:t>
            </w:r>
          </w:p>
          <w:p w14:paraId="353FFD0E" w14:textId="77777777" w:rsidR="009A631E" w:rsidRDefault="009A631E" w:rsidP="009A631E">
            <w:pPr>
              <w:pStyle w:val="NormalTextBulletsLevel1"/>
            </w:pPr>
            <w:proofErr w:type="spellStart"/>
            <w:proofErr w:type="gramStart"/>
            <w:r>
              <w:t>Coordinación</w:t>
            </w:r>
            <w:proofErr w:type="spellEnd"/>
            <w:r>
              <w:t>;</w:t>
            </w:r>
            <w:proofErr w:type="gramEnd"/>
          </w:p>
          <w:p w14:paraId="72DBD986" w14:textId="77777777" w:rsidR="009A631E" w:rsidRDefault="009A631E" w:rsidP="009A631E">
            <w:pPr>
              <w:pStyle w:val="NormalTextBulletsLevel1"/>
            </w:pPr>
            <w:proofErr w:type="spellStart"/>
            <w:r>
              <w:t>Recursos</w:t>
            </w:r>
            <w:proofErr w:type="spellEnd"/>
            <w:r>
              <w:t xml:space="preserve"> </w:t>
            </w:r>
            <w:proofErr w:type="spellStart"/>
            <w:proofErr w:type="gramStart"/>
            <w:r>
              <w:t>humanos</w:t>
            </w:r>
            <w:proofErr w:type="spellEnd"/>
            <w:r>
              <w:t>;</w:t>
            </w:r>
            <w:proofErr w:type="gramEnd"/>
          </w:p>
          <w:p w14:paraId="7734E8E8" w14:textId="77777777" w:rsidR="009A631E" w:rsidRDefault="009A631E" w:rsidP="009A631E">
            <w:pPr>
              <w:pStyle w:val="NormalTextBulletsLevel1"/>
            </w:pPr>
            <w:r>
              <w:t xml:space="preserve">Comunicaciones y </w:t>
            </w:r>
            <w:proofErr w:type="spellStart"/>
            <w:proofErr w:type="gramStart"/>
            <w:r>
              <w:t>abogacía</w:t>
            </w:r>
            <w:proofErr w:type="spellEnd"/>
            <w:r>
              <w:t>;</w:t>
            </w:r>
            <w:proofErr w:type="gramEnd"/>
          </w:p>
          <w:p w14:paraId="43D7F69B" w14:textId="77777777" w:rsidR="009A631E" w:rsidRDefault="009A631E" w:rsidP="009A631E">
            <w:pPr>
              <w:pStyle w:val="NormalTextBulletsLevel1"/>
            </w:pPr>
            <w:proofErr w:type="spellStart"/>
            <w:r>
              <w:t>Gestión</w:t>
            </w:r>
            <w:proofErr w:type="spellEnd"/>
            <w:r>
              <w:t xml:space="preserve"> del </w:t>
            </w:r>
            <w:proofErr w:type="spellStart"/>
            <w:r>
              <w:t>ciclo</w:t>
            </w:r>
            <w:proofErr w:type="spellEnd"/>
            <w:r>
              <w:t xml:space="preserve"> del </w:t>
            </w:r>
            <w:proofErr w:type="spellStart"/>
            <w:proofErr w:type="gramStart"/>
            <w:r>
              <w:t>programa</w:t>
            </w:r>
            <w:proofErr w:type="spellEnd"/>
            <w:r>
              <w:t>;</w:t>
            </w:r>
            <w:proofErr w:type="gramEnd"/>
          </w:p>
          <w:p w14:paraId="4F1C688E" w14:textId="77777777" w:rsidR="009A631E" w:rsidRDefault="009A631E" w:rsidP="009A631E">
            <w:pPr>
              <w:pStyle w:val="NormalTextBulletsLevel1"/>
            </w:pPr>
            <w:proofErr w:type="spellStart"/>
            <w:r>
              <w:t>Gestión</w:t>
            </w:r>
            <w:proofErr w:type="spellEnd"/>
            <w:r>
              <w:t xml:space="preserve"> de la </w:t>
            </w:r>
            <w:proofErr w:type="spellStart"/>
            <w:r>
              <w:t>información</w:t>
            </w:r>
            <w:proofErr w:type="spellEnd"/>
            <w:r>
              <w:t>; y</w:t>
            </w:r>
          </w:p>
          <w:p w14:paraId="2FB113E3" w14:textId="30823D13" w:rsidR="00D16741" w:rsidRDefault="009A631E" w:rsidP="00E852A9">
            <w:pPr>
              <w:pStyle w:val="NormalTextBulletsLevel1"/>
            </w:pPr>
            <w:proofErr w:type="spellStart"/>
            <w:r>
              <w:t>Seguimiento</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w:t>
            </w:r>
          </w:p>
          <w:p w14:paraId="4738758A" w14:textId="2C526A14" w:rsidR="00710FF4" w:rsidRPr="005A07DB" w:rsidRDefault="0054017E" w:rsidP="00E852A9">
            <w:r w:rsidRPr="0054017E">
              <w:t xml:space="preserve">Diga: </w:t>
            </w:r>
            <w:proofErr w:type="spellStart"/>
            <w:r w:rsidRPr="0054017E">
              <w:t>Proporcionan</w:t>
            </w:r>
            <w:proofErr w:type="spellEnd"/>
            <w:r w:rsidRPr="0054017E">
              <w:t xml:space="preserve"> </w:t>
            </w:r>
            <w:proofErr w:type="spellStart"/>
            <w:r w:rsidRPr="0054017E">
              <w:t>una</w:t>
            </w:r>
            <w:proofErr w:type="spellEnd"/>
            <w:r w:rsidRPr="0054017E">
              <w:t xml:space="preserve"> </w:t>
            </w:r>
            <w:proofErr w:type="spellStart"/>
            <w:r w:rsidRPr="0054017E">
              <w:t>visión</w:t>
            </w:r>
            <w:proofErr w:type="spellEnd"/>
            <w:r w:rsidRPr="0054017E">
              <w:t xml:space="preserve"> </w:t>
            </w:r>
            <w:proofErr w:type="spellStart"/>
            <w:r w:rsidRPr="0054017E">
              <w:t>orientada</w:t>
            </w:r>
            <w:proofErr w:type="spellEnd"/>
            <w:r w:rsidRPr="0054017E">
              <w:t xml:space="preserve"> a la </w:t>
            </w:r>
            <w:proofErr w:type="spellStart"/>
            <w:r w:rsidRPr="0054017E">
              <w:t>protección</w:t>
            </w:r>
            <w:proofErr w:type="spellEnd"/>
            <w:r w:rsidRPr="0054017E">
              <w:t xml:space="preserve"> de la </w:t>
            </w:r>
            <w:proofErr w:type="spellStart"/>
            <w:r w:rsidRPr="0054017E">
              <w:t>niñez</w:t>
            </w:r>
            <w:proofErr w:type="spellEnd"/>
            <w:r w:rsidRPr="0054017E">
              <w:t xml:space="preserve"> de </w:t>
            </w:r>
            <w:proofErr w:type="spellStart"/>
            <w:r w:rsidRPr="0054017E">
              <w:t>cada</w:t>
            </w:r>
            <w:proofErr w:type="spellEnd"/>
            <w:r w:rsidRPr="0054017E">
              <w:t xml:space="preserve"> </w:t>
            </w:r>
            <w:proofErr w:type="spellStart"/>
            <w:r w:rsidRPr="0054017E">
              <w:t>área</w:t>
            </w:r>
            <w:proofErr w:type="spellEnd"/>
            <w:r w:rsidRPr="0054017E">
              <w:t xml:space="preserve"> de </w:t>
            </w:r>
            <w:proofErr w:type="spellStart"/>
            <w:r w:rsidRPr="0054017E">
              <w:t>trabajo</w:t>
            </w:r>
            <w:proofErr w:type="spellEnd"/>
            <w:r w:rsidRPr="0054017E">
              <w:t xml:space="preserve"> para </w:t>
            </w:r>
            <w:proofErr w:type="spellStart"/>
            <w:r w:rsidRPr="0054017E">
              <w:t>contextos</w:t>
            </w:r>
            <w:proofErr w:type="spellEnd"/>
            <w:r w:rsidRPr="0054017E">
              <w:t xml:space="preserve"> </w:t>
            </w:r>
            <w:proofErr w:type="spellStart"/>
            <w:r w:rsidRPr="0054017E">
              <w:t>humanitarios</w:t>
            </w:r>
            <w:proofErr w:type="spellEnd"/>
            <w:r w:rsidRPr="0054017E">
              <w:t xml:space="preserve">, con </w:t>
            </w:r>
            <w:proofErr w:type="spellStart"/>
            <w:r w:rsidRPr="0054017E">
              <w:t>el</w:t>
            </w:r>
            <w:proofErr w:type="spellEnd"/>
            <w:r w:rsidRPr="0054017E">
              <w:t xml:space="preserve"> fin de </w:t>
            </w:r>
            <w:proofErr w:type="spellStart"/>
            <w:r w:rsidRPr="0054017E">
              <w:t>garantizar</w:t>
            </w:r>
            <w:proofErr w:type="spellEnd"/>
            <w:r w:rsidRPr="0054017E">
              <w:t xml:space="preserve"> la </w:t>
            </w:r>
            <w:proofErr w:type="spellStart"/>
            <w:r w:rsidRPr="0054017E">
              <w:t>calidad</w:t>
            </w:r>
            <w:proofErr w:type="spellEnd"/>
            <w:r w:rsidRPr="0054017E">
              <w:t xml:space="preserve"> de la </w:t>
            </w:r>
            <w:proofErr w:type="spellStart"/>
            <w:r w:rsidRPr="0054017E">
              <w:t>programación</w:t>
            </w:r>
            <w:proofErr w:type="spellEnd"/>
            <w:r w:rsidRPr="0054017E">
              <w:t xml:space="preserve"> de las NMPNA. </w:t>
            </w:r>
            <w:proofErr w:type="spellStart"/>
            <w:r w:rsidRPr="0054017E">
              <w:t>Estos</w:t>
            </w:r>
            <w:proofErr w:type="spellEnd"/>
            <w:r w:rsidRPr="0054017E">
              <w:t xml:space="preserve"> </w:t>
            </w:r>
            <w:proofErr w:type="spellStart"/>
            <w:r w:rsidRPr="0054017E">
              <w:lastRenderedPageBreak/>
              <w:t>componentes</w:t>
            </w:r>
            <w:proofErr w:type="spellEnd"/>
            <w:r w:rsidRPr="0054017E">
              <w:t xml:space="preserve"> clave de la </w:t>
            </w:r>
            <w:proofErr w:type="spellStart"/>
            <w:r w:rsidRPr="0054017E">
              <w:t>programación</w:t>
            </w:r>
            <w:proofErr w:type="spellEnd"/>
            <w:r w:rsidRPr="0054017E">
              <w:t xml:space="preserve"> son </w:t>
            </w:r>
            <w:proofErr w:type="spellStart"/>
            <w:r w:rsidRPr="0054017E">
              <w:t>comunes</w:t>
            </w:r>
            <w:proofErr w:type="spellEnd"/>
            <w:r w:rsidRPr="0054017E">
              <w:t xml:space="preserve"> a </w:t>
            </w:r>
            <w:proofErr w:type="spellStart"/>
            <w:r w:rsidRPr="0054017E">
              <w:t>todos</w:t>
            </w:r>
            <w:proofErr w:type="spellEnd"/>
            <w:r w:rsidRPr="0054017E">
              <w:t xml:space="preserve"> </w:t>
            </w:r>
            <w:proofErr w:type="spellStart"/>
            <w:r w:rsidRPr="0054017E">
              <w:t>los</w:t>
            </w:r>
            <w:proofErr w:type="spellEnd"/>
            <w:r w:rsidRPr="0054017E">
              <w:t xml:space="preserve"> </w:t>
            </w:r>
            <w:proofErr w:type="spellStart"/>
            <w:r w:rsidRPr="0054017E">
              <w:t>ámbitos</w:t>
            </w:r>
            <w:proofErr w:type="spellEnd"/>
            <w:r w:rsidRPr="0054017E">
              <w:t xml:space="preserve"> de la </w:t>
            </w:r>
            <w:proofErr w:type="spellStart"/>
            <w:r w:rsidRPr="0054017E">
              <w:t>programación</w:t>
            </w:r>
            <w:proofErr w:type="spellEnd"/>
            <w:r w:rsidRPr="0054017E">
              <w:t xml:space="preserve"> de la </w:t>
            </w:r>
            <w:proofErr w:type="spellStart"/>
            <w:r w:rsidRPr="0054017E">
              <w:t>protección</w:t>
            </w:r>
            <w:proofErr w:type="spellEnd"/>
            <w:r w:rsidRPr="0054017E">
              <w:t xml:space="preserve"> de la </w:t>
            </w:r>
            <w:proofErr w:type="spellStart"/>
            <w:r w:rsidRPr="0054017E">
              <w:t>niñez</w:t>
            </w:r>
            <w:proofErr w:type="spellEnd"/>
            <w:r w:rsidRPr="0054017E">
              <w:t xml:space="preserve"> y son </w:t>
            </w:r>
            <w:proofErr w:type="spellStart"/>
            <w:r w:rsidRPr="0054017E">
              <w:t>aplicables</w:t>
            </w:r>
            <w:proofErr w:type="spellEnd"/>
            <w:r w:rsidRPr="0054017E">
              <w:t xml:space="preserve"> </w:t>
            </w:r>
            <w:proofErr w:type="spellStart"/>
            <w:r w:rsidRPr="0054017E">
              <w:t>en</w:t>
            </w:r>
            <w:proofErr w:type="spellEnd"/>
            <w:r w:rsidRPr="0054017E">
              <w:t xml:space="preserve"> </w:t>
            </w:r>
            <w:proofErr w:type="spellStart"/>
            <w:r w:rsidRPr="0054017E">
              <w:t>todas</w:t>
            </w:r>
            <w:proofErr w:type="spellEnd"/>
            <w:r w:rsidRPr="0054017E">
              <w:t xml:space="preserve"> las </w:t>
            </w:r>
            <w:proofErr w:type="spellStart"/>
            <w:r w:rsidRPr="0054017E">
              <w:t>situaciones</w:t>
            </w:r>
            <w:proofErr w:type="spellEnd"/>
            <w:r w:rsidRPr="0054017E">
              <w:t xml:space="preserve">. </w:t>
            </w:r>
            <w:proofErr w:type="spellStart"/>
            <w:r w:rsidRPr="0054017E">
              <w:t>Usted</w:t>
            </w:r>
            <w:proofErr w:type="spellEnd"/>
            <w:r w:rsidRPr="0054017E">
              <w:t xml:space="preserve"> </w:t>
            </w:r>
            <w:proofErr w:type="spellStart"/>
            <w:r w:rsidRPr="0054017E">
              <w:t>ya</w:t>
            </w:r>
            <w:proofErr w:type="spellEnd"/>
            <w:r w:rsidRPr="0054017E">
              <w:t xml:space="preserve"> ha </w:t>
            </w:r>
            <w:proofErr w:type="spellStart"/>
            <w:r w:rsidRPr="0054017E">
              <w:t>cubierto</w:t>
            </w:r>
            <w:proofErr w:type="spellEnd"/>
            <w:r w:rsidRPr="0054017E">
              <w:t xml:space="preserve"> la Norma 1 y la Norma 4 </w:t>
            </w:r>
            <w:proofErr w:type="spellStart"/>
            <w:r w:rsidRPr="0054017E">
              <w:t>en</w:t>
            </w:r>
            <w:proofErr w:type="spellEnd"/>
            <w:r w:rsidRPr="0054017E">
              <w:t xml:space="preserve"> </w:t>
            </w:r>
            <w:proofErr w:type="spellStart"/>
            <w:r w:rsidRPr="0054017E">
              <w:t>su</w:t>
            </w:r>
            <w:proofErr w:type="spellEnd"/>
            <w:r w:rsidRPr="0054017E">
              <w:t xml:space="preserve"> </w:t>
            </w:r>
            <w:proofErr w:type="spellStart"/>
            <w:r w:rsidRPr="0054017E">
              <w:t>autoaprendizaje</w:t>
            </w:r>
            <w:proofErr w:type="spellEnd"/>
            <w:r w:rsidRPr="0054017E">
              <w:t xml:space="preserve"> </w:t>
            </w:r>
            <w:proofErr w:type="spellStart"/>
            <w:r w:rsidRPr="0054017E">
              <w:t>previo</w:t>
            </w:r>
            <w:proofErr w:type="spellEnd"/>
            <w:r w:rsidRPr="0054017E">
              <w:t xml:space="preserve"> a la </w:t>
            </w:r>
            <w:proofErr w:type="spellStart"/>
            <w:r w:rsidRPr="0054017E">
              <w:t>formación</w:t>
            </w:r>
            <w:proofErr w:type="spellEnd"/>
            <w:r w:rsidRPr="0054017E">
              <w:t xml:space="preserve"> y hoy </w:t>
            </w:r>
            <w:proofErr w:type="spellStart"/>
            <w:r w:rsidRPr="0054017E">
              <w:t>sólo</w:t>
            </w:r>
            <w:proofErr w:type="spellEnd"/>
            <w:r w:rsidRPr="0054017E">
              <w:t xml:space="preserve"> </w:t>
            </w:r>
            <w:proofErr w:type="spellStart"/>
            <w:r w:rsidRPr="0054017E">
              <w:t>vamos</w:t>
            </w:r>
            <w:proofErr w:type="spellEnd"/>
            <w:r w:rsidRPr="0054017E">
              <w:t xml:space="preserve"> a </w:t>
            </w:r>
            <w:proofErr w:type="spellStart"/>
            <w:r w:rsidRPr="0054017E">
              <w:t>repasar</w:t>
            </w:r>
            <w:proofErr w:type="spellEnd"/>
            <w:r w:rsidRPr="0054017E">
              <w:t xml:space="preserve"> </w:t>
            </w:r>
            <w:proofErr w:type="spellStart"/>
            <w:r w:rsidRPr="0054017E">
              <w:t>estas</w:t>
            </w:r>
            <w:proofErr w:type="spellEnd"/>
            <w:r w:rsidRPr="0054017E">
              <w:t xml:space="preserve"> </w:t>
            </w:r>
            <w:proofErr w:type="spellStart"/>
            <w:r w:rsidRPr="0054017E">
              <w:t>normas</w:t>
            </w:r>
            <w:proofErr w:type="spellEnd"/>
            <w:r w:rsidRPr="0054017E">
              <w:t xml:space="preserve"> antes de pasar a las </w:t>
            </w:r>
            <w:proofErr w:type="spellStart"/>
            <w:r w:rsidRPr="0054017E">
              <w:t>demás</w:t>
            </w:r>
            <w:proofErr w:type="spellEnd"/>
            <w:r w:rsidRPr="0054017E">
              <w:t xml:space="preserve"> </w:t>
            </w:r>
            <w:proofErr w:type="spellStart"/>
            <w:r w:rsidRPr="0054017E">
              <w:t>normas</w:t>
            </w:r>
            <w:proofErr w:type="spellEnd"/>
            <w:r w:rsidRPr="0054017E">
              <w:t xml:space="preserve"> del Pilar 1.</w:t>
            </w:r>
            <w:r w:rsidR="00D16741">
              <w:t xml:space="preserve">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A53C8D" w14:textId="734C155E" w:rsidR="00CE316F" w:rsidRPr="008D06BF" w:rsidRDefault="00CE316F" w:rsidP="00E852A9">
            <w:r>
              <w:lastRenderedPageBreak/>
              <w:br/>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8A033E" w14:textId="77777777" w:rsidR="00CE316F" w:rsidRDefault="00CE316F" w:rsidP="00E852A9">
            <w:pPr>
              <w:rPr>
                <w:rStyle w:val="Emphasis"/>
                <w:i w:val="0"/>
                <w:iCs w:val="0"/>
              </w:rPr>
            </w:pPr>
          </w:p>
          <w:p w14:paraId="5B10A0C6" w14:textId="43FB94E3" w:rsidR="00CE316F" w:rsidRPr="00B11BDB" w:rsidRDefault="00D16741" w:rsidP="00E852A9">
            <w:r>
              <w:rPr>
                <w:rStyle w:val="Emphasis"/>
                <w:i w:val="0"/>
                <w:iCs w:val="0"/>
              </w:rPr>
              <w:t>5</w:t>
            </w:r>
            <w:r w:rsidR="00CE316F" w:rsidRPr="00B11BDB">
              <w:rPr>
                <w:rStyle w:val="Emphasis"/>
                <w:i w:val="0"/>
                <w:iCs w:val="0"/>
              </w:rPr>
              <w:t xml:space="preserve"> min</w:t>
            </w:r>
          </w:p>
        </w:tc>
      </w:tr>
      <w:tr w:rsidR="00CE316F" w:rsidRPr="00B11BDB" w14:paraId="1E81CFCA"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D62B14C" w14:textId="42ECC7D5" w:rsidR="008B4B3D" w:rsidRPr="008B4B3D" w:rsidRDefault="00586C94" w:rsidP="00A0416E">
            <w:pPr>
              <w:pStyle w:val="TableSmallBlueHeading"/>
            </w:pPr>
            <w:proofErr w:type="spellStart"/>
            <w:r w:rsidRPr="00586C94">
              <w:t>Coordinación</w:t>
            </w:r>
            <w:proofErr w:type="spellEnd"/>
          </w:p>
          <w:p w14:paraId="2913D397" w14:textId="09434A7F" w:rsidR="00B35281" w:rsidRDefault="00B35281" w:rsidP="00B35281">
            <w:pPr>
              <w:rPr>
                <w:highlight w:val="white"/>
              </w:rPr>
            </w:pPr>
            <w:proofErr w:type="spellStart"/>
            <w:r>
              <w:rPr>
                <w:b/>
              </w:rPr>
              <w:t>Explicación</w:t>
            </w:r>
            <w:proofErr w:type="spellEnd"/>
            <w:r>
              <w:rPr>
                <w:b/>
              </w:rPr>
              <w:t xml:space="preserve">: </w:t>
            </w:r>
            <w:r>
              <w:t xml:space="preserve">La </w:t>
            </w:r>
            <w:proofErr w:type="spellStart"/>
            <w:r>
              <w:t>coordinación</w:t>
            </w:r>
            <w:proofErr w:type="spellEnd"/>
            <w:r>
              <w:t xml:space="preserve"> </w:t>
            </w:r>
            <w:proofErr w:type="spellStart"/>
            <w:r>
              <w:t>eficaz</w:t>
            </w:r>
            <w:proofErr w:type="spellEnd"/>
            <w:r>
              <w:t xml:space="preserve"> </w:t>
            </w:r>
            <w:proofErr w:type="spellStart"/>
            <w:r>
              <w:t>desempeña</w:t>
            </w:r>
            <w:proofErr w:type="spellEnd"/>
            <w:r>
              <w:t xml:space="preserve"> </w:t>
            </w:r>
            <w:proofErr w:type="spellStart"/>
            <w:r>
              <w:t>muchas</w:t>
            </w:r>
            <w:proofErr w:type="spellEnd"/>
            <w:r>
              <w:t xml:space="preserve"> </w:t>
            </w:r>
            <w:proofErr w:type="spellStart"/>
            <w:r>
              <w:t>funciones</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w:t>
            </w:r>
            <w:proofErr w:type="spellStart"/>
            <w:r>
              <w:t>como</w:t>
            </w:r>
            <w:proofErr w:type="spellEnd"/>
            <w:r>
              <w:t xml:space="preserve"> </w:t>
            </w:r>
            <w:proofErr w:type="spellStart"/>
            <w:r>
              <w:t>el</w:t>
            </w:r>
            <w:proofErr w:type="spellEnd"/>
            <w:r>
              <w:t xml:space="preserve"> </w:t>
            </w:r>
            <w:proofErr w:type="spellStart"/>
            <w:r>
              <w:t>apoyo</w:t>
            </w:r>
            <w:proofErr w:type="spellEnd"/>
            <w:r>
              <w:t xml:space="preserve"> al </w:t>
            </w:r>
            <w:proofErr w:type="spellStart"/>
            <w:r>
              <w:t>intercambio</w:t>
            </w:r>
            <w:proofErr w:type="spellEnd"/>
            <w:r>
              <w:t xml:space="preserve"> de </w:t>
            </w:r>
            <w:proofErr w:type="spellStart"/>
            <w:r>
              <w:t>información</w:t>
            </w:r>
            <w:proofErr w:type="spellEnd"/>
            <w:r>
              <w:t xml:space="preserve">, la </w:t>
            </w:r>
            <w:proofErr w:type="spellStart"/>
            <w:r>
              <w:t>toma</w:t>
            </w:r>
            <w:proofErr w:type="spellEnd"/>
            <w:r>
              <w:t xml:space="preserve"> de </w:t>
            </w:r>
            <w:proofErr w:type="spellStart"/>
            <w:r>
              <w:t>decisiones</w:t>
            </w:r>
            <w:proofErr w:type="spellEnd"/>
            <w:r>
              <w:t xml:space="preserve"> </w:t>
            </w:r>
            <w:proofErr w:type="spellStart"/>
            <w:r>
              <w:t>conjunta</w:t>
            </w:r>
            <w:proofErr w:type="spellEnd"/>
            <w:r>
              <w:t xml:space="preserve"> y </w:t>
            </w:r>
            <w:proofErr w:type="spellStart"/>
            <w:r>
              <w:t>el</w:t>
            </w:r>
            <w:proofErr w:type="spellEnd"/>
            <w:r>
              <w:t xml:space="preserve"> </w:t>
            </w:r>
            <w:proofErr w:type="spellStart"/>
            <w:r>
              <w:t>establecimiento</w:t>
            </w:r>
            <w:proofErr w:type="spellEnd"/>
            <w:r>
              <w:t xml:space="preserve"> de </w:t>
            </w:r>
            <w:proofErr w:type="spellStart"/>
            <w:r>
              <w:t>objetivos</w:t>
            </w:r>
            <w:proofErr w:type="spellEnd"/>
            <w:r>
              <w:t xml:space="preserve"> </w:t>
            </w:r>
            <w:proofErr w:type="spellStart"/>
            <w:r>
              <w:t>compartidos</w:t>
            </w:r>
            <w:proofErr w:type="spellEnd"/>
            <w:r>
              <w:t xml:space="preserve">. Ayuda a </w:t>
            </w:r>
            <w:proofErr w:type="spellStart"/>
            <w:r>
              <w:t>evitar</w:t>
            </w:r>
            <w:proofErr w:type="spellEnd"/>
            <w:r>
              <w:t xml:space="preserve"> la </w:t>
            </w:r>
            <w:proofErr w:type="spellStart"/>
            <w:r>
              <w:t>duplicación</w:t>
            </w:r>
            <w:proofErr w:type="spellEnd"/>
            <w:r>
              <w:t xml:space="preserve"> y </w:t>
            </w:r>
            <w:proofErr w:type="spellStart"/>
            <w:r>
              <w:t>apoya</w:t>
            </w:r>
            <w:proofErr w:type="spellEnd"/>
            <w:r>
              <w:t xml:space="preserve"> a </w:t>
            </w:r>
            <w:proofErr w:type="spellStart"/>
            <w:r>
              <w:t>los</w:t>
            </w:r>
            <w:proofErr w:type="spellEnd"/>
            <w:r>
              <w:t xml:space="preserve"> </w:t>
            </w:r>
            <w:proofErr w:type="spellStart"/>
            <w:r>
              <w:t>actores</w:t>
            </w:r>
            <w:proofErr w:type="spellEnd"/>
            <w:r>
              <w:t xml:space="preserve"> </w:t>
            </w:r>
            <w:proofErr w:type="spellStart"/>
            <w:r>
              <w:t>humanitarios</w:t>
            </w:r>
            <w:proofErr w:type="spellEnd"/>
            <w:r>
              <w:t xml:space="preserve"> para que se </w:t>
            </w:r>
            <w:proofErr w:type="spellStart"/>
            <w:r>
              <w:t>basen</w:t>
            </w:r>
            <w:proofErr w:type="spellEnd"/>
            <w:r>
              <w:t xml:space="preserve"> </w:t>
            </w:r>
            <w:proofErr w:type="spellStart"/>
            <w:r>
              <w:t>en</w:t>
            </w:r>
            <w:proofErr w:type="spellEnd"/>
            <w:r>
              <w:t xml:space="preserve"> </w:t>
            </w:r>
            <w:proofErr w:type="spellStart"/>
            <w:r>
              <w:t>los</w:t>
            </w:r>
            <w:proofErr w:type="spellEnd"/>
            <w:r>
              <w:t xml:space="preserve"> </w:t>
            </w:r>
            <w:proofErr w:type="spellStart"/>
            <w:r>
              <w:t>sistemas</w:t>
            </w:r>
            <w:proofErr w:type="spellEnd"/>
            <w:r>
              <w:t xml:space="preserve"> y </w:t>
            </w:r>
            <w:proofErr w:type="spellStart"/>
            <w:r>
              <w:t>estructuras</w:t>
            </w:r>
            <w:proofErr w:type="spellEnd"/>
            <w:r>
              <w:t xml:space="preserve"> </w:t>
            </w:r>
            <w:proofErr w:type="spellStart"/>
            <w:r>
              <w:t>existentes</w:t>
            </w:r>
            <w:proofErr w:type="spellEnd"/>
            <w:r>
              <w:t xml:space="preserve">, con </w:t>
            </w:r>
            <w:proofErr w:type="spellStart"/>
            <w:r>
              <w:t>funciones</w:t>
            </w:r>
            <w:proofErr w:type="spellEnd"/>
            <w:r>
              <w:t xml:space="preserve"> y </w:t>
            </w:r>
            <w:proofErr w:type="spellStart"/>
            <w:r>
              <w:t>responsabilidades</w:t>
            </w:r>
            <w:proofErr w:type="spellEnd"/>
            <w:r>
              <w:t xml:space="preserve"> </w:t>
            </w:r>
            <w:proofErr w:type="spellStart"/>
            <w:r>
              <w:t>acordadas</w:t>
            </w:r>
            <w:proofErr w:type="spellEnd"/>
            <w:r>
              <w:t xml:space="preserve"> que </w:t>
            </w:r>
            <w:proofErr w:type="spellStart"/>
            <w:r>
              <w:t>permitan</w:t>
            </w:r>
            <w:proofErr w:type="spellEnd"/>
            <w:r>
              <w:t xml:space="preserve"> un mayor </w:t>
            </w:r>
            <w:proofErr w:type="spellStart"/>
            <w:r>
              <w:t>alcance</w:t>
            </w:r>
            <w:proofErr w:type="spellEnd"/>
            <w:r>
              <w:t xml:space="preserve"> e </w:t>
            </w:r>
            <w:proofErr w:type="spellStart"/>
            <w:r>
              <w:t>impacto</w:t>
            </w:r>
            <w:proofErr w:type="spellEnd"/>
            <w:r>
              <w:t xml:space="preserve">. Una </w:t>
            </w:r>
            <w:proofErr w:type="spellStart"/>
            <w:r>
              <w:t>coordinación</w:t>
            </w:r>
            <w:proofErr w:type="spellEnd"/>
            <w:r>
              <w:t xml:space="preserve"> </w:t>
            </w:r>
            <w:proofErr w:type="spellStart"/>
            <w:r>
              <w:t>eficaz</w:t>
            </w:r>
            <w:proofErr w:type="spellEnd"/>
            <w:r>
              <w:t xml:space="preserve"> </w:t>
            </w:r>
            <w:proofErr w:type="spellStart"/>
            <w:r>
              <w:t>puede</w:t>
            </w:r>
            <w:proofErr w:type="spellEnd"/>
            <w:r>
              <w:t xml:space="preserve"> </w:t>
            </w:r>
            <w:proofErr w:type="spellStart"/>
            <w:r>
              <w:t>reforzar</w:t>
            </w:r>
            <w:proofErr w:type="spellEnd"/>
            <w:r>
              <w:t xml:space="preserve"> la </w:t>
            </w:r>
            <w:proofErr w:type="spellStart"/>
            <w:r>
              <w:t>resiliencia</w:t>
            </w:r>
            <w:proofErr w:type="spellEnd"/>
            <w:r>
              <w:t xml:space="preserve"> de la </w:t>
            </w:r>
            <w:proofErr w:type="spellStart"/>
            <w:r>
              <w:t>niñez</w:t>
            </w:r>
            <w:proofErr w:type="spellEnd"/>
            <w:r>
              <w:t xml:space="preserve">, las </w:t>
            </w:r>
            <w:proofErr w:type="spellStart"/>
            <w:r>
              <w:t>familias</w:t>
            </w:r>
            <w:proofErr w:type="spellEnd"/>
            <w:r>
              <w:t xml:space="preserve"> y las </w:t>
            </w:r>
            <w:proofErr w:type="spellStart"/>
            <w:r>
              <w:t>comunidades</w:t>
            </w:r>
            <w:proofErr w:type="spellEnd"/>
            <w:r>
              <w:t>. Una mala coo</w:t>
            </w:r>
            <w:r w:rsidR="00AB60FB">
              <w:t xml:space="preserve"> </w:t>
            </w:r>
            <w:proofErr w:type="spellStart"/>
            <w:r>
              <w:t>rdinación</w:t>
            </w:r>
            <w:proofErr w:type="spellEnd"/>
            <w:r>
              <w:t xml:space="preserve"> reduce la </w:t>
            </w:r>
            <w:proofErr w:type="spellStart"/>
            <w:r>
              <w:t>eficacia</w:t>
            </w:r>
            <w:proofErr w:type="spellEnd"/>
            <w:r>
              <w:t xml:space="preserve"> y la </w:t>
            </w:r>
            <w:proofErr w:type="spellStart"/>
            <w:r>
              <w:t>eficiencia</w:t>
            </w:r>
            <w:proofErr w:type="spellEnd"/>
            <w:r>
              <w:t xml:space="preserve"> de las </w:t>
            </w:r>
            <w:proofErr w:type="spellStart"/>
            <w:r>
              <w:t>respuestas</w:t>
            </w:r>
            <w:proofErr w:type="spellEnd"/>
            <w:r>
              <w:t xml:space="preserve"> </w:t>
            </w:r>
            <w:proofErr w:type="spellStart"/>
            <w:r>
              <w:t>humanitarias</w:t>
            </w:r>
            <w:proofErr w:type="spellEnd"/>
            <w:r>
              <w:t xml:space="preserve"> y </w:t>
            </w:r>
            <w:proofErr w:type="spellStart"/>
            <w:r>
              <w:t>puede</w:t>
            </w:r>
            <w:proofErr w:type="spellEnd"/>
            <w:r>
              <w:t xml:space="preserve"> </w:t>
            </w:r>
            <w:proofErr w:type="spellStart"/>
            <w:r>
              <w:t>causar</w:t>
            </w:r>
            <w:proofErr w:type="spellEnd"/>
            <w:r>
              <w:t xml:space="preserve"> </w:t>
            </w:r>
            <w:proofErr w:type="spellStart"/>
            <w:r>
              <w:t>daños</w:t>
            </w:r>
            <w:proofErr w:type="spellEnd"/>
            <w:r>
              <w:t>.</w:t>
            </w:r>
          </w:p>
          <w:p w14:paraId="78A906B8" w14:textId="77777777" w:rsidR="00B35281" w:rsidRDefault="00B35281" w:rsidP="00B35281">
            <w:pPr>
              <w:rPr>
                <w:highlight w:val="white"/>
              </w:rPr>
            </w:pPr>
          </w:p>
          <w:p w14:paraId="0773A9E6" w14:textId="77777777" w:rsidR="00B35281" w:rsidRDefault="00B35281" w:rsidP="00B35281">
            <w:pPr>
              <w:rPr>
                <w:b/>
              </w:rPr>
            </w:pPr>
            <w:proofErr w:type="spellStart"/>
            <w:r>
              <w:rPr>
                <w:b/>
              </w:rPr>
              <w:t>Estructuras</w:t>
            </w:r>
            <w:proofErr w:type="spellEnd"/>
            <w:r>
              <w:rPr>
                <w:b/>
              </w:rPr>
              <w:t xml:space="preserve"> de </w:t>
            </w:r>
            <w:proofErr w:type="spellStart"/>
            <w:r>
              <w:rPr>
                <w:b/>
              </w:rPr>
              <w:t>Coordinación</w:t>
            </w:r>
            <w:proofErr w:type="spellEnd"/>
            <w:r>
              <w:rPr>
                <w:b/>
              </w:rPr>
              <w:t xml:space="preserve"> </w:t>
            </w:r>
            <w:proofErr w:type="spellStart"/>
            <w:r>
              <w:rPr>
                <w:b/>
              </w:rPr>
              <w:t>Humanitaria</w:t>
            </w:r>
            <w:proofErr w:type="spellEnd"/>
          </w:p>
          <w:p w14:paraId="6A1ED950" w14:textId="43D21637" w:rsidR="00796E2C" w:rsidRDefault="00B35281" w:rsidP="00B35281">
            <w:proofErr w:type="spellStart"/>
            <w:r>
              <w:rPr>
                <w:b/>
              </w:rPr>
              <w:t>Explicar</w:t>
            </w:r>
            <w:proofErr w:type="spellEnd"/>
            <w:r>
              <w:rPr>
                <w:b/>
              </w:rPr>
              <w:t xml:space="preserve">: </w:t>
            </w:r>
            <w:r>
              <w:t xml:space="preserve">Las </w:t>
            </w:r>
            <w:proofErr w:type="spellStart"/>
            <w:r>
              <w:t>estructuras</w:t>
            </w:r>
            <w:proofErr w:type="spellEnd"/>
            <w:r>
              <w:t xml:space="preserve"> de </w:t>
            </w:r>
            <w:proofErr w:type="spellStart"/>
            <w:r>
              <w:t>coordinación</w:t>
            </w:r>
            <w:proofErr w:type="spellEnd"/>
            <w:r>
              <w:t xml:space="preserve"> </w:t>
            </w:r>
            <w:proofErr w:type="spellStart"/>
            <w:r>
              <w:t>tienen</w:t>
            </w:r>
            <w:proofErr w:type="spellEnd"/>
            <w:r>
              <w:t xml:space="preserve"> </w:t>
            </w:r>
            <w:proofErr w:type="spellStart"/>
            <w:r>
              <w:t>los</w:t>
            </w:r>
            <w:proofErr w:type="spellEnd"/>
            <w:r>
              <w:t xml:space="preserve"> </w:t>
            </w:r>
            <w:proofErr w:type="spellStart"/>
            <w:r>
              <w:t>mismos</w:t>
            </w:r>
            <w:proofErr w:type="spellEnd"/>
            <w:r>
              <w:t xml:space="preserve"> </w:t>
            </w:r>
            <w:proofErr w:type="spellStart"/>
            <w:r>
              <w:t>objetivos</w:t>
            </w:r>
            <w:proofErr w:type="spellEnd"/>
            <w:r>
              <w:t xml:space="preserve">, </w:t>
            </w:r>
            <w:proofErr w:type="spellStart"/>
            <w:r>
              <w:t>pero</w:t>
            </w:r>
            <w:proofErr w:type="spellEnd"/>
            <w:r>
              <w:t xml:space="preserve"> </w:t>
            </w:r>
            <w:proofErr w:type="spellStart"/>
            <w:r>
              <w:t>pueden</w:t>
            </w:r>
            <w:proofErr w:type="spellEnd"/>
            <w:r>
              <w:t xml:space="preserve"> </w:t>
            </w:r>
            <w:proofErr w:type="spellStart"/>
            <w:r>
              <w:t>variar</w:t>
            </w:r>
            <w:proofErr w:type="spellEnd"/>
            <w:r>
              <w:t xml:space="preserve"> </w:t>
            </w:r>
            <w:proofErr w:type="spellStart"/>
            <w:r>
              <w:t>en</w:t>
            </w:r>
            <w:proofErr w:type="spellEnd"/>
            <w:r>
              <w:t xml:space="preserve"> </w:t>
            </w:r>
            <w:proofErr w:type="spellStart"/>
            <w:r>
              <w:t>su</w:t>
            </w:r>
            <w:proofErr w:type="spellEnd"/>
            <w:r>
              <w:t xml:space="preserve"> forma </w:t>
            </w:r>
            <w:proofErr w:type="spellStart"/>
            <w:r>
              <w:t>en</w:t>
            </w:r>
            <w:proofErr w:type="spellEnd"/>
            <w:r>
              <w:t xml:space="preserve"> </w:t>
            </w:r>
            <w:proofErr w:type="spellStart"/>
            <w:r>
              <w:t>función</w:t>
            </w:r>
            <w:proofErr w:type="spellEnd"/>
            <w:r>
              <w:t xml:space="preserve"> de: </w:t>
            </w:r>
            <w:r w:rsidR="00796E2C">
              <w:t xml:space="preserve"> </w:t>
            </w:r>
          </w:p>
          <w:p w14:paraId="38B93959" w14:textId="77777777" w:rsidR="00AB60FB" w:rsidRDefault="00AB60FB" w:rsidP="00AB60FB">
            <w:pPr>
              <w:pStyle w:val="NormalTextBulletsLevel1"/>
            </w:pPr>
            <w:r>
              <w:t xml:space="preserve">La </w:t>
            </w:r>
            <w:proofErr w:type="spellStart"/>
            <w:r>
              <w:t>magnitud</w:t>
            </w:r>
            <w:proofErr w:type="spellEnd"/>
            <w:r>
              <w:t xml:space="preserve"> y </w:t>
            </w:r>
            <w:proofErr w:type="spellStart"/>
            <w:r>
              <w:t>el</w:t>
            </w:r>
            <w:proofErr w:type="spellEnd"/>
            <w:r>
              <w:t xml:space="preserve"> </w:t>
            </w:r>
            <w:proofErr w:type="spellStart"/>
            <w:r>
              <w:t>impacto</w:t>
            </w:r>
            <w:proofErr w:type="spellEnd"/>
            <w:r>
              <w:t xml:space="preserve"> de la crisis </w:t>
            </w:r>
            <w:proofErr w:type="spellStart"/>
            <w:proofErr w:type="gramStart"/>
            <w:r>
              <w:t>humanitaria</w:t>
            </w:r>
            <w:proofErr w:type="spellEnd"/>
            <w:r>
              <w:t>;</w:t>
            </w:r>
            <w:proofErr w:type="gramEnd"/>
          </w:p>
          <w:p w14:paraId="34D9DA02" w14:textId="77777777" w:rsidR="00AB60FB" w:rsidRDefault="00AB60FB" w:rsidP="00AB60FB">
            <w:pPr>
              <w:pStyle w:val="NormalTextBulletsLevel1"/>
            </w:pPr>
            <w:r>
              <w:lastRenderedPageBreak/>
              <w:t xml:space="preserve">El </w:t>
            </w:r>
            <w:proofErr w:type="spellStart"/>
            <w:r>
              <w:t>tipo</w:t>
            </w:r>
            <w:proofErr w:type="spellEnd"/>
            <w:r>
              <w:t xml:space="preserve"> de crisis </w:t>
            </w:r>
            <w:proofErr w:type="spellStart"/>
            <w:r>
              <w:t>humanitaria</w:t>
            </w:r>
            <w:proofErr w:type="spellEnd"/>
            <w:r>
              <w:t xml:space="preserve"> (</w:t>
            </w:r>
            <w:proofErr w:type="spellStart"/>
            <w:r>
              <w:t>conflicto</w:t>
            </w:r>
            <w:proofErr w:type="spellEnd"/>
            <w:r>
              <w:t xml:space="preserve"> </w:t>
            </w:r>
            <w:proofErr w:type="spellStart"/>
            <w:r>
              <w:t>armado</w:t>
            </w:r>
            <w:proofErr w:type="spellEnd"/>
            <w:r>
              <w:t xml:space="preserve">, </w:t>
            </w:r>
            <w:proofErr w:type="spellStart"/>
            <w:r>
              <w:t>catástrofe</w:t>
            </w:r>
            <w:proofErr w:type="spellEnd"/>
            <w:r>
              <w:t xml:space="preserve"> natural, etc.</w:t>
            </w:r>
            <w:proofErr w:type="gramStart"/>
            <w:r>
              <w:t>);</w:t>
            </w:r>
            <w:proofErr w:type="gramEnd"/>
          </w:p>
          <w:p w14:paraId="248D4DEE" w14:textId="77777777" w:rsidR="00AB60FB" w:rsidRDefault="00AB60FB" w:rsidP="00AB60FB">
            <w:pPr>
              <w:pStyle w:val="NormalTextBulletsLevel1"/>
            </w:pPr>
            <w:r>
              <w:t xml:space="preserve">Las </w:t>
            </w:r>
            <w:proofErr w:type="spellStart"/>
            <w:r>
              <w:t>características</w:t>
            </w:r>
            <w:proofErr w:type="spellEnd"/>
            <w:r>
              <w:t xml:space="preserve"> de las </w:t>
            </w:r>
            <w:proofErr w:type="spellStart"/>
            <w:r>
              <w:t>poblaciones</w:t>
            </w:r>
            <w:proofErr w:type="spellEnd"/>
            <w:r>
              <w:t xml:space="preserve"> </w:t>
            </w:r>
            <w:proofErr w:type="spellStart"/>
            <w:r>
              <w:t>afectadas</w:t>
            </w:r>
            <w:proofErr w:type="spellEnd"/>
            <w:r>
              <w:t>; y</w:t>
            </w:r>
          </w:p>
          <w:p w14:paraId="0F6FF70A" w14:textId="78F80E7A" w:rsidR="00CF3555" w:rsidRPr="00CF3555" w:rsidRDefault="00AB60FB" w:rsidP="00AB60FB">
            <w:pPr>
              <w:pStyle w:val="NormalTextBulletsLevel1"/>
            </w:pPr>
            <w:r>
              <w:t xml:space="preserve">La </w:t>
            </w:r>
            <w:proofErr w:type="spellStart"/>
            <w:r>
              <w:t>capacidad</w:t>
            </w:r>
            <w:proofErr w:type="spellEnd"/>
            <w:r>
              <w:t xml:space="preserve"> del </w:t>
            </w:r>
            <w:proofErr w:type="spellStart"/>
            <w:r>
              <w:t>gobierno</w:t>
            </w:r>
            <w:proofErr w:type="spellEnd"/>
            <w:r>
              <w:t xml:space="preserve"> para </w:t>
            </w:r>
            <w:proofErr w:type="spellStart"/>
            <w:r>
              <w:t>abordar</w:t>
            </w:r>
            <w:proofErr w:type="spellEnd"/>
            <w:r>
              <w:t xml:space="preserve"> </w:t>
            </w:r>
            <w:proofErr w:type="spellStart"/>
            <w:r>
              <w:t>los</w:t>
            </w:r>
            <w:proofErr w:type="spellEnd"/>
            <w:r>
              <w:t xml:space="preserve"> </w:t>
            </w:r>
            <w:proofErr w:type="spellStart"/>
            <w:r>
              <w:t>problemas</w:t>
            </w:r>
            <w:proofErr w:type="spellEnd"/>
            <w:r>
              <w:t xml:space="preserve"> de </w:t>
            </w:r>
            <w:proofErr w:type="spellStart"/>
            <w:r>
              <w:t>protección</w:t>
            </w:r>
            <w:proofErr w:type="spellEnd"/>
            <w:r>
              <w:t>.</w:t>
            </w:r>
          </w:p>
          <w:p w14:paraId="62EA4057" w14:textId="67D15057" w:rsidR="00FA2C56" w:rsidRPr="00A5516D" w:rsidRDefault="00A5516D" w:rsidP="00A5516D">
            <w:pPr>
              <w:rPr>
                <w:highlight w:val="white"/>
              </w:rPr>
            </w:pPr>
            <w:proofErr w:type="spellStart"/>
            <w:r>
              <w:rPr>
                <w:b/>
              </w:rPr>
              <w:t>Instrucciones</w:t>
            </w:r>
            <w:proofErr w:type="spellEnd"/>
            <w:r>
              <w:rPr>
                <w:b/>
              </w:rPr>
              <w:t xml:space="preserve">: </w:t>
            </w:r>
            <w:proofErr w:type="spellStart"/>
            <w:r>
              <w:t>distribuya</w:t>
            </w:r>
            <w:proofErr w:type="spellEnd"/>
            <w:r>
              <w:t xml:space="preserve"> </w:t>
            </w:r>
            <w:proofErr w:type="spellStart"/>
            <w:r>
              <w:t>los</w:t>
            </w:r>
            <w:proofErr w:type="spellEnd"/>
            <w:r>
              <w:t xml:space="preserve"> </w:t>
            </w:r>
            <w:proofErr w:type="spellStart"/>
            <w:r>
              <w:t>tipos</w:t>
            </w:r>
            <w:proofErr w:type="spellEnd"/>
            <w:r>
              <w:t xml:space="preserve"> de </w:t>
            </w:r>
            <w:proofErr w:type="spellStart"/>
            <w:r>
              <w:t>estructura</w:t>
            </w:r>
            <w:proofErr w:type="spellEnd"/>
            <w:r>
              <w:t xml:space="preserve"> </w:t>
            </w:r>
            <w:proofErr w:type="spellStart"/>
            <w:r>
              <w:t>humanitaria</w:t>
            </w:r>
            <w:proofErr w:type="spellEnd"/>
            <w:r>
              <w:t xml:space="preserve"> y las </w:t>
            </w:r>
            <w:proofErr w:type="spellStart"/>
            <w:r>
              <w:t>definiciones</w:t>
            </w:r>
            <w:proofErr w:type="spellEnd"/>
            <w:r>
              <w:t xml:space="preserve"> </w:t>
            </w:r>
            <w:proofErr w:type="spellStart"/>
            <w:r>
              <w:t>por</w:t>
            </w:r>
            <w:proofErr w:type="spellEnd"/>
            <w:r>
              <w:t xml:space="preserve"> </w:t>
            </w:r>
            <w:proofErr w:type="spellStart"/>
            <w:r>
              <w:t>separado</w:t>
            </w:r>
            <w:proofErr w:type="spellEnd"/>
            <w:r>
              <w:t xml:space="preserve"> y </w:t>
            </w:r>
            <w:proofErr w:type="spellStart"/>
            <w:r>
              <w:t>pida</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en</w:t>
            </w:r>
            <w:proofErr w:type="spellEnd"/>
            <w:r>
              <w:t xml:space="preserve"> </w:t>
            </w:r>
            <w:proofErr w:type="spellStart"/>
            <w:r>
              <w:t>pequeños</w:t>
            </w:r>
            <w:proofErr w:type="spellEnd"/>
            <w:r>
              <w:t xml:space="preserve"> </w:t>
            </w:r>
            <w:proofErr w:type="spellStart"/>
            <w:r>
              <w:t>grupos</w:t>
            </w:r>
            <w:proofErr w:type="spellEnd"/>
            <w:r>
              <w:t xml:space="preserve">, </w:t>
            </w:r>
            <w:proofErr w:type="spellStart"/>
            <w:r>
              <w:t>los</w:t>
            </w:r>
            <w:proofErr w:type="spellEnd"/>
            <w:r>
              <w:t xml:space="preserve"> </w:t>
            </w:r>
            <w:proofErr w:type="spellStart"/>
            <w:r>
              <w:t>emparejen</w:t>
            </w:r>
            <w:proofErr w:type="spellEnd"/>
            <w:r>
              <w:t>.</w:t>
            </w:r>
            <w:r>
              <w:rPr>
                <w:highlight w:val="white"/>
              </w:rPr>
              <w:t xml:space="preserve"> </w:t>
            </w:r>
            <w:r w:rsidR="00F72BAC" w:rsidRPr="00F72BAC">
              <w:t xml:space="preserve"> </w:t>
            </w:r>
          </w:p>
          <w:p w14:paraId="28C35C37" w14:textId="47457565" w:rsidR="00F72BAC" w:rsidRPr="00FA2C56" w:rsidRDefault="00CB0C35" w:rsidP="00A0416E">
            <w:pPr>
              <w:pStyle w:val="TableSmallPinkHeading"/>
              <w:rPr>
                <w:color w:val="315072"/>
              </w:rPr>
            </w:pPr>
            <w:proofErr w:type="spellStart"/>
            <w:r w:rsidRPr="00CB0C35">
              <w:t>Situaciones</w:t>
            </w:r>
            <w:proofErr w:type="spellEnd"/>
            <w:r w:rsidRPr="00CB0C35">
              <w:t xml:space="preserve"> bajo la </w:t>
            </w:r>
            <w:proofErr w:type="spellStart"/>
            <w:r w:rsidRPr="00CB0C35">
              <w:t>dirección</w:t>
            </w:r>
            <w:proofErr w:type="spellEnd"/>
            <w:r w:rsidRPr="00CB0C35">
              <w:t xml:space="preserve"> de un </w:t>
            </w:r>
            <w:proofErr w:type="spellStart"/>
            <w:r w:rsidRPr="00CB0C35">
              <w:t>Coordinador</w:t>
            </w:r>
            <w:proofErr w:type="spellEnd"/>
            <w:r w:rsidRPr="00CB0C35">
              <w:t xml:space="preserve"> </w:t>
            </w:r>
            <w:proofErr w:type="spellStart"/>
            <w:r w:rsidRPr="00CB0C35">
              <w:t>Humanitario</w:t>
            </w:r>
            <w:proofErr w:type="spellEnd"/>
            <w:r w:rsidRPr="00CB0C35">
              <w:t xml:space="preserve"> y </w:t>
            </w:r>
            <w:proofErr w:type="spellStart"/>
            <w:r w:rsidRPr="00CB0C35">
              <w:t>contextos</w:t>
            </w:r>
            <w:proofErr w:type="spellEnd"/>
            <w:r w:rsidRPr="00CB0C35">
              <w:t xml:space="preserve"> de </w:t>
            </w:r>
            <w:proofErr w:type="spellStart"/>
            <w:r w:rsidRPr="00CB0C35">
              <w:t>alerta</w:t>
            </w:r>
            <w:proofErr w:type="spellEnd"/>
            <w:r w:rsidRPr="00CB0C35">
              <w:t xml:space="preserve"> </w:t>
            </w:r>
            <w:proofErr w:type="spellStart"/>
            <w:r w:rsidRPr="00CB0C35">
              <w:t>temprana</w:t>
            </w:r>
            <w:proofErr w:type="spellEnd"/>
            <w:r w:rsidRPr="00CB0C35">
              <w:t xml:space="preserve"> (IDP </w:t>
            </w:r>
            <w:proofErr w:type="spellStart"/>
            <w:r w:rsidRPr="00CB0C35">
              <w:t>por</w:t>
            </w:r>
            <w:proofErr w:type="spellEnd"/>
            <w:r w:rsidRPr="00CB0C35">
              <w:t xml:space="preserve"> sus </w:t>
            </w:r>
            <w:proofErr w:type="spellStart"/>
            <w:r w:rsidRPr="00CB0C35">
              <w:t>siglas</w:t>
            </w:r>
            <w:proofErr w:type="spellEnd"/>
            <w:r w:rsidRPr="00CB0C35">
              <w:t xml:space="preserve"> </w:t>
            </w:r>
            <w:proofErr w:type="spellStart"/>
            <w:r w:rsidRPr="00CB0C35">
              <w:t>en</w:t>
            </w:r>
            <w:proofErr w:type="spellEnd"/>
            <w:r w:rsidRPr="00CB0C35">
              <w:t xml:space="preserve"> </w:t>
            </w:r>
            <w:proofErr w:type="spellStart"/>
            <w:r w:rsidRPr="00CB0C35">
              <w:t>inglés</w:t>
            </w:r>
            <w:proofErr w:type="spellEnd"/>
            <w:r w:rsidRPr="00CB0C35">
              <w:t>)</w:t>
            </w:r>
            <w:r w:rsidR="00F72BAC">
              <w:t xml:space="preserve"> </w:t>
            </w:r>
          </w:p>
          <w:p w14:paraId="448C78E0" w14:textId="347650D7" w:rsidR="00F72BAC" w:rsidRDefault="001C3986" w:rsidP="00E852A9">
            <w:proofErr w:type="spellStart"/>
            <w:r w:rsidRPr="001C3986">
              <w:t>Desde</w:t>
            </w:r>
            <w:proofErr w:type="spellEnd"/>
            <w:r w:rsidRPr="001C3986">
              <w:t xml:space="preserve"> 2007, </w:t>
            </w:r>
            <w:proofErr w:type="spellStart"/>
            <w:r w:rsidRPr="001C3986">
              <w:t>cuando</w:t>
            </w:r>
            <w:proofErr w:type="spellEnd"/>
            <w:r w:rsidRPr="001C3986">
              <w:t xml:space="preserve"> se </w:t>
            </w:r>
            <w:proofErr w:type="spellStart"/>
            <w:r w:rsidRPr="001C3986">
              <w:t>activó</w:t>
            </w:r>
            <w:proofErr w:type="spellEnd"/>
            <w:r w:rsidRPr="001C3986">
              <w:t xml:space="preserve"> </w:t>
            </w:r>
            <w:proofErr w:type="spellStart"/>
            <w:r w:rsidRPr="001C3986">
              <w:t>el</w:t>
            </w:r>
            <w:proofErr w:type="spellEnd"/>
            <w:r w:rsidRPr="001C3986">
              <w:t xml:space="preserve"> </w:t>
            </w:r>
            <w:proofErr w:type="spellStart"/>
            <w:r w:rsidRPr="001C3986">
              <w:t>Enfoque</w:t>
            </w:r>
            <w:proofErr w:type="spellEnd"/>
            <w:r w:rsidRPr="001C3986">
              <w:t xml:space="preserve"> de Grupo Sectorial, la </w:t>
            </w:r>
            <w:proofErr w:type="spellStart"/>
            <w:r w:rsidRPr="001C3986">
              <w:t>Protección</w:t>
            </w:r>
            <w:proofErr w:type="spellEnd"/>
            <w:r w:rsidRPr="001C3986">
              <w:t xml:space="preserve"> de la </w:t>
            </w:r>
            <w:proofErr w:type="spellStart"/>
            <w:r w:rsidRPr="001C3986">
              <w:t>Niñez</w:t>
            </w:r>
            <w:proofErr w:type="spellEnd"/>
            <w:r w:rsidRPr="001C3986">
              <w:t xml:space="preserve"> ha </w:t>
            </w:r>
            <w:proofErr w:type="spellStart"/>
            <w:r w:rsidRPr="001C3986">
              <w:t>sido</w:t>
            </w:r>
            <w:proofErr w:type="spellEnd"/>
            <w:r w:rsidRPr="001C3986">
              <w:t xml:space="preserve"> un </w:t>
            </w:r>
            <w:proofErr w:type="spellStart"/>
            <w:r w:rsidRPr="001C3986">
              <w:t>Área</w:t>
            </w:r>
            <w:proofErr w:type="spellEnd"/>
            <w:r w:rsidRPr="001C3986">
              <w:t xml:space="preserve"> de </w:t>
            </w:r>
            <w:proofErr w:type="spellStart"/>
            <w:r w:rsidRPr="001C3986">
              <w:t>Responsabilidad</w:t>
            </w:r>
            <w:proofErr w:type="spellEnd"/>
            <w:r w:rsidRPr="001C3986">
              <w:t xml:space="preserve"> </w:t>
            </w:r>
            <w:proofErr w:type="spellStart"/>
            <w:r w:rsidRPr="001C3986">
              <w:t>dentro</w:t>
            </w:r>
            <w:proofErr w:type="spellEnd"/>
            <w:r w:rsidRPr="001C3986">
              <w:t xml:space="preserve"> del Grupo Sectorial Global de </w:t>
            </w:r>
            <w:proofErr w:type="spellStart"/>
            <w:r w:rsidRPr="001C3986">
              <w:t>Protección</w:t>
            </w:r>
            <w:proofErr w:type="spellEnd"/>
            <w:r w:rsidRPr="001C3986">
              <w:t xml:space="preserve">. Los </w:t>
            </w:r>
            <w:proofErr w:type="spellStart"/>
            <w:r w:rsidRPr="001C3986">
              <w:t>grupos</w:t>
            </w:r>
            <w:proofErr w:type="spellEnd"/>
            <w:r w:rsidRPr="001C3986">
              <w:t xml:space="preserve"> de </w:t>
            </w:r>
            <w:proofErr w:type="spellStart"/>
            <w:r w:rsidRPr="001C3986">
              <w:t>coordinación</w:t>
            </w:r>
            <w:proofErr w:type="spellEnd"/>
            <w:r w:rsidRPr="001C3986">
              <w:t xml:space="preserve"> de la </w:t>
            </w:r>
            <w:proofErr w:type="spellStart"/>
            <w:r w:rsidRPr="001C3986">
              <w:t>protección</w:t>
            </w:r>
            <w:proofErr w:type="spellEnd"/>
            <w:r w:rsidRPr="001C3986">
              <w:t xml:space="preserve"> de la </w:t>
            </w:r>
            <w:proofErr w:type="spellStart"/>
            <w:r w:rsidRPr="001C3986">
              <w:t>niñez</w:t>
            </w:r>
            <w:proofErr w:type="spellEnd"/>
            <w:r w:rsidRPr="001C3986">
              <w:t xml:space="preserve"> (</w:t>
            </w:r>
            <w:proofErr w:type="spellStart"/>
            <w:r w:rsidRPr="001C3986">
              <w:t>añádase</w:t>
            </w:r>
            <w:proofErr w:type="spellEnd"/>
            <w:r w:rsidRPr="001C3986">
              <w:t xml:space="preserve"> que a </w:t>
            </w:r>
            <w:proofErr w:type="spellStart"/>
            <w:r w:rsidRPr="001C3986">
              <w:t>veces</w:t>
            </w:r>
            <w:proofErr w:type="spellEnd"/>
            <w:r w:rsidRPr="001C3986">
              <w:t xml:space="preserve"> se </w:t>
            </w:r>
            <w:proofErr w:type="spellStart"/>
            <w:r w:rsidRPr="001C3986">
              <w:t>denominan</w:t>
            </w:r>
            <w:proofErr w:type="spellEnd"/>
            <w:r w:rsidRPr="001C3986">
              <w:t xml:space="preserve"> sub-</w:t>
            </w:r>
            <w:proofErr w:type="spellStart"/>
            <w:r w:rsidRPr="001C3986">
              <w:t>grupos</w:t>
            </w:r>
            <w:proofErr w:type="spellEnd"/>
            <w:r w:rsidRPr="001C3986">
              <w:t xml:space="preserve">) </w:t>
            </w:r>
            <w:proofErr w:type="spellStart"/>
            <w:r w:rsidRPr="001C3986">
              <w:t>deben</w:t>
            </w:r>
            <w:proofErr w:type="spellEnd"/>
            <w:r w:rsidRPr="001C3986">
              <w:t xml:space="preserve"> </w:t>
            </w:r>
            <w:proofErr w:type="spellStart"/>
            <w:r w:rsidRPr="001C3986">
              <w:t>participar</w:t>
            </w:r>
            <w:proofErr w:type="spellEnd"/>
            <w:r w:rsidRPr="001C3986">
              <w:t xml:space="preserve"> junto con </w:t>
            </w:r>
            <w:proofErr w:type="spellStart"/>
            <w:r w:rsidRPr="001C3986">
              <w:t>el</w:t>
            </w:r>
            <w:proofErr w:type="spellEnd"/>
            <w:r w:rsidRPr="001C3986">
              <w:t xml:space="preserve"> Grupo de </w:t>
            </w:r>
            <w:proofErr w:type="spellStart"/>
            <w:r w:rsidRPr="001C3986">
              <w:t>Protección</w:t>
            </w:r>
            <w:proofErr w:type="spellEnd"/>
            <w:r w:rsidRPr="001C3986">
              <w:t xml:space="preserve"> </w:t>
            </w:r>
            <w:proofErr w:type="spellStart"/>
            <w:r w:rsidRPr="001C3986">
              <w:t>en</w:t>
            </w:r>
            <w:proofErr w:type="spellEnd"/>
            <w:r w:rsidRPr="001C3986">
              <w:t xml:space="preserve"> </w:t>
            </w:r>
            <w:proofErr w:type="spellStart"/>
            <w:r w:rsidRPr="001C3986">
              <w:t>todos</w:t>
            </w:r>
            <w:proofErr w:type="spellEnd"/>
            <w:r w:rsidRPr="001C3986">
              <w:t xml:space="preserve"> </w:t>
            </w:r>
            <w:proofErr w:type="spellStart"/>
            <w:r w:rsidRPr="001C3986">
              <w:t>los</w:t>
            </w:r>
            <w:proofErr w:type="spellEnd"/>
            <w:r w:rsidRPr="001C3986">
              <w:t xml:space="preserve"> </w:t>
            </w:r>
            <w:proofErr w:type="spellStart"/>
            <w:r w:rsidRPr="001C3986">
              <w:t>procesos</w:t>
            </w:r>
            <w:proofErr w:type="spellEnd"/>
            <w:r w:rsidRPr="001C3986">
              <w:t xml:space="preserve"> </w:t>
            </w:r>
            <w:proofErr w:type="spellStart"/>
            <w:r w:rsidRPr="001C3986">
              <w:t>intergrupales</w:t>
            </w:r>
            <w:proofErr w:type="spellEnd"/>
            <w:r w:rsidRPr="001C3986">
              <w:t xml:space="preserve">. Como </w:t>
            </w:r>
            <w:proofErr w:type="spellStart"/>
            <w:r w:rsidRPr="001C3986">
              <w:t>agencia</w:t>
            </w:r>
            <w:proofErr w:type="spellEnd"/>
            <w:r w:rsidRPr="001C3986">
              <w:t xml:space="preserve"> </w:t>
            </w:r>
            <w:proofErr w:type="spellStart"/>
            <w:r w:rsidRPr="001C3986">
              <w:t>líder</w:t>
            </w:r>
            <w:proofErr w:type="spellEnd"/>
            <w:r w:rsidRPr="001C3986">
              <w:t xml:space="preserve"> global </w:t>
            </w:r>
            <w:proofErr w:type="spellStart"/>
            <w:r w:rsidRPr="001C3986">
              <w:t>designada</w:t>
            </w:r>
            <w:proofErr w:type="spellEnd"/>
            <w:r w:rsidRPr="001C3986">
              <w:t xml:space="preserve"> para la </w:t>
            </w:r>
            <w:proofErr w:type="spellStart"/>
            <w:r w:rsidRPr="001C3986">
              <w:t>coordinación</w:t>
            </w:r>
            <w:proofErr w:type="spellEnd"/>
            <w:r w:rsidRPr="001C3986">
              <w:t xml:space="preserve"> de la </w:t>
            </w:r>
            <w:proofErr w:type="spellStart"/>
            <w:r w:rsidRPr="001C3986">
              <w:t>protección</w:t>
            </w:r>
            <w:proofErr w:type="spellEnd"/>
            <w:r w:rsidRPr="001C3986">
              <w:t xml:space="preserve"> de la </w:t>
            </w:r>
            <w:proofErr w:type="spellStart"/>
            <w:r w:rsidRPr="001C3986">
              <w:t>niñez</w:t>
            </w:r>
            <w:proofErr w:type="spellEnd"/>
            <w:r w:rsidRPr="001C3986">
              <w:t xml:space="preserve">, UNICEF es </w:t>
            </w:r>
            <w:proofErr w:type="spellStart"/>
            <w:r w:rsidRPr="001C3986">
              <w:t>responsable</w:t>
            </w:r>
            <w:proofErr w:type="spellEnd"/>
            <w:r w:rsidRPr="001C3986">
              <w:t xml:space="preserve"> a </w:t>
            </w:r>
            <w:proofErr w:type="spellStart"/>
            <w:r w:rsidRPr="001C3986">
              <w:t>nivel</w:t>
            </w:r>
            <w:proofErr w:type="spellEnd"/>
            <w:r w:rsidRPr="001C3986">
              <w:t xml:space="preserve"> de </w:t>
            </w:r>
            <w:proofErr w:type="spellStart"/>
            <w:r w:rsidRPr="001C3986">
              <w:t>país</w:t>
            </w:r>
            <w:proofErr w:type="spellEnd"/>
            <w:r w:rsidRPr="001C3986">
              <w:t xml:space="preserve"> de </w:t>
            </w:r>
            <w:proofErr w:type="spellStart"/>
            <w:r w:rsidRPr="001C3986">
              <w:t>apoyar</w:t>
            </w:r>
            <w:proofErr w:type="spellEnd"/>
            <w:r w:rsidRPr="001C3986">
              <w:t xml:space="preserve"> la </w:t>
            </w:r>
            <w:proofErr w:type="spellStart"/>
            <w:r w:rsidRPr="001C3986">
              <w:t>coordinación</w:t>
            </w:r>
            <w:proofErr w:type="spellEnd"/>
            <w:r w:rsidRPr="001C3986">
              <w:t xml:space="preserve"> </w:t>
            </w:r>
            <w:proofErr w:type="spellStart"/>
            <w:r w:rsidRPr="001C3986">
              <w:t>humanitaria</w:t>
            </w:r>
            <w:proofErr w:type="spellEnd"/>
            <w:r w:rsidRPr="001C3986">
              <w:t xml:space="preserve"> </w:t>
            </w:r>
            <w:proofErr w:type="spellStart"/>
            <w:r w:rsidRPr="001C3986">
              <w:t>existente</w:t>
            </w:r>
            <w:proofErr w:type="spellEnd"/>
            <w:r w:rsidRPr="001C3986">
              <w:t xml:space="preserve">, </w:t>
            </w:r>
            <w:proofErr w:type="spellStart"/>
            <w:r w:rsidRPr="001C3986">
              <w:t>establecer</w:t>
            </w:r>
            <w:proofErr w:type="spellEnd"/>
            <w:r w:rsidRPr="001C3986">
              <w:t xml:space="preserve"> y </w:t>
            </w:r>
            <w:proofErr w:type="spellStart"/>
            <w:r w:rsidRPr="001C3986">
              <w:t>dotar</w:t>
            </w:r>
            <w:proofErr w:type="spellEnd"/>
            <w:r w:rsidRPr="001C3986">
              <w:t xml:space="preserve"> de personal a un nuevo </w:t>
            </w:r>
            <w:proofErr w:type="spellStart"/>
            <w:r w:rsidRPr="001C3986">
              <w:t>grupo</w:t>
            </w:r>
            <w:proofErr w:type="spellEnd"/>
            <w:r w:rsidRPr="001C3986">
              <w:t xml:space="preserve"> de </w:t>
            </w:r>
            <w:proofErr w:type="spellStart"/>
            <w:r w:rsidRPr="001C3986">
              <w:t>coordinación</w:t>
            </w:r>
            <w:proofErr w:type="spellEnd"/>
            <w:r w:rsidRPr="001C3986">
              <w:t xml:space="preserve"> o </w:t>
            </w:r>
            <w:proofErr w:type="spellStart"/>
            <w:r w:rsidRPr="001C3986">
              <w:t>trabajar</w:t>
            </w:r>
            <w:proofErr w:type="spellEnd"/>
            <w:r w:rsidRPr="001C3986">
              <w:t xml:space="preserve"> con </w:t>
            </w:r>
            <w:proofErr w:type="spellStart"/>
            <w:r w:rsidRPr="001C3986">
              <w:t>otra</w:t>
            </w:r>
            <w:proofErr w:type="spellEnd"/>
            <w:r w:rsidRPr="001C3986">
              <w:t xml:space="preserve"> </w:t>
            </w:r>
            <w:proofErr w:type="spellStart"/>
            <w:r w:rsidRPr="001C3986">
              <w:t>organización</w:t>
            </w:r>
            <w:proofErr w:type="spellEnd"/>
            <w:r w:rsidRPr="001C3986">
              <w:t xml:space="preserve"> para </w:t>
            </w:r>
            <w:proofErr w:type="spellStart"/>
            <w:r w:rsidRPr="001C3986">
              <w:t>hacerlo</w:t>
            </w:r>
            <w:proofErr w:type="spellEnd"/>
            <w:r w:rsidRPr="001C3986">
              <w:t xml:space="preserve">. Se </w:t>
            </w:r>
            <w:proofErr w:type="spellStart"/>
            <w:r w:rsidRPr="001C3986">
              <w:t>recomienda</w:t>
            </w:r>
            <w:proofErr w:type="spellEnd"/>
            <w:r w:rsidRPr="001C3986">
              <w:t xml:space="preserve"> </w:t>
            </w:r>
            <w:proofErr w:type="spellStart"/>
            <w:r w:rsidRPr="001C3986">
              <w:t>encarecidamente</w:t>
            </w:r>
            <w:proofErr w:type="spellEnd"/>
            <w:r w:rsidRPr="001C3986">
              <w:t xml:space="preserve"> </w:t>
            </w:r>
            <w:proofErr w:type="spellStart"/>
            <w:r w:rsidRPr="001C3986">
              <w:t>el</w:t>
            </w:r>
            <w:proofErr w:type="spellEnd"/>
            <w:r w:rsidRPr="001C3986">
              <w:t xml:space="preserve"> co-</w:t>
            </w:r>
            <w:proofErr w:type="spellStart"/>
            <w:r w:rsidRPr="001C3986">
              <w:t>liderazgo</w:t>
            </w:r>
            <w:proofErr w:type="spellEnd"/>
            <w:r w:rsidRPr="001C3986">
              <w:t xml:space="preserve"> tanto a </w:t>
            </w:r>
            <w:proofErr w:type="spellStart"/>
            <w:r w:rsidRPr="001C3986">
              <w:t>nivel</w:t>
            </w:r>
            <w:proofErr w:type="spellEnd"/>
            <w:r w:rsidRPr="001C3986">
              <w:t xml:space="preserve"> </w:t>
            </w:r>
            <w:proofErr w:type="spellStart"/>
            <w:r w:rsidRPr="001C3986">
              <w:t>nacional</w:t>
            </w:r>
            <w:proofErr w:type="spellEnd"/>
            <w:r w:rsidRPr="001C3986">
              <w:t xml:space="preserve"> </w:t>
            </w:r>
            <w:proofErr w:type="spellStart"/>
            <w:r w:rsidRPr="001C3986">
              <w:t>como</w:t>
            </w:r>
            <w:proofErr w:type="spellEnd"/>
            <w:r w:rsidRPr="001C3986">
              <w:t xml:space="preserve"> </w:t>
            </w:r>
            <w:proofErr w:type="spellStart"/>
            <w:r w:rsidRPr="001C3986">
              <w:t>subnacional</w:t>
            </w:r>
            <w:proofErr w:type="spellEnd"/>
            <w:r w:rsidRPr="001C3986">
              <w:t>.</w:t>
            </w:r>
          </w:p>
          <w:p w14:paraId="621505E3" w14:textId="7CAC4E45" w:rsidR="00FA2C56" w:rsidRPr="00781414" w:rsidRDefault="00BE12AB" w:rsidP="00A0416E">
            <w:pPr>
              <w:pStyle w:val="TableSmallPinkHeading"/>
            </w:pPr>
            <w:proofErr w:type="spellStart"/>
            <w:r w:rsidRPr="00BE12AB">
              <w:lastRenderedPageBreak/>
              <w:t>Situación</w:t>
            </w:r>
            <w:proofErr w:type="spellEnd"/>
            <w:r w:rsidRPr="00BE12AB">
              <w:t xml:space="preserve"> de </w:t>
            </w:r>
            <w:proofErr w:type="spellStart"/>
            <w:r w:rsidRPr="00BE12AB">
              <w:t>los</w:t>
            </w:r>
            <w:proofErr w:type="spellEnd"/>
            <w:r w:rsidRPr="00BE12AB">
              <w:t xml:space="preserve"> </w:t>
            </w:r>
            <w:proofErr w:type="spellStart"/>
            <w:r w:rsidRPr="00BE12AB">
              <w:t>solicitantes</w:t>
            </w:r>
            <w:proofErr w:type="spellEnd"/>
            <w:r w:rsidRPr="00BE12AB">
              <w:t xml:space="preserve"> de </w:t>
            </w:r>
            <w:proofErr w:type="spellStart"/>
            <w:r w:rsidRPr="00BE12AB">
              <w:t>asilo</w:t>
            </w:r>
            <w:proofErr w:type="spellEnd"/>
            <w:r w:rsidRPr="00BE12AB">
              <w:t xml:space="preserve">, </w:t>
            </w:r>
            <w:proofErr w:type="spellStart"/>
            <w:r w:rsidRPr="00BE12AB">
              <w:t>refugiados</w:t>
            </w:r>
            <w:proofErr w:type="spellEnd"/>
            <w:r w:rsidRPr="00BE12AB">
              <w:t xml:space="preserve">, </w:t>
            </w:r>
            <w:proofErr w:type="spellStart"/>
            <w:r w:rsidRPr="00BE12AB">
              <w:t>apátridas</w:t>
            </w:r>
            <w:proofErr w:type="spellEnd"/>
            <w:r w:rsidRPr="00BE12AB">
              <w:t xml:space="preserve"> y </w:t>
            </w:r>
            <w:proofErr w:type="spellStart"/>
            <w:r w:rsidRPr="00BE12AB">
              <w:t>refugiados</w:t>
            </w:r>
            <w:proofErr w:type="spellEnd"/>
            <w:r w:rsidRPr="00BE12AB">
              <w:t xml:space="preserve"> </w:t>
            </w:r>
            <w:proofErr w:type="spellStart"/>
            <w:r w:rsidRPr="00BE12AB">
              <w:t>retornados</w:t>
            </w:r>
            <w:proofErr w:type="spellEnd"/>
            <w:r w:rsidR="00F72BAC" w:rsidRPr="00781414">
              <w:t xml:space="preserve"> </w:t>
            </w:r>
          </w:p>
          <w:p w14:paraId="5D1373B7" w14:textId="77777777" w:rsidR="00BE70AB" w:rsidRDefault="00BE70AB" w:rsidP="00BE70AB">
            <w:r>
              <w:t xml:space="preserve">El Alto </w:t>
            </w:r>
            <w:proofErr w:type="spellStart"/>
            <w:r>
              <w:t>Comisionado</w:t>
            </w:r>
            <w:proofErr w:type="spellEnd"/>
            <w:r>
              <w:t xml:space="preserve"> de las </w:t>
            </w:r>
            <w:proofErr w:type="spellStart"/>
            <w:r>
              <w:t>Naciones</w:t>
            </w:r>
            <w:proofErr w:type="spellEnd"/>
            <w:r>
              <w:t xml:space="preserve"> </w:t>
            </w:r>
            <w:proofErr w:type="spellStart"/>
            <w:r>
              <w:t>Unidas</w:t>
            </w:r>
            <w:proofErr w:type="spellEnd"/>
            <w:r>
              <w:t xml:space="preserve"> para </w:t>
            </w:r>
            <w:proofErr w:type="spellStart"/>
            <w:r>
              <w:t>los</w:t>
            </w:r>
            <w:proofErr w:type="spellEnd"/>
            <w:r>
              <w:t xml:space="preserve"> </w:t>
            </w:r>
            <w:proofErr w:type="spellStart"/>
            <w:r>
              <w:t>Refugiados</w:t>
            </w:r>
            <w:proofErr w:type="spellEnd"/>
            <w:r>
              <w:t xml:space="preserve"> (ACNUR) se </w:t>
            </w:r>
            <w:proofErr w:type="spellStart"/>
            <w:r>
              <w:t>encarga</w:t>
            </w:r>
            <w:proofErr w:type="spellEnd"/>
            <w:r>
              <w:t xml:space="preserve"> de </w:t>
            </w:r>
            <w:proofErr w:type="spellStart"/>
            <w:r>
              <w:t>ayudar</w:t>
            </w:r>
            <w:proofErr w:type="spellEnd"/>
            <w:r>
              <w:t xml:space="preserve"> a </w:t>
            </w:r>
            <w:proofErr w:type="spellStart"/>
            <w:r>
              <w:t>los</w:t>
            </w:r>
            <w:proofErr w:type="spellEnd"/>
            <w:r>
              <w:t xml:space="preserve"> </w:t>
            </w:r>
            <w:proofErr w:type="spellStart"/>
            <w:r>
              <w:t>gobiernos</w:t>
            </w:r>
            <w:proofErr w:type="spellEnd"/>
            <w:r>
              <w:t xml:space="preserve"> a </w:t>
            </w:r>
            <w:proofErr w:type="spellStart"/>
            <w:r>
              <w:t>buscar</w:t>
            </w:r>
            <w:proofErr w:type="spellEnd"/>
            <w:r>
              <w:t xml:space="preserve"> </w:t>
            </w:r>
            <w:proofErr w:type="spellStart"/>
            <w:r>
              <w:t>soluciones</w:t>
            </w:r>
            <w:proofErr w:type="spellEnd"/>
            <w:r>
              <w:t xml:space="preserve"> y </w:t>
            </w:r>
            <w:proofErr w:type="spellStart"/>
            <w:r>
              <w:t>proporcionar</w:t>
            </w:r>
            <w:proofErr w:type="spellEnd"/>
            <w:r>
              <w:t xml:space="preserve"> </w:t>
            </w:r>
            <w:proofErr w:type="spellStart"/>
            <w:r>
              <w:t>protección</w:t>
            </w:r>
            <w:proofErr w:type="spellEnd"/>
            <w:r>
              <w:t xml:space="preserve"> </w:t>
            </w:r>
            <w:proofErr w:type="spellStart"/>
            <w:r>
              <w:t>internacional</w:t>
            </w:r>
            <w:proofErr w:type="spellEnd"/>
            <w:r>
              <w:t xml:space="preserve"> a </w:t>
            </w:r>
            <w:proofErr w:type="spellStart"/>
            <w:r>
              <w:t>los</w:t>
            </w:r>
            <w:proofErr w:type="spellEnd"/>
            <w:r>
              <w:t xml:space="preserve"> </w:t>
            </w:r>
            <w:proofErr w:type="spellStart"/>
            <w:r>
              <w:t>refugiados</w:t>
            </w:r>
            <w:proofErr w:type="spellEnd"/>
            <w:r>
              <w:t xml:space="preserve">. </w:t>
            </w:r>
            <w:proofErr w:type="spellStart"/>
            <w:r>
              <w:t>Posteriormente</w:t>
            </w:r>
            <w:proofErr w:type="spellEnd"/>
            <w:r>
              <w:t xml:space="preserve"> se </w:t>
            </w:r>
            <w:proofErr w:type="spellStart"/>
            <w:r>
              <w:t>amplió</w:t>
            </w:r>
            <w:proofErr w:type="spellEnd"/>
            <w:r>
              <w:t xml:space="preserve"> para </w:t>
            </w:r>
            <w:proofErr w:type="spellStart"/>
            <w:r>
              <w:t>incluir</w:t>
            </w:r>
            <w:proofErr w:type="spellEnd"/>
            <w:r>
              <w:t xml:space="preserve"> a </w:t>
            </w:r>
            <w:proofErr w:type="spellStart"/>
            <w:r>
              <w:t>los</w:t>
            </w:r>
            <w:proofErr w:type="spellEnd"/>
            <w:r>
              <w:t xml:space="preserve"> </w:t>
            </w:r>
            <w:proofErr w:type="spellStart"/>
            <w:r>
              <w:t>apátridas</w:t>
            </w:r>
            <w:proofErr w:type="spellEnd"/>
            <w:r>
              <w:t xml:space="preserve">, </w:t>
            </w:r>
            <w:proofErr w:type="spellStart"/>
            <w:r>
              <w:t>los</w:t>
            </w:r>
            <w:proofErr w:type="spellEnd"/>
            <w:r>
              <w:t xml:space="preserve"> </w:t>
            </w:r>
            <w:proofErr w:type="spellStart"/>
            <w:r>
              <w:t>solicitantes</w:t>
            </w:r>
            <w:proofErr w:type="spellEnd"/>
            <w:r>
              <w:t xml:space="preserve"> de </w:t>
            </w:r>
            <w:proofErr w:type="spellStart"/>
            <w:r>
              <w:t>asilo</w:t>
            </w:r>
            <w:proofErr w:type="spellEnd"/>
            <w:r>
              <w:t xml:space="preserve"> y </w:t>
            </w:r>
            <w:proofErr w:type="spellStart"/>
            <w:r>
              <w:t>los</w:t>
            </w:r>
            <w:proofErr w:type="spellEnd"/>
            <w:r>
              <w:t xml:space="preserve"> </w:t>
            </w:r>
            <w:proofErr w:type="spellStart"/>
            <w:r>
              <w:t>refugiados</w:t>
            </w:r>
            <w:proofErr w:type="spellEnd"/>
            <w:r>
              <w:t xml:space="preserve"> </w:t>
            </w:r>
            <w:proofErr w:type="spellStart"/>
            <w:r>
              <w:t>retornados</w:t>
            </w:r>
            <w:proofErr w:type="spellEnd"/>
            <w:r>
              <w:t xml:space="preserve">. El ACNUR se </w:t>
            </w:r>
            <w:proofErr w:type="spellStart"/>
            <w:r>
              <w:t>refiere</w:t>
            </w:r>
            <w:proofErr w:type="spellEnd"/>
            <w:r>
              <w:t xml:space="preserve"> </w:t>
            </w:r>
            <w:proofErr w:type="gramStart"/>
            <w:r>
              <w:t>a</w:t>
            </w:r>
            <w:proofErr w:type="gramEnd"/>
            <w:r>
              <w:t xml:space="preserve"> </w:t>
            </w:r>
            <w:proofErr w:type="spellStart"/>
            <w:r>
              <w:t>estas</w:t>
            </w:r>
            <w:proofErr w:type="spellEnd"/>
            <w:r>
              <w:t xml:space="preserve"> </w:t>
            </w:r>
            <w:proofErr w:type="spellStart"/>
            <w:r>
              <w:t>poblaciones</w:t>
            </w:r>
            <w:proofErr w:type="spellEnd"/>
            <w:r>
              <w:t xml:space="preserve"> </w:t>
            </w:r>
            <w:proofErr w:type="spellStart"/>
            <w:r>
              <w:t>como</w:t>
            </w:r>
            <w:proofErr w:type="spellEnd"/>
            <w:r>
              <w:t xml:space="preserve"> "personas de </w:t>
            </w:r>
            <w:proofErr w:type="spellStart"/>
            <w:r>
              <w:t>interés</w:t>
            </w:r>
            <w:proofErr w:type="spellEnd"/>
            <w:r>
              <w:t>".</w:t>
            </w:r>
          </w:p>
          <w:p w14:paraId="092CE979" w14:textId="1DDE64ED" w:rsidR="00FA2C56" w:rsidRPr="0038454F" w:rsidRDefault="00BE70AB" w:rsidP="00BE70AB">
            <w:pPr>
              <w:rPr>
                <w:b/>
                <w:highlight w:val="white"/>
              </w:rPr>
            </w:pPr>
            <w:r>
              <w:t xml:space="preserve">El ACNUR </w:t>
            </w:r>
            <w:proofErr w:type="spellStart"/>
            <w:r>
              <w:t>establece</w:t>
            </w:r>
            <w:proofErr w:type="spellEnd"/>
            <w:r>
              <w:t xml:space="preserve"> </w:t>
            </w:r>
            <w:proofErr w:type="spellStart"/>
            <w:r>
              <w:t>el</w:t>
            </w:r>
            <w:proofErr w:type="spellEnd"/>
            <w:r>
              <w:t xml:space="preserve"> Grupo de </w:t>
            </w:r>
            <w:proofErr w:type="spellStart"/>
            <w:r>
              <w:t>Trabajo</w:t>
            </w:r>
            <w:proofErr w:type="spellEnd"/>
            <w:r>
              <w:t xml:space="preserve"> de </w:t>
            </w:r>
            <w:proofErr w:type="spellStart"/>
            <w:r>
              <w:t>Protección</w:t>
            </w:r>
            <w:proofErr w:type="spellEnd"/>
            <w:r>
              <w:t xml:space="preserve"> de </w:t>
            </w:r>
            <w:proofErr w:type="spellStart"/>
            <w:r>
              <w:t>Refugiados</w:t>
            </w:r>
            <w:proofErr w:type="spellEnd"/>
            <w:r>
              <w:t xml:space="preserve"> y </w:t>
            </w:r>
            <w:proofErr w:type="spellStart"/>
            <w:r>
              <w:t>lidera</w:t>
            </w:r>
            <w:proofErr w:type="spellEnd"/>
            <w:r>
              <w:t xml:space="preserve"> con </w:t>
            </w:r>
            <w:proofErr w:type="spellStart"/>
            <w:r>
              <w:t>el</w:t>
            </w:r>
            <w:proofErr w:type="spellEnd"/>
            <w:r>
              <w:t xml:space="preserve"> </w:t>
            </w:r>
            <w:proofErr w:type="spellStart"/>
            <w:r>
              <w:t>gobierno</w:t>
            </w:r>
            <w:proofErr w:type="spellEnd"/>
            <w:r>
              <w:t xml:space="preserve"> </w:t>
            </w:r>
            <w:proofErr w:type="spellStart"/>
            <w:r>
              <w:t>anfitrión</w:t>
            </w:r>
            <w:proofErr w:type="spellEnd"/>
            <w:r>
              <w:t xml:space="preserve">, </w:t>
            </w:r>
            <w:proofErr w:type="spellStart"/>
            <w:r>
              <w:t>cuando</w:t>
            </w:r>
            <w:proofErr w:type="spellEnd"/>
            <w:r>
              <w:t xml:space="preserve"> es </w:t>
            </w:r>
            <w:proofErr w:type="spellStart"/>
            <w:r>
              <w:t>factible</w:t>
            </w:r>
            <w:proofErr w:type="spellEnd"/>
            <w:r>
              <w:t xml:space="preserve">. El </w:t>
            </w:r>
            <w:proofErr w:type="spellStart"/>
            <w:r>
              <w:t>establecimiento</w:t>
            </w:r>
            <w:proofErr w:type="spellEnd"/>
            <w:r>
              <w:t xml:space="preserve"> de un </w:t>
            </w:r>
            <w:proofErr w:type="spellStart"/>
            <w:r>
              <w:t>subgrupo</w:t>
            </w:r>
            <w:proofErr w:type="spellEnd"/>
            <w:r>
              <w:t xml:space="preserve"> </w:t>
            </w:r>
            <w:proofErr w:type="spellStart"/>
            <w:r>
              <w:t>temático</w:t>
            </w:r>
            <w:proofErr w:type="spellEnd"/>
            <w:r>
              <w:t xml:space="preserve"> </w:t>
            </w:r>
            <w:proofErr w:type="spellStart"/>
            <w:r>
              <w:t>sobre</w:t>
            </w:r>
            <w:proofErr w:type="spellEnd"/>
            <w:r>
              <w:t xml:space="preserve"> </w:t>
            </w:r>
            <w:proofErr w:type="spellStart"/>
            <w:r>
              <w:t>protección</w:t>
            </w:r>
            <w:proofErr w:type="spellEnd"/>
            <w:r>
              <w:t xml:space="preserve"> de la </w:t>
            </w:r>
            <w:proofErr w:type="spellStart"/>
            <w:r>
              <w:t>infancia</w:t>
            </w:r>
            <w:proofErr w:type="spellEnd"/>
            <w:r>
              <w:t xml:space="preserve"> se </w:t>
            </w:r>
            <w:proofErr w:type="spellStart"/>
            <w:r>
              <w:t>basa</w:t>
            </w:r>
            <w:proofErr w:type="spellEnd"/>
            <w:r>
              <w:t xml:space="preserve"> </w:t>
            </w:r>
            <w:proofErr w:type="spellStart"/>
            <w:r>
              <w:t>en</w:t>
            </w:r>
            <w:proofErr w:type="spellEnd"/>
            <w:r>
              <w:t xml:space="preserve"> las </w:t>
            </w:r>
            <w:proofErr w:type="spellStart"/>
            <w:r>
              <w:t>necesidades</w:t>
            </w:r>
            <w:proofErr w:type="spellEnd"/>
            <w:r>
              <w:t xml:space="preserve"> de </w:t>
            </w:r>
            <w:proofErr w:type="spellStart"/>
            <w:r>
              <w:t>coordinación</w:t>
            </w:r>
            <w:proofErr w:type="spellEnd"/>
            <w:r>
              <w:t xml:space="preserve"> </w:t>
            </w:r>
            <w:proofErr w:type="spellStart"/>
            <w:r>
              <w:t>específicas</w:t>
            </w:r>
            <w:proofErr w:type="spellEnd"/>
            <w:r>
              <w:t xml:space="preserve"> del </w:t>
            </w:r>
            <w:proofErr w:type="spellStart"/>
            <w:r>
              <w:t>contexto</w:t>
            </w:r>
            <w:proofErr w:type="spellEnd"/>
            <w:r>
              <w:t>.</w:t>
            </w:r>
            <w:r w:rsidR="00361019">
              <w:t xml:space="preserve"> </w:t>
            </w:r>
          </w:p>
          <w:p w14:paraId="64F1DD8D" w14:textId="2EF6860E" w:rsidR="00F72BAC" w:rsidRDefault="00361019" w:rsidP="00A0416E">
            <w:pPr>
              <w:pStyle w:val="TableSmallPinkHeading"/>
            </w:pPr>
            <w:proofErr w:type="spellStart"/>
            <w:r w:rsidRPr="00361019">
              <w:t>Situaciones</w:t>
            </w:r>
            <w:proofErr w:type="spellEnd"/>
            <w:r w:rsidRPr="00361019">
              <w:t xml:space="preserve"> </w:t>
            </w:r>
            <w:proofErr w:type="spellStart"/>
            <w:r w:rsidRPr="00361019">
              <w:t>diversas</w:t>
            </w:r>
            <w:proofErr w:type="spellEnd"/>
            <w:r w:rsidR="00F72BAC">
              <w:t xml:space="preserve"> </w:t>
            </w:r>
          </w:p>
          <w:p w14:paraId="3B05D9F4" w14:textId="140BEC5C" w:rsidR="00F72BAC" w:rsidRPr="0038454F" w:rsidRDefault="00FE37F1" w:rsidP="00E852A9">
            <w:pPr>
              <w:rPr>
                <w:color w:val="000000"/>
              </w:rPr>
            </w:pPr>
            <w:proofErr w:type="spellStart"/>
            <w:r w:rsidRPr="00FE37F1">
              <w:t>Cuando</w:t>
            </w:r>
            <w:proofErr w:type="spellEnd"/>
            <w:r w:rsidRPr="00FE37F1">
              <w:t xml:space="preserve"> </w:t>
            </w:r>
            <w:proofErr w:type="spellStart"/>
            <w:r w:rsidRPr="00FE37F1">
              <w:t>los</w:t>
            </w:r>
            <w:proofErr w:type="spellEnd"/>
            <w:r w:rsidRPr="00FE37F1">
              <w:t xml:space="preserve"> </w:t>
            </w:r>
            <w:proofErr w:type="spellStart"/>
            <w:r w:rsidRPr="00FE37F1">
              <w:t>refugiados</w:t>
            </w:r>
            <w:proofErr w:type="spellEnd"/>
            <w:r w:rsidRPr="00FE37F1">
              <w:t xml:space="preserve"> y </w:t>
            </w:r>
            <w:proofErr w:type="spellStart"/>
            <w:r w:rsidRPr="00FE37F1">
              <w:t>los</w:t>
            </w:r>
            <w:proofErr w:type="spellEnd"/>
            <w:r w:rsidRPr="00FE37F1">
              <w:t xml:space="preserve"> </w:t>
            </w:r>
            <w:proofErr w:type="spellStart"/>
            <w:r w:rsidRPr="00FE37F1">
              <w:t>desplazados</w:t>
            </w:r>
            <w:proofErr w:type="spellEnd"/>
            <w:r w:rsidRPr="00FE37F1">
              <w:t xml:space="preserve"> </w:t>
            </w:r>
            <w:proofErr w:type="spellStart"/>
            <w:r w:rsidRPr="00FE37F1">
              <w:t>internos</w:t>
            </w:r>
            <w:proofErr w:type="spellEnd"/>
            <w:r w:rsidRPr="00FE37F1">
              <w:t xml:space="preserve"> (IDP) </w:t>
            </w:r>
            <w:proofErr w:type="spellStart"/>
            <w:r w:rsidRPr="00FE37F1">
              <w:t>residen</w:t>
            </w:r>
            <w:proofErr w:type="spellEnd"/>
            <w:r w:rsidRPr="00FE37F1">
              <w:t xml:space="preserve"> </w:t>
            </w:r>
            <w:proofErr w:type="spellStart"/>
            <w:r w:rsidRPr="00FE37F1">
              <w:t>en</w:t>
            </w:r>
            <w:proofErr w:type="spellEnd"/>
            <w:r w:rsidRPr="00FE37F1">
              <w:t xml:space="preserve"> </w:t>
            </w:r>
            <w:proofErr w:type="spellStart"/>
            <w:r w:rsidRPr="00FE37F1">
              <w:t>el</w:t>
            </w:r>
            <w:proofErr w:type="spellEnd"/>
            <w:r w:rsidRPr="00FE37F1">
              <w:t xml:space="preserve"> </w:t>
            </w:r>
            <w:proofErr w:type="spellStart"/>
            <w:r w:rsidRPr="00FE37F1">
              <w:t>mismo</w:t>
            </w:r>
            <w:proofErr w:type="spellEnd"/>
            <w:r w:rsidRPr="00FE37F1">
              <w:t xml:space="preserve"> </w:t>
            </w:r>
            <w:proofErr w:type="spellStart"/>
            <w:r w:rsidRPr="00FE37F1">
              <w:t>territorio</w:t>
            </w:r>
            <w:proofErr w:type="spellEnd"/>
            <w:r w:rsidRPr="00FE37F1">
              <w:t xml:space="preserve">, </w:t>
            </w:r>
            <w:proofErr w:type="spellStart"/>
            <w:r w:rsidRPr="00FE37F1">
              <w:t>el</w:t>
            </w:r>
            <w:proofErr w:type="spellEnd"/>
            <w:r w:rsidRPr="00FE37F1">
              <w:t xml:space="preserve"> Alto </w:t>
            </w:r>
            <w:proofErr w:type="spellStart"/>
            <w:r w:rsidRPr="00FE37F1">
              <w:t>Comisionado</w:t>
            </w:r>
            <w:proofErr w:type="spellEnd"/>
            <w:r w:rsidRPr="00FE37F1">
              <w:t xml:space="preserve"> de las </w:t>
            </w:r>
            <w:proofErr w:type="spellStart"/>
            <w:r w:rsidRPr="00FE37F1">
              <w:t>Naciones</w:t>
            </w:r>
            <w:proofErr w:type="spellEnd"/>
            <w:r w:rsidRPr="00FE37F1">
              <w:t xml:space="preserve"> </w:t>
            </w:r>
            <w:proofErr w:type="spellStart"/>
            <w:r w:rsidRPr="00FE37F1">
              <w:t>Unidas</w:t>
            </w:r>
            <w:proofErr w:type="spellEnd"/>
            <w:r w:rsidRPr="00FE37F1">
              <w:t xml:space="preserve"> para </w:t>
            </w:r>
            <w:proofErr w:type="spellStart"/>
            <w:r w:rsidRPr="00FE37F1">
              <w:t>los</w:t>
            </w:r>
            <w:proofErr w:type="spellEnd"/>
            <w:r w:rsidRPr="00FE37F1">
              <w:t xml:space="preserve"> </w:t>
            </w:r>
            <w:proofErr w:type="spellStart"/>
            <w:r w:rsidRPr="00FE37F1">
              <w:t>Refugiados</w:t>
            </w:r>
            <w:proofErr w:type="spellEnd"/>
            <w:r w:rsidRPr="00FE37F1">
              <w:t xml:space="preserve"> y </w:t>
            </w:r>
            <w:proofErr w:type="spellStart"/>
            <w:r w:rsidRPr="00FE37F1">
              <w:t>el</w:t>
            </w:r>
            <w:proofErr w:type="spellEnd"/>
            <w:r w:rsidRPr="00FE37F1">
              <w:t xml:space="preserve"> </w:t>
            </w:r>
            <w:proofErr w:type="spellStart"/>
            <w:r w:rsidRPr="00FE37F1">
              <w:t>Coordinador</w:t>
            </w:r>
            <w:proofErr w:type="spellEnd"/>
            <w:r w:rsidRPr="00FE37F1">
              <w:t xml:space="preserve"> del Socorro de </w:t>
            </w:r>
            <w:proofErr w:type="spellStart"/>
            <w:r w:rsidRPr="00FE37F1">
              <w:t>Emergencia</w:t>
            </w:r>
            <w:proofErr w:type="spellEnd"/>
            <w:r w:rsidRPr="00FE37F1">
              <w:t xml:space="preserve"> </w:t>
            </w:r>
            <w:proofErr w:type="spellStart"/>
            <w:r w:rsidRPr="00FE37F1">
              <w:t>deciden</w:t>
            </w:r>
            <w:proofErr w:type="spellEnd"/>
            <w:r w:rsidRPr="00FE37F1">
              <w:t xml:space="preserve"> </w:t>
            </w:r>
            <w:proofErr w:type="spellStart"/>
            <w:r w:rsidRPr="00FE37F1">
              <w:t>conjuntamente</w:t>
            </w:r>
            <w:proofErr w:type="spellEnd"/>
            <w:r w:rsidRPr="00FE37F1">
              <w:t xml:space="preserve"> </w:t>
            </w:r>
            <w:proofErr w:type="spellStart"/>
            <w:r w:rsidRPr="00FE37F1">
              <w:t>si</w:t>
            </w:r>
            <w:proofErr w:type="spellEnd"/>
            <w:r w:rsidRPr="00FE37F1">
              <w:t xml:space="preserve"> </w:t>
            </w:r>
            <w:proofErr w:type="spellStart"/>
            <w:r w:rsidRPr="00FE37F1">
              <w:t>utilizar</w:t>
            </w:r>
            <w:proofErr w:type="spellEnd"/>
            <w:r w:rsidRPr="00FE37F1">
              <w:t xml:space="preserve"> </w:t>
            </w:r>
            <w:proofErr w:type="spellStart"/>
            <w:r w:rsidRPr="00FE37F1">
              <w:t>los</w:t>
            </w:r>
            <w:proofErr w:type="spellEnd"/>
            <w:r w:rsidRPr="00FE37F1">
              <w:t xml:space="preserve"> </w:t>
            </w:r>
            <w:proofErr w:type="spellStart"/>
            <w:r w:rsidRPr="00FE37F1">
              <w:t>sectores</w:t>
            </w:r>
            <w:proofErr w:type="spellEnd"/>
            <w:r w:rsidRPr="00FE37F1">
              <w:t xml:space="preserve"> o </w:t>
            </w:r>
            <w:proofErr w:type="spellStart"/>
            <w:r w:rsidRPr="00FE37F1">
              <w:t>el</w:t>
            </w:r>
            <w:proofErr w:type="spellEnd"/>
            <w:r w:rsidRPr="00FE37F1">
              <w:t xml:space="preserve"> </w:t>
            </w:r>
            <w:proofErr w:type="spellStart"/>
            <w:r w:rsidRPr="00FE37F1">
              <w:t>enfoque</w:t>
            </w:r>
            <w:proofErr w:type="spellEnd"/>
            <w:r w:rsidRPr="00FE37F1">
              <w:t xml:space="preserve"> </w:t>
            </w:r>
            <w:proofErr w:type="spellStart"/>
            <w:r w:rsidRPr="00FE37F1">
              <w:t>por</w:t>
            </w:r>
            <w:proofErr w:type="spellEnd"/>
            <w:r w:rsidRPr="00FE37F1">
              <w:t xml:space="preserve"> </w:t>
            </w:r>
            <w:proofErr w:type="spellStart"/>
            <w:r w:rsidRPr="00FE37F1">
              <w:t>grupos</w:t>
            </w:r>
            <w:proofErr w:type="spellEnd"/>
            <w:r w:rsidRPr="00FE37F1">
              <w:t xml:space="preserve"> </w:t>
            </w:r>
            <w:proofErr w:type="spellStart"/>
            <w:r w:rsidRPr="00FE37F1">
              <w:t>temáticos</w:t>
            </w:r>
            <w:proofErr w:type="spellEnd"/>
            <w:r w:rsidRPr="00FE37F1">
              <w:t>.</w:t>
            </w:r>
          </w:p>
          <w:p w14:paraId="60B80D92" w14:textId="6327A2F5" w:rsidR="00F72BAC" w:rsidRDefault="003A390F" w:rsidP="00A0416E">
            <w:pPr>
              <w:pStyle w:val="TableSmallPinkHeading"/>
            </w:pPr>
            <w:r w:rsidRPr="003A390F">
              <w:t xml:space="preserve">Respuesta </w:t>
            </w:r>
            <w:proofErr w:type="spellStart"/>
            <w:r w:rsidRPr="003A390F">
              <w:t>humanitaria</w:t>
            </w:r>
            <w:proofErr w:type="spellEnd"/>
            <w:r w:rsidRPr="003A390F">
              <w:t xml:space="preserve"> a </w:t>
            </w:r>
            <w:proofErr w:type="spellStart"/>
            <w:r w:rsidRPr="003A390F">
              <w:t>los</w:t>
            </w:r>
            <w:proofErr w:type="spellEnd"/>
            <w:r w:rsidRPr="003A390F">
              <w:t xml:space="preserve"> </w:t>
            </w:r>
            <w:proofErr w:type="spellStart"/>
            <w:r w:rsidRPr="003A390F">
              <w:t>brotes</w:t>
            </w:r>
            <w:proofErr w:type="spellEnd"/>
            <w:r w:rsidRPr="003A390F">
              <w:t xml:space="preserve"> de </w:t>
            </w:r>
            <w:proofErr w:type="spellStart"/>
            <w:r w:rsidRPr="003A390F">
              <w:t>enfermedades</w:t>
            </w:r>
            <w:proofErr w:type="spellEnd"/>
            <w:r w:rsidRPr="003A390F">
              <w:t xml:space="preserve"> </w:t>
            </w:r>
            <w:proofErr w:type="spellStart"/>
            <w:r w:rsidRPr="003A390F">
              <w:t>infecciosas</w:t>
            </w:r>
            <w:proofErr w:type="spellEnd"/>
          </w:p>
          <w:p w14:paraId="3EF12DC8" w14:textId="74835915" w:rsidR="00076678" w:rsidRDefault="00076678" w:rsidP="00076678">
            <w:r>
              <w:t xml:space="preserve">Es </w:t>
            </w:r>
            <w:proofErr w:type="spellStart"/>
            <w:r>
              <w:t>posible</w:t>
            </w:r>
            <w:proofErr w:type="spellEnd"/>
            <w:r>
              <w:t xml:space="preserve"> que no se </w:t>
            </w:r>
            <w:proofErr w:type="spellStart"/>
            <w:r>
              <w:t>utilice</w:t>
            </w:r>
            <w:proofErr w:type="spellEnd"/>
            <w:r>
              <w:t xml:space="preserve"> </w:t>
            </w:r>
            <w:proofErr w:type="spellStart"/>
            <w:r>
              <w:t>ni</w:t>
            </w:r>
            <w:proofErr w:type="spellEnd"/>
            <w:r>
              <w:t xml:space="preserve"> </w:t>
            </w:r>
            <w:proofErr w:type="spellStart"/>
            <w:r>
              <w:t>el</w:t>
            </w:r>
            <w:proofErr w:type="spellEnd"/>
            <w:r>
              <w:t xml:space="preserve"> </w:t>
            </w:r>
            <w:proofErr w:type="spellStart"/>
            <w:r>
              <w:t>enfoque</w:t>
            </w:r>
            <w:proofErr w:type="spellEnd"/>
            <w:r>
              <w:t xml:space="preserve"> de </w:t>
            </w:r>
            <w:proofErr w:type="spellStart"/>
            <w:r>
              <w:t>grupo</w:t>
            </w:r>
            <w:proofErr w:type="spellEnd"/>
            <w:r>
              <w:t xml:space="preserve"> </w:t>
            </w:r>
            <w:proofErr w:type="spellStart"/>
            <w:r>
              <w:t>ni</w:t>
            </w:r>
            <w:proofErr w:type="spellEnd"/>
            <w:r>
              <w:t xml:space="preserve"> </w:t>
            </w:r>
            <w:proofErr w:type="spellStart"/>
            <w:r>
              <w:t>el</w:t>
            </w:r>
            <w:proofErr w:type="spellEnd"/>
            <w:r>
              <w:t xml:space="preserve"> </w:t>
            </w:r>
            <w:proofErr w:type="spellStart"/>
            <w:r>
              <w:t>modelo</w:t>
            </w:r>
            <w:proofErr w:type="spellEnd"/>
            <w:r>
              <w:t xml:space="preserve"> de </w:t>
            </w:r>
            <w:proofErr w:type="spellStart"/>
            <w:r>
              <w:t>coordinación</w:t>
            </w:r>
            <w:proofErr w:type="spellEnd"/>
            <w:r>
              <w:t xml:space="preserve"> de </w:t>
            </w:r>
            <w:proofErr w:type="spellStart"/>
            <w:r>
              <w:t>refugiados</w:t>
            </w:r>
            <w:proofErr w:type="spellEnd"/>
            <w:r>
              <w:t xml:space="preserve">. Por lo tanto, </w:t>
            </w:r>
            <w:proofErr w:type="spellStart"/>
            <w:r>
              <w:t>puede</w:t>
            </w:r>
            <w:proofErr w:type="spellEnd"/>
            <w:r>
              <w:t xml:space="preserve"> ser </w:t>
            </w:r>
            <w:proofErr w:type="spellStart"/>
            <w:r>
              <w:t>necesario</w:t>
            </w:r>
            <w:proofErr w:type="spellEnd"/>
            <w:r>
              <w:t xml:space="preserve"> </w:t>
            </w:r>
            <w:proofErr w:type="spellStart"/>
            <w:r>
              <w:lastRenderedPageBreak/>
              <w:t>comprometerse</w:t>
            </w:r>
            <w:proofErr w:type="spellEnd"/>
            <w:r>
              <w:t xml:space="preserve"> con </w:t>
            </w:r>
            <w:proofErr w:type="spellStart"/>
            <w:r>
              <w:t>otros</w:t>
            </w:r>
            <w:proofErr w:type="spellEnd"/>
            <w:r>
              <w:t xml:space="preserve"> </w:t>
            </w:r>
            <w:proofErr w:type="spellStart"/>
            <w:r>
              <w:t>múltiples</w:t>
            </w:r>
            <w:proofErr w:type="spellEnd"/>
            <w:r>
              <w:t xml:space="preserve"> </w:t>
            </w:r>
            <w:proofErr w:type="spellStart"/>
            <w:r>
              <w:t>grupos</w:t>
            </w:r>
            <w:proofErr w:type="spellEnd"/>
            <w:r>
              <w:t xml:space="preserve"> o </w:t>
            </w:r>
            <w:proofErr w:type="spellStart"/>
            <w:r>
              <w:t>sistemas</w:t>
            </w:r>
            <w:proofErr w:type="spellEnd"/>
            <w:r>
              <w:t xml:space="preserve"> de </w:t>
            </w:r>
            <w:proofErr w:type="spellStart"/>
            <w:r>
              <w:t>coordinación</w:t>
            </w:r>
            <w:proofErr w:type="spellEnd"/>
            <w:r>
              <w:t xml:space="preserve"> para </w:t>
            </w:r>
            <w:proofErr w:type="spellStart"/>
            <w:r>
              <w:t>buscar</w:t>
            </w:r>
            <w:proofErr w:type="spellEnd"/>
            <w:r>
              <w:t xml:space="preserve"> </w:t>
            </w:r>
            <w:proofErr w:type="spellStart"/>
            <w:r>
              <w:t>formas</w:t>
            </w:r>
            <w:proofErr w:type="spellEnd"/>
            <w:r>
              <w:t xml:space="preserve"> de </w:t>
            </w:r>
            <w:proofErr w:type="spellStart"/>
            <w:r>
              <w:t>incorporar</w:t>
            </w:r>
            <w:proofErr w:type="spellEnd"/>
            <w:r>
              <w:t xml:space="preserve"> </w:t>
            </w:r>
            <w:proofErr w:type="spellStart"/>
            <w:r>
              <w:t>acciones</w:t>
            </w:r>
            <w:proofErr w:type="spellEnd"/>
            <w:r>
              <w:t xml:space="preserve"> de </w:t>
            </w:r>
            <w:proofErr w:type="spellStart"/>
            <w:r>
              <w:t>respuesta</w:t>
            </w:r>
            <w:proofErr w:type="spellEnd"/>
            <w:r>
              <w:t xml:space="preserve"> de </w:t>
            </w:r>
            <w:proofErr w:type="spellStart"/>
            <w:r>
              <w:t>protección</w:t>
            </w:r>
            <w:proofErr w:type="spellEnd"/>
            <w:r>
              <w:t xml:space="preserve"> de la </w:t>
            </w:r>
            <w:proofErr w:type="spellStart"/>
            <w:r>
              <w:t>niñez</w:t>
            </w:r>
            <w:proofErr w:type="spellEnd"/>
            <w:r>
              <w:t>.</w:t>
            </w:r>
          </w:p>
          <w:p w14:paraId="7A559577" w14:textId="39F5FE44" w:rsidR="0038454F" w:rsidRPr="00273A0A" w:rsidRDefault="00076678" w:rsidP="00E852A9">
            <w:pPr>
              <w:rPr>
                <w:rStyle w:val="Emphasis"/>
                <w:b/>
                <w:i w:val="0"/>
                <w:iCs w:val="0"/>
                <w:highlight w:val="white"/>
              </w:rPr>
            </w:pPr>
            <w:proofErr w:type="spellStart"/>
            <w:r>
              <w:rPr>
                <w:b/>
              </w:rPr>
              <w:t>Instrucciones</w:t>
            </w:r>
            <w:proofErr w:type="spellEnd"/>
            <w:r>
              <w:rPr>
                <w:b/>
              </w:rPr>
              <w:t>:</w:t>
            </w:r>
            <w:r>
              <w:t xml:space="preserve"> </w:t>
            </w:r>
            <w:proofErr w:type="spellStart"/>
            <w:r>
              <w:t>Proporcione</w:t>
            </w:r>
            <w:proofErr w:type="spellEnd"/>
            <w:r>
              <w:t xml:space="preserve"> las </w:t>
            </w:r>
            <w:proofErr w:type="spellStart"/>
            <w:r>
              <w:t>respuestas</w:t>
            </w:r>
            <w:proofErr w:type="spellEnd"/>
            <w:r>
              <w:t xml:space="preserve"> </w:t>
            </w:r>
            <w:proofErr w:type="spellStart"/>
            <w:r>
              <w:t>correctas</w:t>
            </w:r>
            <w:proofErr w:type="spellEnd"/>
            <w:r>
              <w:t xml:space="preserve"> y, </w:t>
            </w:r>
            <w:proofErr w:type="spellStart"/>
            <w:r>
              <w:t>si</w:t>
            </w:r>
            <w:proofErr w:type="spellEnd"/>
            <w:r>
              <w:t xml:space="preserve"> </w:t>
            </w:r>
            <w:proofErr w:type="spellStart"/>
            <w:r>
              <w:t>procede</w:t>
            </w:r>
            <w:proofErr w:type="spellEnd"/>
            <w:r>
              <w:t xml:space="preserve">, </w:t>
            </w:r>
            <w:proofErr w:type="spellStart"/>
            <w:r>
              <w:t>pregunte</w:t>
            </w:r>
            <w:proofErr w:type="spellEnd"/>
            <w:r>
              <w:t xml:space="preserve"> </w:t>
            </w:r>
            <w:proofErr w:type="spellStart"/>
            <w:r>
              <w:t>qué</w:t>
            </w:r>
            <w:proofErr w:type="spellEnd"/>
            <w:r>
              <w:t xml:space="preserve"> </w:t>
            </w:r>
            <w:proofErr w:type="spellStart"/>
            <w:r>
              <w:t>tipo</w:t>
            </w:r>
            <w:proofErr w:type="spellEnd"/>
            <w:r>
              <w:t xml:space="preserve"> de </w:t>
            </w:r>
            <w:proofErr w:type="spellStart"/>
            <w:r>
              <w:t>sistema</w:t>
            </w:r>
            <w:proofErr w:type="spellEnd"/>
            <w:r>
              <w:t xml:space="preserve"> </w:t>
            </w:r>
            <w:proofErr w:type="spellStart"/>
            <w:r>
              <w:t>tienen</w:t>
            </w:r>
            <w:proofErr w:type="spellEnd"/>
            <w:r>
              <w:t xml:space="preserve"> </w:t>
            </w:r>
            <w:proofErr w:type="spellStart"/>
            <w:r>
              <w:t>en</w:t>
            </w:r>
            <w:proofErr w:type="spellEnd"/>
            <w:r>
              <w:t xml:space="preserve"> </w:t>
            </w:r>
            <w:proofErr w:type="spellStart"/>
            <w:r>
              <w:t>su</w:t>
            </w:r>
            <w:proofErr w:type="spellEnd"/>
            <w:r>
              <w:t xml:space="preserve"> </w:t>
            </w:r>
            <w:proofErr w:type="spellStart"/>
            <w:r>
              <w:t>propio</w:t>
            </w:r>
            <w:proofErr w:type="spellEnd"/>
            <w:r>
              <w:t xml:space="preserve"> </w:t>
            </w:r>
            <w:proofErr w:type="spellStart"/>
            <w:r>
              <w:t>contexto</w:t>
            </w:r>
            <w:proofErr w:type="spellEnd"/>
            <w:r>
              <w:t xml:space="preserve">. ¿Es similar </w:t>
            </w:r>
            <w:proofErr w:type="gramStart"/>
            <w:r>
              <w:t>a</w:t>
            </w:r>
            <w:proofErr w:type="gramEnd"/>
            <w:r>
              <w:t xml:space="preserve"> </w:t>
            </w:r>
            <w:proofErr w:type="spellStart"/>
            <w:r>
              <w:t>alguno</w:t>
            </w:r>
            <w:proofErr w:type="spellEnd"/>
            <w:r>
              <w:t xml:space="preserve"> de </w:t>
            </w:r>
            <w:proofErr w:type="spellStart"/>
            <w:r>
              <w:t>los</w:t>
            </w:r>
            <w:proofErr w:type="spellEnd"/>
            <w:r>
              <w:t xml:space="preserve"> </w:t>
            </w:r>
            <w:proofErr w:type="spellStart"/>
            <w:r>
              <w:t>modelos</w:t>
            </w:r>
            <w:proofErr w:type="spellEnd"/>
            <w:r>
              <w:t xml:space="preserve"> </w:t>
            </w:r>
            <w:proofErr w:type="spellStart"/>
            <w:r>
              <w:t>presentados</w:t>
            </w:r>
            <w:proofErr w:type="spellEnd"/>
            <w:r>
              <w:t xml:space="preserve"> o algo </w:t>
            </w:r>
            <w:proofErr w:type="spellStart"/>
            <w:r>
              <w:t>diferente</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EEDEFFC" w14:textId="77777777" w:rsidR="00C36BCB" w:rsidRDefault="00C36BCB" w:rsidP="00E852A9"/>
          <w:p w14:paraId="5FF6FB54" w14:textId="77777777" w:rsidR="00C36BCB" w:rsidRDefault="00C36BCB" w:rsidP="00E852A9"/>
          <w:p w14:paraId="32DB4D92" w14:textId="77777777" w:rsidR="00C36BCB" w:rsidRDefault="00C36BCB" w:rsidP="00E852A9"/>
          <w:p w14:paraId="6742927A" w14:textId="77777777" w:rsidR="00C36BCB" w:rsidRDefault="00C36BCB" w:rsidP="00E852A9"/>
          <w:p w14:paraId="1A451818" w14:textId="77777777" w:rsidR="00C36BCB" w:rsidRDefault="00C36BCB" w:rsidP="00E852A9"/>
          <w:p w14:paraId="65B8A9EA" w14:textId="77777777" w:rsidR="00C36BCB" w:rsidRDefault="00C36BCB" w:rsidP="00E852A9"/>
          <w:p w14:paraId="19E98454" w14:textId="77777777" w:rsidR="00C36BCB" w:rsidRDefault="00C36BCB" w:rsidP="00E852A9"/>
          <w:p w14:paraId="14951593" w14:textId="77777777" w:rsidR="00BE0CCA" w:rsidRDefault="00BE0CCA" w:rsidP="00E852A9"/>
          <w:p w14:paraId="05DF16EB" w14:textId="77777777" w:rsidR="00BE0CCA" w:rsidRDefault="00BE0CCA" w:rsidP="00E852A9"/>
          <w:p w14:paraId="52ABF383" w14:textId="77777777" w:rsidR="00BE0CCA" w:rsidRDefault="00BE0CCA" w:rsidP="00E852A9"/>
          <w:p w14:paraId="6F21C9A6" w14:textId="77777777" w:rsidR="00C36BCB" w:rsidRDefault="00C36BCB" w:rsidP="00E852A9"/>
          <w:p w14:paraId="7A0E8347" w14:textId="77777777" w:rsidR="001A269C" w:rsidRDefault="001A269C" w:rsidP="001A269C">
            <w:r>
              <w:t xml:space="preserve">Prepare salas para 3-4 personas. </w:t>
            </w:r>
            <w:proofErr w:type="spellStart"/>
            <w:r>
              <w:t>Comparte</w:t>
            </w:r>
            <w:proofErr w:type="spellEnd"/>
            <w:r>
              <w:t xml:space="preserve"> un enlace a la </w:t>
            </w:r>
            <w:proofErr w:type="spellStart"/>
            <w:r>
              <w:t>pizarra</w:t>
            </w:r>
            <w:proofErr w:type="spellEnd"/>
            <w:r>
              <w:t xml:space="preserve"> virtual y </w:t>
            </w:r>
            <w:proofErr w:type="spellStart"/>
            <w:r>
              <w:t>asigna</w:t>
            </w:r>
            <w:proofErr w:type="spellEnd"/>
            <w:r>
              <w:t xml:space="preserve"> </w:t>
            </w:r>
            <w:proofErr w:type="spellStart"/>
            <w:r>
              <w:t>una</w:t>
            </w:r>
            <w:proofErr w:type="spellEnd"/>
            <w:r>
              <w:t xml:space="preserve"> </w:t>
            </w:r>
            <w:proofErr w:type="spellStart"/>
            <w:r>
              <w:t>página</w:t>
            </w:r>
            <w:proofErr w:type="spellEnd"/>
            <w:r>
              <w:t xml:space="preserve"> o zona a </w:t>
            </w:r>
            <w:proofErr w:type="spellStart"/>
            <w:r>
              <w:t>cada</w:t>
            </w:r>
            <w:proofErr w:type="spellEnd"/>
            <w:r>
              <w:t xml:space="preserve"> sala. </w:t>
            </w:r>
          </w:p>
          <w:p w14:paraId="7067AC8C" w14:textId="19CF36BA" w:rsidR="00C36BCB" w:rsidRPr="00C36BCB" w:rsidRDefault="001A269C" w:rsidP="001A269C">
            <w:proofErr w:type="spellStart"/>
            <w:r>
              <w:lastRenderedPageBreak/>
              <w:t>Explica</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deben</w:t>
            </w:r>
            <w:proofErr w:type="spellEnd"/>
            <w:r>
              <w:t xml:space="preserve"> mover las </w:t>
            </w:r>
            <w:proofErr w:type="spellStart"/>
            <w:r>
              <w:t>notas</w:t>
            </w:r>
            <w:proofErr w:type="spellEnd"/>
            <w:r>
              <w:t xml:space="preserve"> </w:t>
            </w:r>
            <w:proofErr w:type="spellStart"/>
            <w:r>
              <w:t>adhesivas</w:t>
            </w:r>
            <w:proofErr w:type="spellEnd"/>
            <w:r>
              <w:t xml:space="preserve"> para que </w:t>
            </w:r>
            <w:proofErr w:type="spellStart"/>
            <w:r>
              <w:t>coincidan</w:t>
            </w:r>
            <w:proofErr w:type="spellEnd"/>
            <w:r>
              <w:t xml:space="preserve"> con </w:t>
            </w:r>
            <w:proofErr w:type="spellStart"/>
            <w:r>
              <w:t>los</w:t>
            </w:r>
            <w:proofErr w:type="spellEnd"/>
            <w:r>
              <w:t xml:space="preserve"> </w:t>
            </w:r>
            <w:proofErr w:type="spellStart"/>
            <w:r>
              <w:t>términos</w:t>
            </w:r>
            <w:proofErr w:type="spellEnd"/>
            <w:r>
              <w:t xml:space="preserve"> y las </w:t>
            </w:r>
            <w:proofErr w:type="spellStart"/>
            <w:r>
              <w:t>definiciones</w:t>
            </w:r>
            <w:proofErr w:type="spellEnd"/>
            <w:r>
              <w:t>.</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5F3CC18" w14:textId="77777777" w:rsidR="00CE316F" w:rsidRDefault="00CE316F" w:rsidP="00E852A9">
            <w:pPr>
              <w:rPr>
                <w:rStyle w:val="Emphasis"/>
                <w:i w:val="0"/>
                <w:iCs w:val="0"/>
              </w:rPr>
            </w:pPr>
          </w:p>
          <w:p w14:paraId="54536621" w14:textId="17223122" w:rsidR="00CE316F" w:rsidRPr="00B11BDB" w:rsidRDefault="00C36BCB" w:rsidP="00E852A9">
            <w:pPr>
              <w:rPr>
                <w:rStyle w:val="Emphasis"/>
                <w:i w:val="0"/>
                <w:iCs w:val="0"/>
              </w:rPr>
            </w:pPr>
            <w:r>
              <w:rPr>
                <w:rStyle w:val="Emphasis"/>
                <w:i w:val="0"/>
                <w:iCs w:val="0"/>
              </w:rPr>
              <w:t>1</w:t>
            </w:r>
            <w:r w:rsidR="00DF5CB2">
              <w:rPr>
                <w:rStyle w:val="Emphasis"/>
                <w:i w:val="0"/>
                <w:iCs w:val="0"/>
              </w:rPr>
              <w:t>5</w:t>
            </w:r>
            <w:r w:rsidR="00CE316F" w:rsidRPr="00B11BDB">
              <w:rPr>
                <w:rStyle w:val="Emphasis"/>
                <w:i w:val="0"/>
                <w:iCs w:val="0"/>
              </w:rPr>
              <w:t xml:space="preserve"> Min</w:t>
            </w:r>
          </w:p>
        </w:tc>
      </w:tr>
      <w:tr w:rsidR="00CE316F" w:rsidRPr="00B11BDB" w14:paraId="677507C4"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92D3E8" w14:textId="60E7E896" w:rsidR="00290E26" w:rsidRDefault="00A111EF" w:rsidP="00A0416E">
            <w:pPr>
              <w:pStyle w:val="TableSmallBlueHeading"/>
              <w:rPr>
                <w:highlight w:val="white"/>
              </w:rPr>
            </w:pPr>
            <w:proofErr w:type="spellStart"/>
            <w:r w:rsidRPr="00A111EF">
              <w:lastRenderedPageBreak/>
              <w:t>Acciones</w:t>
            </w:r>
            <w:proofErr w:type="spellEnd"/>
            <w:r w:rsidRPr="00A111EF">
              <w:t xml:space="preserve"> clave del PCM </w:t>
            </w:r>
            <w:proofErr w:type="spellStart"/>
            <w:r w:rsidRPr="00A111EF">
              <w:t>desde</w:t>
            </w:r>
            <w:proofErr w:type="spellEnd"/>
            <w:r w:rsidRPr="00A111EF">
              <w:t xml:space="preserve"> las NMPNA</w:t>
            </w:r>
            <w:r w:rsidR="00290E26">
              <w:rPr>
                <w:highlight w:val="white"/>
              </w:rPr>
              <w:t xml:space="preserve"> </w:t>
            </w:r>
          </w:p>
          <w:p w14:paraId="74E7CEF1" w14:textId="77777777" w:rsidR="006D2706" w:rsidRDefault="006D2706" w:rsidP="006D2706">
            <w:proofErr w:type="spellStart"/>
            <w:r>
              <w:rPr>
                <w:b/>
              </w:rPr>
              <w:t>Instrucciones</w:t>
            </w:r>
            <w:proofErr w:type="spellEnd"/>
            <w:r>
              <w:rPr>
                <w:b/>
              </w:rPr>
              <w:t xml:space="preserve">: </w:t>
            </w:r>
            <w:r>
              <w:t xml:space="preserve">En </w:t>
            </w:r>
            <w:proofErr w:type="spellStart"/>
            <w:r>
              <w:t>sesión</w:t>
            </w:r>
            <w:proofErr w:type="spellEnd"/>
            <w:r>
              <w:t xml:space="preserve"> </w:t>
            </w:r>
            <w:proofErr w:type="spellStart"/>
            <w:r>
              <w:t>plenaria</w:t>
            </w:r>
            <w:proofErr w:type="spellEnd"/>
            <w:r>
              <w:t xml:space="preserve">, </w:t>
            </w:r>
            <w:proofErr w:type="spellStart"/>
            <w:r>
              <w:t>pregunte</w:t>
            </w:r>
            <w:proofErr w:type="spellEnd"/>
            <w:r>
              <w:t>: "¿</w:t>
            </w:r>
            <w:proofErr w:type="spellStart"/>
            <w:r>
              <w:t>Alguien</w:t>
            </w:r>
            <w:proofErr w:type="spellEnd"/>
            <w:r>
              <w:t xml:space="preserve"> </w:t>
            </w:r>
            <w:proofErr w:type="spellStart"/>
            <w:r>
              <w:t>puede</w:t>
            </w:r>
            <w:proofErr w:type="spellEnd"/>
            <w:r>
              <w:t xml:space="preserve"> </w:t>
            </w:r>
            <w:proofErr w:type="spellStart"/>
            <w:r>
              <w:t>recordar</w:t>
            </w:r>
            <w:proofErr w:type="spellEnd"/>
            <w:r>
              <w:t xml:space="preserve"> </w:t>
            </w:r>
            <w:proofErr w:type="spellStart"/>
            <w:r>
              <w:t>el</w:t>
            </w:r>
            <w:proofErr w:type="spellEnd"/>
            <w:r>
              <w:t xml:space="preserve"> </w:t>
            </w:r>
            <w:proofErr w:type="spellStart"/>
            <w:r>
              <w:t>orden</w:t>
            </w:r>
            <w:proofErr w:type="spellEnd"/>
            <w:r>
              <w:t xml:space="preserve"> de </w:t>
            </w:r>
            <w:proofErr w:type="spellStart"/>
            <w:r>
              <w:t>los</w:t>
            </w:r>
            <w:proofErr w:type="spellEnd"/>
            <w:r>
              <w:t xml:space="preserve"> </w:t>
            </w:r>
            <w:proofErr w:type="spellStart"/>
            <w:r>
              <w:t>cinco</w:t>
            </w:r>
            <w:proofErr w:type="spellEnd"/>
            <w:r>
              <w:t xml:space="preserve"> pasos </w:t>
            </w:r>
            <w:proofErr w:type="spellStart"/>
            <w:r>
              <w:t>fundamentales</w:t>
            </w:r>
            <w:proofErr w:type="spellEnd"/>
            <w:r>
              <w:t xml:space="preserve"> del </w:t>
            </w:r>
            <w:proofErr w:type="spellStart"/>
            <w:r>
              <w:t>ciclo</w:t>
            </w:r>
            <w:proofErr w:type="spellEnd"/>
            <w:r>
              <w:t xml:space="preserve"> del </w:t>
            </w:r>
            <w:proofErr w:type="spellStart"/>
            <w:r>
              <w:t>programa</w:t>
            </w:r>
            <w:proofErr w:type="spellEnd"/>
            <w:r>
              <w:t xml:space="preserve">?". </w:t>
            </w:r>
          </w:p>
          <w:p w14:paraId="31C93098" w14:textId="15CAF49B" w:rsidR="00A92CA5" w:rsidRPr="006D2706" w:rsidRDefault="006D2706" w:rsidP="006D2706">
            <w:pPr>
              <w:rPr>
                <w:b/>
                <w:highlight w:val="white"/>
              </w:rPr>
            </w:pPr>
            <w:r>
              <w:t xml:space="preserve">A </w:t>
            </w:r>
            <w:proofErr w:type="spellStart"/>
            <w:r>
              <w:t>medida</w:t>
            </w:r>
            <w:proofErr w:type="spellEnd"/>
            <w:r>
              <w:t xml:space="preserve"> que se </w:t>
            </w:r>
            <w:proofErr w:type="spellStart"/>
            <w:r>
              <w:t>vayan</w:t>
            </w:r>
            <w:proofErr w:type="spellEnd"/>
            <w:r>
              <w:t xml:space="preserve"> </w:t>
            </w:r>
            <w:proofErr w:type="spellStart"/>
            <w:r>
              <w:t>identificando</w:t>
            </w:r>
            <w:proofErr w:type="spellEnd"/>
            <w:r>
              <w:t xml:space="preserve"> </w:t>
            </w:r>
            <w:proofErr w:type="spellStart"/>
            <w:r>
              <w:t>los</w:t>
            </w:r>
            <w:proofErr w:type="spellEnd"/>
            <w:r>
              <w:t xml:space="preserve"> pasos, </w:t>
            </w:r>
            <w:proofErr w:type="spellStart"/>
            <w:r>
              <w:t>pegue</w:t>
            </w:r>
            <w:proofErr w:type="spellEnd"/>
            <w:r>
              <w:t xml:space="preserve"> las </w:t>
            </w:r>
            <w:proofErr w:type="spellStart"/>
            <w:r>
              <w:t>tarjetas</w:t>
            </w:r>
            <w:proofErr w:type="spellEnd"/>
            <w:r>
              <w:t xml:space="preserve"> </w:t>
            </w:r>
            <w:proofErr w:type="spellStart"/>
            <w:r>
              <w:t>en</w:t>
            </w:r>
            <w:proofErr w:type="spellEnd"/>
            <w:r>
              <w:t xml:space="preserve"> la pared de la sala de </w:t>
            </w:r>
            <w:proofErr w:type="spellStart"/>
            <w:r>
              <w:t>formación</w:t>
            </w:r>
            <w:proofErr w:type="spellEnd"/>
            <w:r>
              <w:t xml:space="preserve">, </w:t>
            </w:r>
            <w:proofErr w:type="spellStart"/>
            <w:r>
              <w:t>en</w:t>
            </w:r>
            <w:proofErr w:type="spellEnd"/>
            <w:r>
              <w:t xml:space="preserve"> </w:t>
            </w:r>
            <w:proofErr w:type="spellStart"/>
            <w:r>
              <w:t>el</w:t>
            </w:r>
            <w:proofErr w:type="spellEnd"/>
            <w:r>
              <w:t xml:space="preserve"> </w:t>
            </w:r>
            <w:proofErr w:type="spellStart"/>
            <w:r>
              <w:t>orden</w:t>
            </w:r>
            <w:proofErr w:type="spellEnd"/>
            <w:r>
              <w:t xml:space="preserve"> </w:t>
            </w:r>
            <w:proofErr w:type="spellStart"/>
            <w:r>
              <w:t>correcto</w:t>
            </w:r>
            <w:proofErr w:type="spellEnd"/>
            <w:r>
              <w:t xml:space="preserve">, y </w:t>
            </w:r>
            <w:proofErr w:type="spellStart"/>
            <w:r>
              <w:t>muestre</w:t>
            </w:r>
            <w:proofErr w:type="spellEnd"/>
            <w:r>
              <w:t xml:space="preserve"> la </w:t>
            </w:r>
            <w:proofErr w:type="spellStart"/>
            <w:r>
              <w:t>diapositiva</w:t>
            </w:r>
            <w:proofErr w:type="spellEnd"/>
            <w:r>
              <w:t xml:space="preserve"> 35.</w:t>
            </w:r>
          </w:p>
          <w:p w14:paraId="6F412225" w14:textId="77777777" w:rsidR="00A8005A" w:rsidRDefault="00A8005A" w:rsidP="00A8005A">
            <w:pPr>
              <w:pStyle w:val="NormalFontForTable"/>
            </w:pPr>
            <w:r>
              <w:t xml:space="preserve">(1) </w:t>
            </w:r>
            <w:proofErr w:type="spellStart"/>
            <w:proofErr w:type="gramStart"/>
            <w:r>
              <w:t>preparación</w:t>
            </w:r>
            <w:proofErr w:type="spellEnd"/>
            <w:r>
              <w:t>;</w:t>
            </w:r>
            <w:proofErr w:type="gramEnd"/>
            <w:r>
              <w:t xml:space="preserve"> </w:t>
            </w:r>
          </w:p>
          <w:p w14:paraId="30C7D636" w14:textId="77777777" w:rsidR="00A8005A" w:rsidRDefault="00A8005A" w:rsidP="00A8005A">
            <w:pPr>
              <w:pStyle w:val="NormalFontForTable"/>
            </w:pPr>
            <w:r>
              <w:t xml:space="preserve">(2) </w:t>
            </w:r>
            <w:proofErr w:type="spellStart"/>
            <w:r>
              <w:t>evaluación</w:t>
            </w:r>
            <w:proofErr w:type="spellEnd"/>
            <w:r>
              <w:t xml:space="preserve"> de las </w:t>
            </w:r>
            <w:proofErr w:type="spellStart"/>
            <w:r>
              <w:t>necesidades</w:t>
            </w:r>
            <w:proofErr w:type="spellEnd"/>
            <w:r>
              <w:t xml:space="preserve"> y </w:t>
            </w:r>
            <w:proofErr w:type="spellStart"/>
            <w:r>
              <w:t>análisis</w:t>
            </w:r>
            <w:proofErr w:type="spellEnd"/>
            <w:r>
              <w:t xml:space="preserve"> de la </w:t>
            </w:r>
            <w:proofErr w:type="spellStart"/>
            <w:r>
              <w:t>situación</w:t>
            </w:r>
            <w:proofErr w:type="spellEnd"/>
            <w:r>
              <w:t xml:space="preserve"> </w:t>
            </w:r>
          </w:p>
          <w:p w14:paraId="7D719753" w14:textId="77777777" w:rsidR="00A8005A" w:rsidRDefault="00A8005A" w:rsidP="00A8005A">
            <w:pPr>
              <w:pStyle w:val="NormalFontForTable"/>
            </w:pPr>
            <w:r>
              <w:t xml:space="preserve">(3) </w:t>
            </w:r>
            <w:proofErr w:type="spellStart"/>
            <w:r>
              <w:t>diseño</w:t>
            </w:r>
            <w:proofErr w:type="spellEnd"/>
            <w:r>
              <w:t xml:space="preserve"> y </w:t>
            </w:r>
            <w:proofErr w:type="spellStart"/>
            <w:r>
              <w:t>planificación</w:t>
            </w:r>
            <w:proofErr w:type="spellEnd"/>
            <w:r>
              <w:t xml:space="preserve"> </w:t>
            </w:r>
          </w:p>
          <w:p w14:paraId="09C756D3" w14:textId="77777777" w:rsidR="00A8005A" w:rsidRDefault="00A8005A" w:rsidP="00A8005A">
            <w:pPr>
              <w:pStyle w:val="NormalFontForTable"/>
            </w:pPr>
            <w:r>
              <w:t xml:space="preserve">(4) </w:t>
            </w:r>
            <w:proofErr w:type="spellStart"/>
            <w:r>
              <w:t>implementación</w:t>
            </w:r>
            <w:proofErr w:type="spellEnd"/>
            <w:r>
              <w:t xml:space="preserve"> y </w:t>
            </w:r>
            <w:proofErr w:type="spellStart"/>
            <w:r>
              <w:t>monitoreo</w:t>
            </w:r>
            <w:proofErr w:type="spellEnd"/>
            <w:r>
              <w:t xml:space="preserve">; y </w:t>
            </w:r>
          </w:p>
          <w:p w14:paraId="507FC6F9" w14:textId="44A0C61A" w:rsidR="00A92CA5" w:rsidRPr="00DF5CB2" w:rsidRDefault="00A8005A" w:rsidP="00A8005A">
            <w:pPr>
              <w:pStyle w:val="NormalFontForTable"/>
              <w:rPr>
                <w:highlight w:val="white"/>
              </w:rPr>
            </w:pPr>
            <w:r>
              <w:t xml:space="preserve">(5) </w:t>
            </w:r>
            <w:proofErr w:type="spellStart"/>
            <w:r>
              <w:t>evaluación</w:t>
            </w:r>
            <w:proofErr w:type="spellEnd"/>
            <w:r>
              <w:t xml:space="preserve"> y </w:t>
            </w:r>
            <w:proofErr w:type="spellStart"/>
            <w:r>
              <w:t>aprendizaje</w:t>
            </w:r>
            <w:proofErr w:type="spellEnd"/>
            <w:r>
              <w:t>.</w:t>
            </w:r>
          </w:p>
          <w:p w14:paraId="4B405DB9" w14:textId="77777777" w:rsidR="00466F47" w:rsidRDefault="00466F47" w:rsidP="00466F47">
            <w:proofErr w:type="spellStart"/>
            <w:r>
              <w:t>Divida</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en</w:t>
            </w:r>
            <w:proofErr w:type="spellEnd"/>
            <w:r>
              <w:t xml:space="preserve"> </w:t>
            </w:r>
            <w:proofErr w:type="spellStart"/>
            <w:r>
              <w:t>pequeños</w:t>
            </w:r>
            <w:proofErr w:type="spellEnd"/>
            <w:r>
              <w:t xml:space="preserve"> </w:t>
            </w:r>
            <w:proofErr w:type="spellStart"/>
            <w:r>
              <w:t>grupos</w:t>
            </w:r>
            <w:proofErr w:type="spellEnd"/>
            <w:r>
              <w:t xml:space="preserve"> de </w:t>
            </w:r>
            <w:proofErr w:type="spellStart"/>
            <w:r>
              <w:t>unas</w:t>
            </w:r>
            <w:proofErr w:type="spellEnd"/>
            <w:r>
              <w:t xml:space="preserve"> 4 personas y </w:t>
            </w:r>
            <w:proofErr w:type="spellStart"/>
            <w:r>
              <w:t>entregue</w:t>
            </w:r>
            <w:proofErr w:type="spellEnd"/>
            <w:r>
              <w:t xml:space="preserve"> a </w:t>
            </w:r>
            <w:proofErr w:type="spellStart"/>
            <w:r>
              <w:t>cada</w:t>
            </w:r>
            <w:proofErr w:type="spellEnd"/>
            <w:r>
              <w:t xml:space="preserve"> </w:t>
            </w:r>
            <w:proofErr w:type="spellStart"/>
            <w:r>
              <w:t>grupo</w:t>
            </w:r>
            <w:proofErr w:type="spellEnd"/>
            <w:r>
              <w:t xml:space="preserve"> un </w:t>
            </w:r>
            <w:proofErr w:type="spellStart"/>
            <w:r>
              <w:t>juego</w:t>
            </w:r>
            <w:proofErr w:type="spellEnd"/>
            <w:r>
              <w:t xml:space="preserve"> de </w:t>
            </w:r>
            <w:proofErr w:type="spellStart"/>
            <w:r>
              <w:t>tarjetas</w:t>
            </w:r>
            <w:proofErr w:type="spellEnd"/>
            <w:r>
              <w:t xml:space="preserve"> de </w:t>
            </w:r>
            <w:proofErr w:type="spellStart"/>
            <w:r>
              <w:t>actividades</w:t>
            </w:r>
            <w:proofErr w:type="spellEnd"/>
            <w:r>
              <w:t xml:space="preserve"> PCM. </w:t>
            </w:r>
          </w:p>
          <w:p w14:paraId="7F586017" w14:textId="77777777" w:rsidR="00466F47" w:rsidRDefault="00466F47" w:rsidP="00466F47">
            <w:proofErr w:type="spellStart"/>
            <w:r>
              <w:t>Explique</w:t>
            </w:r>
            <w:proofErr w:type="spellEnd"/>
            <w:r>
              <w:t xml:space="preserve"> que las </w:t>
            </w:r>
            <w:proofErr w:type="spellStart"/>
            <w:r>
              <w:t>tarjetas</w:t>
            </w:r>
            <w:proofErr w:type="spellEnd"/>
            <w:r>
              <w:t xml:space="preserve"> </w:t>
            </w:r>
            <w:proofErr w:type="spellStart"/>
            <w:r>
              <w:t>muestran</w:t>
            </w:r>
            <w:proofErr w:type="spellEnd"/>
            <w:r>
              <w:t xml:space="preserve"> </w:t>
            </w:r>
            <w:proofErr w:type="spellStart"/>
            <w:r>
              <w:t>diferentes</w:t>
            </w:r>
            <w:proofErr w:type="spellEnd"/>
            <w:r>
              <w:t xml:space="preserve"> </w:t>
            </w:r>
            <w:proofErr w:type="spellStart"/>
            <w:r>
              <w:t>acciones</w:t>
            </w:r>
            <w:proofErr w:type="spellEnd"/>
            <w:r>
              <w:t xml:space="preserve"> clave que </w:t>
            </w:r>
            <w:proofErr w:type="spellStart"/>
            <w:r>
              <w:t>podrían</w:t>
            </w:r>
            <w:proofErr w:type="spellEnd"/>
            <w:r>
              <w:t xml:space="preserve"> </w:t>
            </w:r>
            <w:proofErr w:type="spellStart"/>
            <w:r>
              <w:t>ayudar</w:t>
            </w:r>
            <w:proofErr w:type="spellEnd"/>
            <w:r>
              <w:t xml:space="preserve"> a </w:t>
            </w:r>
            <w:proofErr w:type="spellStart"/>
            <w:r>
              <w:t>respaldar</w:t>
            </w:r>
            <w:proofErr w:type="spellEnd"/>
            <w:r>
              <w:t xml:space="preserve"> </w:t>
            </w:r>
            <w:proofErr w:type="spellStart"/>
            <w:r>
              <w:t>una</w:t>
            </w:r>
            <w:proofErr w:type="spellEnd"/>
            <w:r>
              <w:t xml:space="preserve"> </w:t>
            </w:r>
            <w:proofErr w:type="spellStart"/>
            <w:r>
              <w:t>respuesta</w:t>
            </w:r>
            <w:proofErr w:type="spellEnd"/>
            <w:r>
              <w:t xml:space="preserve"> de </w:t>
            </w:r>
            <w:proofErr w:type="spellStart"/>
            <w:r>
              <w:t>protección</w:t>
            </w:r>
            <w:proofErr w:type="spellEnd"/>
            <w:r>
              <w:t xml:space="preserve"> </w:t>
            </w:r>
            <w:proofErr w:type="spellStart"/>
            <w:r>
              <w:t>infantil</w:t>
            </w:r>
            <w:proofErr w:type="spellEnd"/>
            <w:r>
              <w:t xml:space="preserve"> de </w:t>
            </w:r>
            <w:proofErr w:type="spellStart"/>
            <w:r>
              <w:lastRenderedPageBreak/>
              <w:t>calidad</w:t>
            </w:r>
            <w:proofErr w:type="spellEnd"/>
            <w:r>
              <w:t xml:space="preserve">. La </w:t>
            </w:r>
            <w:proofErr w:type="spellStart"/>
            <w:r>
              <w:t>tarea</w:t>
            </w:r>
            <w:proofErr w:type="spellEnd"/>
            <w:r>
              <w:t xml:space="preserve"> </w:t>
            </w:r>
            <w:proofErr w:type="spellStart"/>
            <w:r>
              <w:t>consiste</w:t>
            </w:r>
            <w:proofErr w:type="spellEnd"/>
            <w:r>
              <w:t xml:space="preserve"> </w:t>
            </w:r>
            <w:proofErr w:type="spellStart"/>
            <w:r>
              <w:t>en</w:t>
            </w:r>
            <w:proofErr w:type="spellEnd"/>
            <w:r>
              <w:t xml:space="preserve"> </w:t>
            </w:r>
            <w:proofErr w:type="spellStart"/>
            <w:r>
              <w:t>ordenarlas</w:t>
            </w:r>
            <w:proofErr w:type="spellEnd"/>
            <w:r>
              <w:t xml:space="preserve"> </w:t>
            </w:r>
            <w:proofErr w:type="spellStart"/>
            <w:r>
              <w:t>en</w:t>
            </w:r>
            <w:proofErr w:type="spellEnd"/>
            <w:r>
              <w:t xml:space="preserve"> 5 </w:t>
            </w:r>
            <w:proofErr w:type="spellStart"/>
            <w:r>
              <w:t>montones</w:t>
            </w:r>
            <w:proofErr w:type="spellEnd"/>
            <w:r>
              <w:t xml:space="preserve">, uno </w:t>
            </w:r>
            <w:proofErr w:type="spellStart"/>
            <w:r>
              <w:t>por</w:t>
            </w:r>
            <w:proofErr w:type="spellEnd"/>
            <w:r>
              <w:t xml:space="preserve"> </w:t>
            </w:r>
            <w:proofErr w:type="spellStart"/>
            <w:r>
              <w:t>cada</w:t>
            </w:r>
            <w:proofErr w:type="spellEnd"/>
            <w:r>
              <w:t xml:space="preserve"> paso del PCM. </w:t>
            </w:r>
          </w:p>
          <w:p w14:paraId="39F80464" w14:textId="35200166" w:rsidR="00466F47" w:rsidRDefault="00466F47" w:rsidP="00466F47">
            <w:proofErr w:type="spellStart"/>
            <w:r>
              <w:t>Compruebe</w:t>
            </w:r>
            <w:proofErr w:type="spellEnd"/>
            <w:r>
              <w:t xml:space="preserve"> </w:t>
            </w:r>
            <w:proofErr w:type="spellStart"/>
            <w:r>
              <w:t>si</w:t>
            </w:r>
            <w:proofErr w:type="spellEnd"/>
            <w:r>
              <w:t xml:space="preserve"> hay </w:t>
            </w:r>
            <w:proofErr w:type="spellStart"/>
            <w:r>
              <w:t>preguntas</w:t>
            </w:r>
            <w:proofErr w:type="spellEnd"/>
            <w:r>
              <w:t>.</w:t>
            </w:r>
          </w:p>
          <w:p w14:paraId="31F0964B" w14:textId="3070AB9C" w:rsidR="00466F47" w:rsidRDefault="00466F47" w:rsidP="00466F47">
            <w:proofErr w:type="spellStart"/>
            <w:r>
              <w:t>Dedique</w:t>
            </w:r>
            <w:proofErr w:type="spellEnd"/>
            <w:r>
              <w:t xml:space="preserve"> entre 10 y 15 </w:t>
            </w:r>
            <w:proofErr w:type="spellStart"/>
            <w:r>
              <w:t>minutos</w:t>
            </w:r>
            <w:proofErr w:type="spellEnd"/>
            <w:r>
              <w:t xml:space="preserve"> a la </w:t>
            </w:r>
            <w:proofErr w:type="spellStart"/>
            <w:r>
              <w:t>actividad</w:t>
            </w:r>
            <w:proofErr w:type="spellEnd"/>
            <w:r>
              <w:t xml:space="preserve"> de </w:t>
            </w:r>
            <w:proofErr w:type="spellStart"/>
            <w:r>
              <w:t>clasificación</w:t>
            </w:r>
            <w:proofErr w:type="spellEnd"/>
            <w:r>
              <w:t xml:space="preserve">. </w:t>
            </w:r>
          </w:p>
          <w:p w14:paraId="2563EAB0" w14:textId="75C28319" w:rsidR="00CE316F" w:rsidRPr="00405880" w:rsidRDefault="00466F47" w:rsidP="00466F47">
            <w:pPr>
              <w:rPr>
                <w:rStyle w:val="Emphasis"/>
                <w:i w:val="0"/>
                <w:iCs w:val="0"/>
                <w:highlight w:val="white"/>
              </w:rPr>
            </w:pPr>
            <w:proofErr w:type="spellStart"/>
            <w:r>
              <w:t>Reúna</w:t>
            </w:r>
            <w:proofErr w:type="spellEnd"/>
            <w:r>
              <w:t xml:space="preserve"> de nuevo a </w:t>
            </w:r>
            <w:proofErr w:type="spellStart"/>
            <w:r>
              <w:t>los</w:t>
            </w:r>
            <w:proofErr w:type="spellEnd"/>
            <w:r>
              <w:t xml:space="preserve"> </w:t>
            </w:r>
            <w:proofErr w:type="spellStart"/>
            <w:r>
              <w:t>grupos</w:t>
            </w:r>
            <w:proofErr w:type="spellEnd"/>
            <w:r>
              <w:t xml:space="preserve"> y, </w:t>
            </w:r>
            <w:proofErr w:type="spellStart"/>
            <w:r>
              <w:t>repasando</w:t>
            </w:r>
            <w:proofErr w:type="spellEnd"/>
            <w:r>
              <w:t xml:space="preserve"> </w:t>
            </w:r>
            <w:proofErr w:type="spellStart"/>
            <w:r>
              <w:t>cada</w:t>
            </w:r>
            <w:proofErr w:type="spellEnd"/>
            <w:r>
              <w:t xml:space="preserve"> paso del PCM, </w:t>
            </w:r>
            <w:proofErr w:type="spellStart"/>
            <w:r>
              <w:t>compruebe</w:t>
            </w:r>
            <w:proofErr w:type="spellEnd"/>
            <w:r>
              <w:t xml:space="preserve"> lo que </w:t>
            </w:r>
            <w:proofErr w:type="spellStart"/>
            <w:r>
              <w:t>los</w:t>
            </w:r>
            <w:proofErr w:type="spellEnd"/>
            <w:r>
              <w:t xml:space="preserve"> </w:t>
            </w:r>
            <w:proofErr w:type="spellStart"/>
            <w:r>
              <w:t>grupos</w:t>
            </w:r>
            <w:proofErr w:type="spellEnd"/>
            <w:r>
              <w:t xml:space="preserve"> </w:t>
            </w:r>
            <w:proofErr w:type="spellStart"/>
            <w:r>
              <w:t>han</w:t>
            </w:r>
            <w:proofErr w:type="spellEnd"/>
            <w:r>
              <w:t xml:space="preserve"> </w:t>
            </w:r>
            <w:proofErr w:type="spellStart"/>
            <w:r>
              <w:t>incluido</w:t>
            </w:r>
            <w:proofErr w:type="spellEnd"/>
            <w:r>
              <w:t xml:space="preserve"> y </w:t>
            </w:r>
            <w:proofErr w:type="spellStart"/>
            <w:r>
              <w:t>haga</w:t>
            </w:r>
            <w:proofErr w:type="spellEnd"/>
            <w:r>
              <w:t xml:space="preserve"> las </w:t>
            </w:r>
            <w:proofErr w:type="spellStart"/>
            <w:r>
              <w:t>correcciones</w:t>
            </w:r>
            <w:proofErr w:type="spellEnd"/>
            <w:r>
              <w:t xml:space="preserve"> </w:t>
            </w:r>
            <w:proofErr w:type="spellStart"/>
            <w:r>
              <w:t>necesarias</w:t>
            </w:r>
            <w:proofErr w:type="spellEnd"/>
            <w:r>
              <w:t xml:space="preserve">. </w:t>
            </w:r>
            <w:proofErr w:type="spellStart"/>
            <w:r>
              <w:t>Añade</w:t>
            </w:r>
            <w:proofErr w:type="spellEnd"/>
            <w:r>
              <w:t xml:space="preserve"> un </w:t>
            </w:r>
            <w:proofErr w:type="spellStart"/>
            <w:r>
              <w:t>grupo</w:t>
            </w:r>
            <w:proofErr w:type="spellEnd"/>
            <w:r>
              <w:t xml:space="preserve"> de </w:t>
            </w:r>
            <w:proofErr w:type="spellStart"/>
            <w:r>
              <w:t>respuestas</w:t>
            </w:r>
            <w:proofErr w:type="spellEnd"/>
            <w:r>
              <w:t xml:space="preserve"> </w:t>
            </w:r>
            <w:proofErr w:type="spellStart"/>
            <w:r>
              <w:t>correctas</w:t>
            </w:r>
            <w:proofErr w:type="spellEnd"/>
            <w:r>
              <w:t xml:space="preserve"> a la pared y </w:t>
            </w:r>
            <w:proofErr w:type="spellStart"/>
            <w:r>
              <w:t>déjalas</w:t>
            </w:r>
            <w:proofErr w:type="spellEnd"/>
            <w:r>
              <w:t xml:space="preserve"> a la vista.</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B8796C" w14:textId="77777777" w:rsidR="00CE316F" w:rsidRDefault="00CE316F" w:rsidP="00A0416E">
            <w:pPr>
              <w:pStyle w:val="TableSmallBlueHeading"/>
              <w:rPr>
                <w:rStyle w:val="Emphasis"/>
                <w:rFonts w:ascii="Arial" w:hAnsi="Arial"/>
                <w:b w:val="0"/>
                <w:i w:val="0"/>
                <w:iCs w:val="0"/>
              </w:rPr>
            </w:pPr>
          </w:p>
          <w:p w14:paraId="7D30554C" w14:textId="77777777" w:rsidR="00CE316F" w:rsidRDefault="00CE316F" w:rsidP="00A0416E">
            <w:pPr>
              <w:pStyle w:val="TableSmallBlueHeading"/>
              <w:rPr>
                <w:rStyle w:val="Emphasis"/>
                <w:rFonts w:ascii="Arial" w:hAnsi="Arial"/>
                <w:b w:val="0"/>
                <w:i w:val="0"/>
                <w:iCs w:val="0"/>
              </w:rPr>
            </w:pPr>
          </w:p>
          <w:p w14:paraId="1110C1D5" w14:textId="77777777" w:rsidR="002E1C49" w:rsidRDefault="002E1C49" w:rsidP="00A0416E">
            <w:pPr>
              <w:pStyle w:val="TableSmallBlueHeading"/>
              <w:rPr>
                <w:rStyle w:val="Emphasis"/>
                <w:rFonts w:ascii="Arial" w:hAnsi="Arial"/>
                <w:b w:val="0"/>
                <w:i w:val="0"/>
                <w:iCs w:val="0"/>
              </w:rPr>
            </w:pPr>
          </w:p>
          <w:p w14:paraId="6F35F8B9" w14:textId="77777777" w:rsidR="00602022" w:rsidRDefault="00602022" w:rsidP="00602022">
            <w:proofErr w:type="spellStart"/>
            <w:r>
              <w:t>Comparta</w:t>
            </w:r>
            <w:proofErr w:type="spellEnd"/>
            <w:r>
              <w:t xml:space="preserve"> </w:t>
            </w:r>
            <w:proofErr w:type="spellStart"/>
            <w:r>
              <w:t>una</w:t>
            </w:r>
            <w:proofErr w:type="spellEnd"/>
            <w:r>
              <w:t xml:space="preserve"> </w:t>
            </w:r>
            <w:proofErr w:type="spellStart"/>
            <w:r>
              <w:t>pantalla</w:t>
            </w:r>
            <w:proofErr w:type="spellEnd"/>
            <w:r>
              <w:t xml:space="preserve"> con </w:t>
            </w:r>
            <w:proofErr w:type="spellStart"/>
            <w:r>
              <w:t>una</w:t>
            </w:r>
            <w:proofErr w:type="spellEnd"/>
            <w:r>
              <w:t xml:space="preserve"> </w:t>
            </w:r>
            <w:proofErr w:type="spellStart"/>
            <w:r>
              <w:t>pizarra</w:t>
            </w:r>
            <w:proofErr w:type="spellEnd"/>
            <w:r>
              <w:t xml:space="preserve"> virtual y </w:t>
            </w:r>
            <w:proofErr w:type="spellStart"/>
            <w:r>
              <w:t>revele</w:t>
            </w:r>
            <w:proofErr w:type="spellEnd"/>
            <w:r>
              <w:t xml:space="preserve"> </w:t>
            </w:r>
            <w:proofErr w:type="spellStart"/>
            <w:r>
              <w:t>el</w:t>
            </w:r>
            <w:proofErr w:type="spellEnd"/>
            <w:r>
              <w:t xml:space="preserve"> </w:t>
            </w:r>
            <w:proofErr w:type="spellStart"/>
            <w:r>
              <w:t>título</w:t>
            </w:r>
            <w:proofErr w:type="spellEnd"/>
            <w:r>
              <w:t xml:space="preserve"> de </w:t>
            </w:r>
            <w:proofErr w:type="spellStart"/>
            <w:r>
              <w:t>cada</w:t>
            </w:r>
            <w:proofErr w:type="spellEnd"/>
            <w:r>
              <w:t xml:space="preserve"> paso, a </w:t>
            </w:r>
            <w:proofErr w:type="spellStart"/>
            <w:r>
              <w:t>medida</w:t>
            </w:r>
            <w:proofErr w:type="spellEnd"/>
            <w:r>
              <w:t xml:space="preserve"> que </w:t>
            </w:r>
            <w:proofErr w:type="spellStart"/>
            <w:r>
              <w:t>el</w:t>
            </w:r>
            <w:proofErr w:type="spellEnd"/>
            <w:r>
              <w:t xml:space="preserve"> </w:t>
            </w:r>
            <w:proofErr w:type="spellStart"/>
            <w:r>
              <w:t>grupo</w:t>
            </w:r>
            <w:proofErr w:type="spellEnd"/>
            <w:r>
              <w:t xml:space="preserve"> </w:t>
            </w:r>
            <w:proofErr w:type="spellStart"/>
            <w:r>
              <w:t>los</w:t>
            </w:r>
            <w:proofErr w:type="spellEnd"/>
            <w:r>
              <w:t xml:space="preserve"> </w:t>
            </w:r>
            <w:proofErr w:type="spellStart"/>
            <w:r>
              <w:t>vaya</w:t>
            </w:r>
            <w:proofErr w:type="spellEnd"/>
            <w:r>
              <w:t xml:space="preserve"> </w:t>
            </w:r>
            <w:proofErr w:type="spellStart"/>
            <w:r>
              <w:t>identificando</w:t>
            </w:r>
            <w:proofErr w:type="spellEnd"/>
            <w:r>
              <w:t xml:space="preserve">. </w:t>
            </w:r>
          </w:p>
          <w:p w14:paraId="0493D1F0" w14:textId="77777777" w:rsidR="00602022" w:rsidRDefault="00602022" w:rsidP="00602022"/>
          <w:p w14:paraId="35E99A10" w14:textId="77777777" w:rsidR="00602022" w:rsidRDefault="00602022" w:rsidP="00602022"/>
          <w:p w14:paraId="5DC8224A" w14:textId="77777777" w:rsidR="00602022" w:rsidRDefault="00602022" w:rsidP="00602022"/>
          <w:p w14:paraId="61D85FDA" w14:textId="77777777" w:rsidR="00602022" w:rsidRDefault="00602022" w:rsidP="00602022"/>
          <w:p w14:paraId="44E20869" w14:textId="77777777" w:rsidR="00602022" w:rsidRDefault="00602022" w:rsidP="00602022"/>
          <w:p w14:paraId="2E69724C" w14:textId="77777777" w:rsidR="00602022" w:rsidRDefault="00602022" w:rsidP="00602022">
            <w:r>
              <w:t xml:space="preserve">Prepare salas para 4 personas. </w:t>
            </w:r>
            <w:proofErr w:type="spellStart"/>
            <w:r>
              <w:t>Comparta</w:t>
            </w:r>
            <w:proofErr w:type="spellEnd"/>
            <w:r>
              <w:t xml:space="preserve"> </w:t>
            </w:r>
            <w:proofErr w:type="spellStart"/>
            <w:r>
              <w:t>en</w:t>
            </w:r>
            <w:proofErr w:type="spellEnd"/>
            <w:r>
              <w:t xml:space="preserve"> </w:t>
            </w:r>
            <w:proofErr w:type="spellStart"/>
            <w:r>
              <w:t>el</w:t>
            </w:r>
            <w:proofErr w:type="spellEnd"/>
            <w:r>
              <w:t xml:space="preserve"> chat </w:t>
            </w:r>
            <w:proofErr w:type="spellStart"/>
            <w:r>
              <w:t>el</w:t>
            </w:r>
            <w:proofErr w:type="spellEnd"/>
            <w:r>
              <w:t xml:space="preserve"> enlace a la(s) </w:t>
            </w:r>
            <w:proofErr w:type="spellStart"/>
            <w:r>
              <w:t>pizarra</w:t>
            </w:r>
            <w:proofErr w:type="spellEnd"/>
            <w:r>
              <w:t xml:space="preserve">(s) virtual(es) </w:t>
            </w:r>
            <w:proofErr w:type="spellStart"/>
            <w:r>
              <w:t>preparada</w:t>
            </w:r>
            <w:proofErr w:type="spellEnd"/>
            <w:r>
              <w:t xml:space="preserve">(s) </w:t>
            </w:r>
            <w:proofErr w:type="spellStart"/>
            <w:r>
              <w:t>previamente</w:t>
            </w:r>
            <w:proofErr w:type="spellEnd"/>
            <w:r>
              <w:t xml:space="preserve">. </w:t>
            </w:r>
          </w:p>
          <w:p w14:paraId="4C81E1E5" w14:textId="77777777" w:rsidR="00602022" w:rsidRDefault="00602022" w:rsidP="00602022"/>
          <w:p w14:paraId="2DC3FDC3" w14:textId="77777777" w:rsidR="00602022" w:rsidRDefault="00602022" w:rsidP="00602022"/>
          <w:p w14:paraId="7E761173" w14:textId="77777777" w:rsidR="00602022" w:rsidRDefault="00602022" w:rsidP="00602022"/>
          <w:p w14:paraId="13CED25A" w14:textId="77777777" w:rsidR="00602022" w:rsidRDefault="00602022" w:rsidP="00602022"/>
          <w:p w14:paraId="052F2826" w14:textId="52EAE713" w:rsidR="00CE316F" w:rsidRPr="00C6026E" w:rsidRDefault="00602022" w:rsidP="00602022">
            <w:pPr>
              <w:rPr>
                <w:rStyle w:val="Emphasis"/>
                <w:rFonts w:ascii="Arial" w:hAnsi="Arial" w:cs="Arial"/>
                <w:b/>
                <w:i w:val="0"/>
                <w:iCs w:val="0"/>
              </w:rPr>
            </w:pPr>
            <w:r>
              <w:t>Cierre las salas.</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0D48E4" w14:textId="77777777" w:rsidR="00CE316F" w:rsidRDefault="00CE316F" w:rsidP="00E852A9">
            <w:pPr>
              <w:rPr>
                <w:rStyle w:val="Emphasis"/>
                <w:i w:val="0"/>
                <w:iCs w:val="0"/>
              </w:rPr>
            </w:pPr>
          </w:p>
          <w:p w14:paraId="7D23F4D8" w14:textId="55245DC1" w:rsidR="00CE316F" w:rsidRPr="005B638D" w:rsidRDefault="002E1C49" w:rsidP="00E852A9">
            <w:pPr>
              <w:rPr>
                <w:rStyle w:val="Emphasis"/>
                <w:i w:val="0"/>
                <w:iCs w:val="0"/>
              </w:rPr>
            </w:pPr>
            <w:r>
              <w:rPr>
                <w:rStyle w:val="Emphasis"/>
                <w:i w:val="0"/>
                <w:iCs w:val="0"/>
              </w:rPr>
              <w:t>2</w:t>
            </w:r>
            <w:r>
              <w:rPr>
                <w:rStyle w:val="Emphasis"/>
              </w:rPr>
              <w:t>0</w:t>
            </w:r>
            <w:r w:rsidR="00CE316F" w:rsidRPr="005B638D">
              <w:rPr>
                <w:rStyle w:val="Emphasis"/>
                <w:i w:val="0"/>
                <w:iCs w:val="0"/>
              </w:rPr>
              <w:t xml:space="preserve"> min</w:t>
            </w:r>
          </w:p>
        </w:tc>
      </w:tr>
      <w:tr w:rsidR="007C0D63" w:rsidRPr="00B11BDB" w14:paraId="46CABD12" w14:textId="77777777" w:rsidTr="007C0D63">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7D58C2D4" w14:textId="559E1ABF" w:rsidR="008B1735" w:rsidRPr="008B1735" w:rsidRDefault="007B2D0C" w:rsidP="00A0416E">
            <w:pPr>
              <w:pStyle w:val="TableSmallBlueHeading"/>
            </w:pPr>
            <w:proofErr w:type="spellStart"/>
            <w:r w:rsidRPr="007B2D0C">
              <w:t>Resumen</w:t>
            </w:r>
            <w:proofErr w:type="spellEnd"/>
            <w:r w:rsidRPr="007B2D0C">
              <w:t xml:space="preserve"> de la </w:t>
            </w:r>
            <w:proofErr w:type="spellStart"/>
            <w:r w:rsidRPr="007B2D0C">
              <w:t>sesión</w:t>
            </w:r>
            <w:proofErr w:type="spellEnd"/>
          </w:p>
          <w:p w14:paraId="5096A4FC" w14:textId="77777777" w:rsidR="007E1BFC" w:rsidRDefault="007E1BFC" w:rsidP="007E1BFC">
            <w:proofErr w:type="spellStart"/>
            <w:r>
              <w:t>Recuerde</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pueden</w:t>
            </w:r>
            <w:proofErr w:type="spellEnd"/>
            <w:r>
              <w:t xml:space="preserve"> </w:t>
            </w:r>
            <w:proofErr w:type="spellStart"/>
            <w:r>
              <w:t>utilizar</w:t>
            </w:r>
            <w:proofErr w:type="spellEnd"/>
            <w:r>
              <w:t xml:space="preserve"> </w:t>
            </w:r>
            <w:proofErr w:type="spellStart"/>
            <w:r>
              <w:t>su</w:t>
            </w:r>
            <w:proofErr w:type="spellEnd"/>
            <w:r>
              <w:t xml:space="preserve"> </w:t>
            </w:r>
            <w:proofErr w:type="spellStart"/>
            <w:r>
              <w:t>registro</w:t>
            </w:r>
            <w:proofErr w:type="spellEnd"/>
            <w:r>
              <w:t xml:space="preserve"> de </w:t>
            </w:r>
            <w:proofErr w:type="spellStart"/>
            <w:r>
              <w:t>aprendizaje</w:t>
            </w:r>
            <w:proofErr w:type="spellEnd"/>
            <w:r>
              <w:t xml:space="preserve"> </w:t>
            </w:r>
            <w:proofErr w:type="spellStart"/>
            <w:r>
              <w:t>en</w:t>
            </w:r>
            <w:proofErr w:type="spellEnd"/>
            <w:r>
              <w:t xml:space="preserve"> </w:t>
            </w:r>
            <w:proofErr w:type="spellStart"/>
            <w:r>
              <w:t>cualquier</w:t>
            </w:r>
            <w:proofErr w:type="spellEnd"/>
            <w:r>
              <w:t xml:space="preserve"> </w:t>
            </w:r>
            <w:proofErr w:type="spellStart"/>
            <w:r>
              <w:t>momento</w:t>
            </w:r>
            <w:proofErr w:type="spellEnd"/>
            <w:r>
              <w:t xml:space="preserve"> para </w:t>
            </w:r>
            <w:proofErr w:type="spellStart"/>
            <w:r>
              <w:t>anotar</w:t>
            </w:r>
            <w:proofErr w:type="spellEnd"/>
            <w:r>
              <w:t xml:space="preserve"> </w:t>
            </w:r>
            <w:proofErr w:type="spellStart"/>
            <w:r>
              <w:t>los</w:t>
            </w:r>
            <w:proofErr w:type="spellEnd"/>
            <w:r>
              <w:t xml:space="preserve"> </w:t>
            </w:r>
            <w:proofErr w:type="spellStart"/>
            <w:r>
              <w:t>aprendizajes</w:t>
            </w:r>
            <w:proofErr w:type="spellEnd"/>
            <w:r>
              <w:t xml:space="preserve"> clave y </w:t>
            </w:r>
            <w:proofErr w:type="spellStart"/>
            <w:r>
              <w:t>concluya</w:t>
            </w:r>
            <w:proofErr w:type="spellEnd"/>
            <w:r>
              <w:t xml:space="preserve"> la </w:t>
            </w:r>
            <w:proofErr w:type="spellStart"/>
            <w:r>
              <w:t>sesión</w:t>
            </w:r>
            <w:proofErr w:type="spellEnd"/>
            <w:r>
              <w:t xml:space="preserve"> </w:t>
            </w:r>
            <w:proofErr w:type="spellStart"/>
            <w:r>
              <w:t>mostrando</w:t>
            </w:r>
            <w:proofErr w:type="spellEnd"/>
            <w:r>
              <w:t xml:space="preserve"> la </w:t>
            </w:r>
            <w:proofErr w:type="spellStart"/>
            <w:r>
              <w:t>diapositiva</w:t>
            </w:r>
            <w:proofErr w:type="spellEnd"/>
            <w:r>
              <w:t xml:space="preserve"> 36. </w:t>
            </w:r>
          </w:p>
          <w:p w14:paraId="56524191" w14:textId="275859F2" w:rsidR="00D179E0" w:rsidRPr="00D179E0" w:rsidRDefault="007E1BFC" w:rsidP="007E1BFC">
            <w:proofErr w:type="spellStart"/>
            <w:r>
              <w:t>Preguntas</w:t>
            </w:r>
            <w:proofErr w:type="spellEnd"/>
            <w:r>
              <w:t xml:space="preserve"> </w:t>
            </w:r>
            <w:proofErr w:type="spellStart"/>
            <w:r>
              <w:t>sugeridas</w:t>
            </w:r>
            <w:proofErr w:type="spellEnd"/>
            <w:r>
              <w:t xml:space="preserve"> para la </w:t>
            </w:r>
            <w:proofErr w:type="spellStart"/>
            <w:r>
              <w:t>práctica</w:t>
            </w:r>
            <w:proofErr w:type="spellEnd"/>
            <w:r>
              <w:t xml:space="preserve"> </w:t>
            </w:r>
            <w:proofErr w:type="spellStart"/>
            <w:r>
              <w:t>reflexiva</w:t>
            </w:r>
            <w:proofErr w:type="spellEnd"/>
            <w:r>
              <w:t>:</w:t>
            </w:r>
            <w:r w:rsidR="00D179E0" w:rsidRPr="00D179E0">
              <w:t xml:space="preserve"> </w:t>
            </w:r>
          </w:p>
          <w:p w14:paraId="149BB375" w14:textId="77777777" w:rsidR="008C0F85" w:rsidRDefault="008C0F85" w:rsidP="008C0F85">
            <w:pPr>
              <w:pStyle w:val="NormalTextBulletsLevel1"/>
            </w:pPr>
            <w:r>
              <w:t>¿</w:t>
            </w:r>
            <w:proofErr w:type="spellStart"/>
            <w:r>
              <w:t>Cuáles</w:t>
            </w:r>
            <w:proofErr w:type="spellEnd"/>
            <w:r>
              <w:t xml:space="preserve"> son las </w:t>
            </w:r>
            <w:proofErr w:type="spellStart"/>
            <w:r>
              <w:t>normas</w:t>
            </w:r>
            <w:proofErr w:type="spellEnd"/>
            <w:r>
              <w:t xml:space="preserve"> para </w:t>
            </w:r>
            <w:proofErr w:type="spellStart"/>
            <w:r>
              <w:t>una</w:t>
            </w:r>
            <w:proofErr w:type="spellEnd"/>
            <w:r>
              <w:t xml:space="preserve"> PNAH de </w:t>
            </w:r>
            <w:proofErr w:type="spellStart"/>
            <w:r>
              <w:t>calidad</w:t>
            </w:r>
            <w:proofErr w:type="spellEnd"/>
            <w:r>
              <w:t>?</w:t>
            </w:r>
          </w:p>
          <w:p w14:paraId="344057A9" w14:textId="77777777" w:rsidR="008C0F85" w:rsidRDefault="008C0F85" w:rsidP="008C0F85">
            <w:pPr>
              <w:pStyle w:val="NormalTextBulletsLevel1"/>
            </w:pPr>
            <w:r>
              <w:t xml:space="preserve">¿Por </w:t>
            </w:r>
            <w:proofErr w:type="spellStart"/>
            <w:r>
              <w:t>qué</w:t>
            </w:r>
            <w:proofErr w:type="spellEnd"/>
            <w:r>
              <w:t xml:space="preserve"> es primordial la </w:t>
            </w:r>
            <w:proofErr w:type="spellStart"/>
            <w:r>
              <w:t>coordinación</w:t>
            </w:r>
            <w:proofErr w:type="spellEnd"/>
            <w:r>
              <w:t xml:space="preserve"> </w:t>
            </w:r>
            <w:proofErr w:type="spellStart"/>
            <w:r>
              <w:t>en</w:t>
            </w:r>
            <w:proofErr w:type="spellEnd"/>
            <w:r>
              <w:t xml:space="preserve"> la PNAH?</w:t>
            </w:r>
          </w:p>
          <w:p w14:paraId="2EB5B143" w14:textId="0CC41CCD" w:rsidR="007C0D63" w:rsidRPr="008B1735" w:rsidRDefault="008C0F85" w:rsidP="008C0F85">
            <w:pPr>
              <w:pStyle w:val="NormalTextBulletsLevel1"/>
            </w:pPr>
            <w:r>
              <w:t>¿</w:t>
            </w:r>
            <w:proofErr w:type="spellStart"/>
            <w:r>
              <w:t>Cuáles</w:t>
            </w:r>
            <w:proofErr w:type="spellEnd"/>
            <w:r>
              <w:t xml:space="preserve"> son las </w:t>
            </w:r>
            <w:proofErr w:type="spellStart"/>
            <w:r>
              <w:t>consideraciones</w:t>
            </w:r>
            <w:proofErr w:type="spellEnd"/>
            <w:r>
              <w:t xml:space="preserve"> </w:t>
            </w:r>
            <w:proofErr w:type="spellStart"/>
            <w:r>
              <w:t>específicas</w:t>
            </w:r>
            <w:proofErr w:type="spellEnd"/>
            <w:r>
              <w:t xml:space="preserve"> </w:t>
            </w:r>
            <w:proofErr w:type="spellStart"/>
            <w:r>
              <w:t>sobre</w:t>
            </w:r>
            <w:proofErr w:type="spellEnd"/>
            <w:r>
              <w:t xml:space="preserve"> la </w:t>
            </w:r>
            <w:proofErr w:type="spellStart"/>
            <w:r>
              <w:t>protección</w:t>
            </w:r>
            <w:proofErr w:type="spellEnd"/>
            <w:r>
              <w:t xml:space="preserve"> de la </w:t>
            </w:r>
            <w:proofErr w:type="spellStart"/>
            <w:r>
              <w:t>niñez</w:t>
            </w:r>
            <w:proofErr w:type="spellEnd"/>
            <w:r>
              <w:t xml:space="preserve"> que </w:t>
            </w:r>
            <w:proofErr w:type="spellStart"/>
            <w:r>
              <w:t>deben</w:t>
            </w:r>
            <w:proofErr w:type="spellEnd"/>
            <w:r>
              <w:t xml:space="preserve"> </w:t>
            </w:r>
            <w:proofErr w:type="spellStart"/>
            <w:r>
              <w:t>tenerse</w:t>
            </w:r>
            <w:proofErr w:type="spellEnd"/>
            <w:r>
              <w:t xml:space="preserve"> </w:t>
            </w:r>
            <w:proofErr w:type="spellStart"/>
            <w:r>
              <w:t>en</w:t>
            </w:r>
            <w:proofErr w:type="spellEnd"/>
            <w:r>
              <w:t xml:space="preserve"> </w:t>
            </w:r>
            <w:proofErr w:type="spellStart"/>
            <w:r>
              <w:t>cuenta</w:t>
            </w:r>
            <w:proofErr w:type="spellEnd"/>
            <w:r>
              <w:t xml:space="preserve"> </w:t>
            </w:r>
            <w:proofErr w:type="spellStart"/>
            <w:r>
              <w:t>en</w:t>
            </w:r>
            <w:proofErr w:type="spellEnd"/>
            <w:r>
              <w:t xml:space="preserve"> la </w:t>
            </w:r>
            <w:proofErr w:type="spellStart"/>
            <w:r>
              <w:t>gestión</w:t>
            </w:r>
            <w:proofErr w:type="spellEnd"/>
            <w:r>
              <w:t xml:space="preserve"> del </w:t>
            </w:r>
            <w:proofErr w:type="spellStart"/>
            <w:r>
              <w:t>ciclo</w:t>
            </w:r>
            <w:proofErr w:type="spellEnd"/>
            <w:r>
              <w:t xml:space="preserve"> del </w:t>
            </w:r>
            <w:proofErr w:type="spellStart"/>
            <w:r>
              <w:t>programa</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0B5E348E" w14:textId="77777777" w:rsidR="007C0D63" w:rsidRDefault="007C0D63" w:rsidP="00A0416E">
            <w:pPr>
              <w:pStyle w:val="TableSmallBlueHeading"/>
              <w:rPr>
                <w:rStyle w:val="Emphasis"/>
                <w:rFonts w:ascii="Arial" w:hAnsi="Arial"/>
                <w:b w:val="0"/>
                <w:i w:val="0"/>
                <w:iCs w:val="0"/>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4547CB18" w14:textId="77777777" w:rsidR="00D179E0" w:rsidRDefault="00D179E0" w:rsidP="00E852A9">
            <w:pPr>
              <w:rPr>
                <w:rStyle w:val="Emphasis"/>
                <w:i w:val="0"/>
                <w:iCs w:val="0"/>
              </w:rPr>
            </w:pPr>
          </w:p>
          <w:p w14:paraId="3812DD90" w14:textId="45979850" w:rsidR="007C0D63" w:rsidRDefault="00D179E0" w:rsidP="00E852A9">
            <w:pPr>
              <w:rPr>
                <w:rStyle w:val="Emphasis"/>
                <w:i w:val="0"/>
                <w:iCs w:val="0"/>
              </w:rPr>
            </w:pPr>
            <w:r>
              <w:rPr>
                <w:rStyle w:val="Emphasis"/>
                <w:i w:val="0"/>
                <w:iCs w:val="0"/>
              </w:rPr>
              <w:t>5</w:t>
            </w:r>
            <w:r w:rsidRPr="005B638D">
              <w:rPr>
                <w:rStyle w:val="Emphasis"/>
                <w:i w:val="0"/>
                <w:iCs w:val="0"/>
              </w:rPr>
              <w:t xml:space="preserve"> min</w:t>
            </w:r>
          </w:p>
        </w:tc>
      </w:tr>
    </w:tbl>
    <w:p w14:paraId="571E01A3" w14:textId="77777777" w:rsidR="00B11BDB" w:rsidRPr="008C2B38" w:rsidRDefault="00B11BDB" w:rsidP="00E852A9"/>
    <w:p w14:paraId="1823FB13" w14:textId="77777777" w:rsidR="00C92BE5" w:rsidRDefault="00C92BE5" w:rsidP="00E852A9"/>
    <w:p w14:paraId="06F5F6FA" w14:textId="77777777" w:rsidR="00C92BE5" w:rsidRDefault="00C92BE5" w:rsidP="00E852A9"/>
    <w:p w14:paraId="425D6988" w14:textId="4F47F547" w:rsidR="00C53D96" w:rsidRPr="00F96683" w:rsidRDefault="00BA19B4" w:rsidP="00BA19B4">
      <w:pPr>
        <w:pStyle w:val="1Heading1"/>
      </w:pPr>
      <w:r w:rsidRPr="00BA19B4">
        <w:lastRenderedPageBreak/>
        <w:t>Información Complementaria</w:t>
      </w:r>
    </w:p>
    <w:p w14:paraId="202781F5" w14:textId="77777777" w:rsidR="00F96683" w:rsidRDefault="00F96683" w:rsidP="00E852A9"/>
    <w:p w14:paraId="67AE7EAD" w14:textId="1E8CEA69" w:rsidR="00F11B8A" w:rsidRPr="00F11B8A" w:rsidRDefault="00D62C1B" w:rsidP="00D62C1B">
      <w:pPr>
        <w:pStyle w:val="1Heading1"/>
      </w:pPr>
      <w:r w:rsidRPr="00D62C1B">
        <w:t>Recursos Adicionales</w:t>
      </w:r>
    </w:p>
    <w:p w14:paraId="5A6761B2" w14:textId="77777777" w:rsidR="00D556FE" w:rsidRDefault="00D556FE" w:rsidP="00E852A9"/>
    <w:p w14:paraId="4B1BD33D" w14:textId="77777777" w:rsidR="00D556FE" w:rsidRPr="00272DB4" w:rsidRDefault="00D556FE" w:rsidP="00E852A9"/>
    <w:sectPr w:rsidR="00D556FE" w:rsidRPr="00272DB4" w:rsidSect="00CA47E8">
      <w:headerReference w:type="default" r:id="rId9"/>
      <w:footerReference w:type="even" r:id="rId10"/>
      <w:footerReference w:type="default" r:id="rId11"/>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25D8F6" w14:textId="77777777" w:rsidR="007C1E26" w:rsidRDefault="007C1E26" w:rsidP="00E852A9">
      <w:r>
        <w:separator/>
      </w:r>
    </w:p>
  </w:endnote>
  <w:endnote w:type="continuationSeparator" w:id="0">
    <w:p w14:paraId="0651E361" w14:textId="77777777" w:rsidR="007C1E26" w:rsidRDefault="007C1E26" w:rsidP="00E85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default"/>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Headings CS)">
    <w:altName w:val="Times New Roman"/>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EndPr>
      <w:rPr>
        <w:rStyle w:val="PageNumber"/>
      </w:rPr>
    </w:sdtEndPr>
    <w:sdtContent>
      <w:p w14:paraId="296B9F7F" w14:textId="505BCAAD" w:rsidR="00D556FE" w:rsidRDefault="00D556FE" w:rsidP="00E852A9">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E852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E852A9">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E922B5" w14:textId="77777777" w:rsidR="007C1E26" w:rsidRDefault="007C1E26" w:rsidP="00E852A9">
      <w:r>
        <w:separator/>
      </w:r>
    </w:p>
  </w:footnote>
  <w:footnote w:type="continuationSeparator" w:id="0">
    <w:p w14:paraId="56A26CF4" w14:textId="77777777" w:rsidR="007C1E26" w:rsidRDefault="007C1E26" w:rsidP="00E85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E852A9">
    <w:pPr>
      <w:pStyle w:val="Header"/>
    </w:pPr>
    <w:r>
      <w:rPr>
        <w:noProof/>
      </w:rPr>
      <w:drawing>
        <wp:anchor distT="0" distB="0" distL="114300" distR="114300" simplePos="0" relativeHeight="251662336" behindDoc="0" locked="0" layoutInCell="1" allowOverlap="1" wp14:anchorId="4DDB4EB9" wp14:editId="38D53F87">
          <wp:simplePos x="0" y="0"/>
          <wp:positionH relativeFrom="margin">
            <wp:posOffset>7098980</wp:posOffset>
          </wp:positionH>
          <wp:positionV relativeFrom="paragraph">
            <wp:posOffset>-284672</wp:posOffset>
          </wp:positionV>
          <wp:extent cx="2188185" cy="628650"/>
          <wp:effectExtent l="0" t="0" r="3175" b="0"/>
          <wp:wrapNone/>
          <wp:docPr id="1979385873" name="image1.jpg"/>
          <wp:cNvGraphicFramePr/>
          <a:graphic xmlns:a="http://schemas.openxmlformats.org/drawingml/2006/main">
            <a:graphicData uri="http://schemas.openxmlformats.org/drawingml/2006/picture">
              <pic:pic xmlns:pic="http://schemas.openxmlformats.org/drawingml/2006/picture">
                <pic:nvPicPr>
                  <pic:cNvPr id="1979385873"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188185"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9"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2"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3"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16"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7DFC7E6F"/>
    <w:multiLevelType w:val="multilevel"/>
    <w:tmpl w:val="94E0BCDA"/>
    <w:lvl w:ilvl="0">
      <w:start w:val="1"/>
      <w:numFmt w:val="bullet"/>
      <w:lvlText w:val="-"/>
      <w:lvlJc w:val="left"/>
      <w:pPr>
        <w:ind w:left="720" w:hanging="360"/>
      </w:pPr>
      <w:rPr>
        <w:rFonts w:ascii="Arial" w:eastAsia="Arial" w:hAnsi="Arial" w:cs="Arial"/>
        <w:b w:val="0"/>
        <w:i w:val="0"/>
        <w:smallCaps w:val="0"/>
        <w:strike w:val="0"/>
        <w:u w:val="none"/>
        <w:vertAlign w:val="baseline"/>
      </w:rPr>
    </w:lvl>
    <w:lvl w:ilvl="1">
      <w:start w:val="1"/>
      <w:numFmt w:val="bullet"/>
      <w:lvlText w:val="o"/>
      <w:lvlJc w:val="left"/>
      <w:pPr>
        <w:ind w:left="1440" w:hanging="360"/>
      </w:pPr>
      <w:rPr>
        <w:rFonts w:ascii="Arial" w:eastAsia="Arial" w:hAnsi="Arial" w:cs="Arial"/>
        <w:b w:val="0"/>
        <w:i w:val="0"/>
        <w:smallCaps w:val="0"/>
        <w:strike w:val="0"/>
        <w:u w:val="none"/>
        <w:vertAlign w:val="baseline"/>
      </w:rPr>
    </w:lvl>
    <w:lvl w:ilvl="2">
      <w:start w:val="1"/>
      <w:numFmt w:val="bullet"/>
      <w:lvlText w:val="▪"/>
      <w:lvlJc w:val="left"/>
      <w:pPr>
        <w:ind w:left="2160" w:hanging="360"/>
      </w:pPr>
      <w:rPr>
        <w:rFonts w:ascii="Arial" w:eastAsia="Arial" w:hAnsi="Arial" w:cs="Arial"/>
        <w:b w:val="0"/>
        <w:i w:val="0"/>
        <w:smallCaps w:val="0"/>
        <w:strike w:val="0"/>
        <w:u w:val="none"/>
        <w:vertAlign w:val="baseline"/>
      </w:rPr>
    </w:lvl>
    <w:lvl w:ilvl="3">
      <w:start w:val="1"/>
      <w:numFmt w:val="bullet"/>
      <w:lvlText w:val="•"/>
      <w:lvlJc w:val="left"/>
      <w:pPr>
        <w:ind w:left="2880" w:hanging="360"/>
      </w:pPr>
      <w:rPr>
        <w:rFonts w:ascii="Arial" w:eastAsia="Arial" w:hAnsi="Arial" w:cs="Arial"/>
        <w:b w:val="0"/>
        <w:i w:val="0"/>
        <w:smallCaps w:val="0"/>
        <w:strike w:val="0"/>
        <w:u w:val="none"/>
        <w:vertAlign w:val="baseline"/>
      </w:rPr>
    </w:lvl>
    <w:lvl w:ilvl="4">
      <w:start w:val="1"/>
      <w:numFmt w:val="bullet"/>
      <w:lvlText w:val="o"/>
      <w:lvlJc w:val="left"/>
      <w:pPr>
        <w:ind w:left="3600" w:hanging="360"/>
      </w:pPr>
      <w:rPr>
        <w:rFonts w:ascii="Arial" w:eastAsia="Arial" w:hAnsi="Arial" w:cs="Arial"/>
        <w:b w:val="0"/>
        <w:i w:val="0"/>
        <w:smallCaps w:val="0"/>
        <w:strike w:val="0"/>
        <w:u w:val="none"/>
        <w:vertAlign w:val="baseline"/>
      </w:rPr>
    </w:lvl>
    <w:lvl w:ilvl="5">
      <w:start w:val="1"/>
      <w:numFmt w:val="bullet"/>
      <w:lvlText w:val="▪"/>
      <w:lvlJc w:val="left"/>
      <w:pPr>
        <w:ind w:left="4320" w:hanging="360"/>
      </w:pPr>
      <w:rPr>
        <w:rFonts w:ascii="Arial" w:eastAsia="Arial" w:hAnsi="Arial" w:cs="Arial"/>
        <w:b w:val="0"/>
        <w:i w:val="0"/>
        <w:smallCaps w:val="0"/>
        <w:strike w:val="0"/>
        <w:u w:val="none"/>
        <w:vertAlign w:val="baseline"/>
      </w:rPr>
    </w:lvl>
    <w:lvl w:ilvl="6">
      <w:start w:val="1"/>
      <w:numFmt w:val="bullet"/>
      <w:lvlText w:val="•"/>
      <w:lvlJc w:val="left"/>
      <w:pPr>
        <w:ind w:left="5040" w:hanging="360"/>
      </w:pPr>
      <w:rPr>
        <w:rFonts w:ascii="Arial" w:eastAsia="Arial" w:hAnsi="Arial" w:cs="Arial"/>
        <w:b w:val="0"/>
        <w:i w:val="0"/>
        <w:smallCaps w:val="0"/>
        <w:strike w:val="0"/>
        <w:u w:val="none"/>
        <w:vertAlign w:val="baseline"/>
      </w:rPr>
    </w:lvl>
    <w:lvl w:ilvl="7">
      <w:start w:val="1"/>
      <w:numFmt w:val="bullet"/>
      <w:lvlText w:val="o"/>
      <w:lvlJc w:val="left"/>
      <w:pPr>
        <w:ind w:left="5760" w:hanging="360"/>
      </w:pPr>
      <w:rPr>
        <w:rFonts w:ascii="Arial" w:eastAsia="Arial" w:hAnsi="Arial" w:cs="Arial"/>
        <w:b w:val="0"/>
        <w:i w:val="0"/>
        <w:smallCaps w:val="0"/>
        <w:strike w:val="0"/>
        <w:u w:val="none"/>
        <w:vertAlign w:val="baseline"/>
      </w:rPr>
    </w:lvl>
    <w:lvl w:ilvl="8">
      <w:start w:val="1"/>
      <w:numFmt w:val="bullet"/>
      <w:lvlText w:val="▪"/>
      <w:lvlJc w:val="left"/>
      <w:pPr>
        <w:ind w:left="6480" w:hanging="360"/>
      </w:pPr>
      <w:rPr>
        <w:rFonts w:ascii="Arial" w:eastAsia="Arial" w:hAnsi="Arial" w:cs="Arial"/>
        <w:b w:val="0"/>
        <w:i w:val="0"/>
        <w:smallCaps w:val="0"/>
        <w:strike w:val="0"/>
        <w:u w:val="none"/>
        <w:vertAlign w:val="baseli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14"/>
  </w:num>
  <w:num w:numId="8" w16cid:durableId="209920770">
    <w:abstractNumId w:val="7"/>
  </w:num>
  <w:num w:numId="9" w16cid:durableId="1488205232">
    <w:abstractNumId w:val="9"/>
  </w:num>
  <w:num w:numId="10" w16cid:durableId="1967618515">
    <w:abstractNumId w:val="16"/>
  </w:num>
  <w:num w:numId="11" w16cid:durableId="1737974695">
    <w:abstractNumId w:val="10"/>
  </w:num>
  <w:num w:numId="12" w16cid:durableId="778765163">
    <w:abstractNumId w:val="13"/>
  </w:num>
  <w:num w:numId="13" w16cid:durableId="1449592286">
    <w:abstractNumId w:val="6"/>
  </w:num>
  <w:num w:numId="14" w16cid:durableId="603268405">
    <w:abstractNumId w:val="11"/>
  </w:num>
  <w:num w:numId="15" w16cid:durableId="2137290702">
    <w:abstractNumId w:val="15"/>
  </w:num>
  <w:num w:numId="16" w16cid:durableId="265190426">
    <w:abstractNumId w:val="12"/>
  </w:num>
  <w:num w:numId="17" w16cid:durableId="1801337311">
    <w:abstractNumId w:val="8"/>
  </w:num>
  <w:num w:numId="18" w16cid:durableId="1779060358">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63FB"/>
    <w:rsid w:val="00007299"/>
    <w:rsid w:val="000256A3"/>
    <w:rsid w:val="00025BEE"/>
    <w:rsid w:val="0003222E"/>
    <w:rsid w:val="00037DF8"/>
    <w:rsid w:val="0004041A"/>
    <w:rsid w:val="00042EFD"/>
    <w:rsid w:val="00043DF4"/>
    <w:rsid w:val="000551C1"/>
    <w:rsid w:val="00066E4E"/>
    <w:rsid w:val="00070047"/>
    <w:rsid w:val="00071860"/>
    <w:rsid w:val="000762B9"/>
    <w:rsid w:val="00076678"/>
    <w:rsid w:val="000815D8"/>
    <w:rsid w:val="00082945"/>
    <w:rsid w:val="000856F0"/>
    <w:rsid w:val="00096A42"/>
    <w:rsid w:val="000A1F74"/>
    <w:rsid w:val="000A4E94"/>
    <w:rsid w:val="000A6D48"/>
    <w:rsid w:val="000B3112"/>
    <w:rsid w:val="000C40FD"/>
    <w:rsid w:val="000C544D"/>
    <w:rsid w:val="000D2C9A"/>
    <w:rsid w:val="000E2D08"/>
    <w:rsid w:val="000E567A"/>
    <w:rsid w:val="000F7D38"/>
    <w:rsid w:val="00100884"/>
    <w:rsid w:val="001020F3"/>
    <w:rsid w:val="00102C0A"/>
    <w:rsid w:val="00111353"/>
    <w:rsid w:val="00114F49"/>
    <w:rsid w:val="0011513E"/>
    <w:rsid w:val="00115205"/>
    <w:rsid w:val="001162ED"/>
    <w:rsid w:val="0011712B"/>
    <w:rsid w:val="0011763C"/>
    <w:rsid w:val="00120045"/>
    <w:rsid w:val="00121CD4"/>
    <w:rsid w:val="00122885"/>
    <w:rsid w:val="00123469"/>
    <w:rsid w:val="00126022"/>
    <w:rsid w:val="001262E9"/>
    <w:rsid w:val="00132689"/>
    <w:rsid w:val="00151C57"/>
    <w:rsid w:val="00165BDB"/>
    <w:rsid w:val="00167184"/>
    <w:rsid w:val="00167E70"/>
    <w:rsid w:val="00171CFC"/>
    <w:rsid w:val="0017581E"/>
    <w:rsid w:val="001822CD"/>
    <w:rsid w:val="001949B4"/>
    <w:rsid w:val="00195754"/>
    <w:rsid w:val="00195A6F"/>
    <w:rsid w:val="001A269C"/>
    <w:rsid w:val="001A4E51"/>
    <w:rsid w:val="001A5B2E"/>
    <w:rsid w:val="001B459E"/>
    <w:rsid w:val="001C3986"/>
    <w:rsid w:val="001C787A"/>
    <w:rsid w:val="001D2890"/>
    <w:rsid w:val="001D3BF0"/>
    <w:rsid w:val="001E0E49"/>
    <w:rsid w:val="001E1348"/>
    <w:rsid w:val="001E1507"/>
    <w:rsid w:val="001E7894"/>
    <w:rsid w:val="001F12EA"/>
    <w:rsid w:val="001F3115"/>
    <w:rsid w:val="00200147"/>
    <w:rsid w:val="00200E93"/>
    <w:rsid w:val="00221051"/>
    <w:rsid w:val="00222921"/>
    <w:rsid w:val="0022703F"/>
    <w:rsid w:val="00227177"/>
    <w:rsid w:val="00232D1A"/>
    <w:rsid w:val="0024593E"/>
    <w:rsid w:val="00256AED"/>
    <w:rsid w:val="00261C71"/>
    <w:rsid w:val="00264B8C"/>
    <w:rsid w:val="002650EA"/>
    <w:rsid w:val="00270A09"/>
    <w:rsid w:val="00272DB4"/>
    <w:rsid w:val="00273A0A"/>
    <w:rsid w:val="00274746"/>
    <w:rsid w:val="00283FC8"/>
    <w:rsid w:val="00290E26"/>
    <w:rsid w:val="002A26BD"/>
    <w:rsid w:val="002A4B73"/>
    <w:rsid w:val="002A6F68"/>
    <w:rsid w:val="002B0B75"/>
    <w:rsid w:val="002B2FB0"/>
    <w:rsid w:val="002B32F2"/>
    <w:rsid w:val="002B3A9D"/>
    <w:rsid w:val="002B4588"/>
    <w:rsid w:val="002B7BB4"/>
    <w:rsid w:val="002C16F2"/>
    <w:rsid w:val="002C43F3"/>
    <w:rsid w:val="002C55BC"/>
    <w:rsid w:val="002D3C89"/>
    <w:rsid w:val="002E1C49"/>
    <w:rsid w:val="002E3096"/>
    <w:rsid w:val="002F31F0"/>
    <w:rsid w:val="00306D58"/>
    <w:rsid w:val="0031183C"/>
    <w:rsid w:val="0031249C"/>
    <w:rsid w:val="0031555B"/>
    <w:rsid w:val="00315FD3"/>
    <w:rsid w:val="00322BDC"/>
    <w:rsid w:val="00332C25"/>
    <w:rsid w:val="0033320B"/>
    <w:rsid w:val="00335E68"/>
    <w:rsid w:val="0033683E"/>
    <w:rsid w:val="00336EDF"/>
    <w:rsid w:val="003452B8"/>
    <w:rsid w:val="0035251E"/>
    <w:rsid w:val="0035522E"/>
    <w:rsid w:val="00361019"/>
    <w:rsid w:val="00361A4C"/>
    <w:rsid w:val="00362AFF"/>
    <w:rsid w:val="0036314A"/>
    <w:rsid w:val="003742FA"/>
    <w:rsid w:val="00375BF5"/>
    <w:rsid w:val="0038071B"/>
    <w:rsid w:val="00380AD6"/>
    <w:rsid w:val="003812E5"/>
    <w:rsid w:val="00383E42"/>
    <w:rsid w:val="0038454F"/>
    <w:rsid w:val="0038590D"/>
    <w:rsid w:val="00390CAF"/>
    <w:rsid w:val="00390ECC"/>
    <w:rsid w:val="003954E3"/>
    <w:rsid w:val="00395B8B"/>
    <w:rsid w:val="00397DD3"/>
    <w:rsid w:val="003A390F"/>
    <w:rsid w:val="003A729C"/>
    <w:rsid w:val="003B184F"/>
    <w:rsid w:val="003B209D"/>
    <w:rsid w:val="003B2E76"/>
    <w:rsid w:val="003C57B2"/>
    <w:rsid w:val="003C637E"/>
    <w:rsid w:val="003C7AFF"/>
    <w:rsid w:val="003D0BF0"/>
    <w:rsid w:val="003D1A61"/>
    <w:rsid w:val="003D684C"/>
    <w:rsid w:val="003E0223"/>
    <w:rsid w:val="003E3C90"/>
    <w:rsid w:val="003F18FE"/>
    <w:rsid w:val="003F7E98"/>
    <w:rsid w:val="00404A60"/>
    <w:rsid w:val="00405880"/>
    <w:rsid w:val="0041017E"/>
    <w:rsid w:val="00411AF2"/>
    <w:rsid w:val="00431CCD"/>
    <w:rsid w:val="004339B1"/>
    <w:rsid w:val="004361C5"/>
    <w:rsid w:val="0044124C"/>
    <w:rsid w:val="00442077"/>
    <w:rsid w:val="00442CC5"/>
    <w:rsid w:val="00461C65"/>
    <w:rsid w:val="0046463A"/>
    <w:rsid w:val="00464ABA"/>
    <w:rsid w:val="0046604C"/>
    <w:rsid w:val="00466F47"/>
    <w:rsid w:val="00472B81"/>
    <w:rsid w:val="0048047E"/>
    <w:rsid w:val="00481F23"/>
    <w:rsid w:val="004825A4"/>
    <w:rsid w:val="0048645E"/>
    <w:rsid w:val="00493694"/>
    <w:rsid w:val="00496859"/>
    <w:rsid w:val="004A1C84"/>
    <w:rsid w:val="004A1D3A"/>
    <w:rsid w:val="004A69D8"/>
    <w:rsid w:val="004B2FBC"/>
    <w:rsid w:val="004B3392"/>
    <w:rsid w:val="004B40D9"/>
    <w:rsid w:val="004C219C"/>
    <w:rsid w:val="004C6180"/>
    <w:rsid w:val="004C7B82"/>
    <w:rsid w:val="004D125A"/>
    <w:rsid w:val="004D2441"/>
    <w:rsid w:val="004D2A08"/>
    <w:rsid w:val="004D42B9"/>
    <w:rsid w:val="004D43A4"/>
    <w:rsid w:val="004D463D"/>
    <w:rsid w:val="004D5499"/>
    <w:rsid w:val="004E4D53"/>
    <w:rsid w:val="004E50CD"/>
    <w:rsid w:val="004E5908"/>
    <w:rsid w:val="004F67F5"/>
    <w:rsid w:val="004F7CEE"/>
    <w:rsid w:val="00500D53"/>
    <w:rsid w:val="005072D6"/>
    <w:rsid w:val="005136AB"/>
    <w:rsid w:val="00520DE6"/>
    <w:rsid w:val="00520FF2"/>
    <w:rsid w:val="00522C3E"/>
    <w:rsid w:val="005265F0"/>
    <w:rsid w:val="0054017E"/>
    <w:rsid w:val="005521CF"/>
    <w:rsid w:val="0055332C"/>
    <w:rsid w:val="0055659B"/>
    <w:rsid w:val="00565C03"/>
    <w:rsid w:val="00566755"/>
    <w:rsid w:val="00582B20"/>
    <w:rsid w:val="00583EBE"/>
    <w:rsid w:val="00586250"/>
    <w:rsid w:val="00586C94"/>
    <w:rsid w:val="00591CD5"/>
    <w:rsid w:val="0059398D"/>
    <w:rsid w:val="005A07DB"/>
    <w:rsid w:val="005A41ED"/>
    <w:rsid w:val="005A73AB"/>
    <w:rsid w:val="005B313E"/>
    <w:rsid w:val="005B638D"/>
    <w:rsid w:val="005C243B"/>
    <w:rsid w:val="005E160D"/>
    <w:rsid w:val="005E16E1"/>
    <w:rsid w:val="005E2B0B"/>
    <w:rsid w:val="005E3A50"/>
    <w:rsid w:val="005E44A4"/>
    <w:rsid w:val="005E6D26"/>
    <w:rsid w:val="005F203E"/>
    <w:rsid w:val="005F3345"/>
    <w:rsid w:val="005F39C1"/>
    <w:rsid w:val="005F78C7"/>
    <w:rsid w:val="00602022"/>
    <w:rsid w:val="0060204C"/>
    <w:rsid w:val="0060646B"/>
    <w:rsid w:val="00607D86"/>
    <w:rsid w:val="00612D9A"/>
    <w:rsid w:val="006154AB"/>
    <w:rsid w:val="0062330A"/>
    <w:rsid w:val="00625385"/>
    <w:rsid w:val="006269A6"/>
    <w:rsid w:val="0062766C"/>
    <w:rsid w:val="00630FB0"/>
    <w:rsid w:val="00631B59"/>
    <w:rsid w:val="00636859"/>
    <w:rsid w:val="00642DCD"/>
    <w:rsid w:val="00644903"/>
    <w:rsid w:val="00653019"/>
    <w:rsid w:val="00657E43"/>
    <w:rsid w:val="0067105C"/>
    <w:rsid w:val="006815DF"/>
    <w:rsid w:val="00681E1E"/>
    <w:rsid w:val="00683E91"/>
    <w:rsid w:val="0068737E"/>
    <w:rsid w:val="006901CE"/>
    <w:rsid w:val="00693399"/>
    <w:rsid w:val="006A0D14"/>
    <w:rsid w:val="006A6E15"/>
    <w:rsid w:val="006A77BF"/>
    <w:rsid w:val="006B357B"/>
    <w:rsid w:val="006B787E"/>
    <w:rsid w:val="006C6094"/>
    <w:rsid w:val="006D2706"/>
    <w:rsid w:val="006D7B92"/>
    <w:rsid w:val="006F3201"/>
    <w:rsid w:val="006F5E08"/>
    <w:rsid w:val="007048D2"/>
    <w:rsid w:val="007056C9"/>
    <w:rsid w:val="00710FF4"/>
    <w:rsid w:val="007139CF"/>
    <w:rsid w:val="00716D84"/>
    <w:rsid w:val="00716F73"/>
    <w:rsid w:val="007225B3"/>
    <w:rsid w:val="00730614"/>
    <w:rsid w:val="00730F05"/>
    <w:rsid w:val="007314B0"/>
    <w:rsid w:val="007355DD"/>
    <w:rsid w:val="0074643B"/>
    <w:rsid w:val="00753919"/>
    <w:rsid w:val="00763989"/>
    <w:rsid w:val="0076516F"/>
    <w:rsid w:val="007676CF"/>
    <w:rsid w:val="00772A49"/>
    <w:rsid w:val="00781414"/>
    <w:rsid w:val="00795AC5"/>
    <w:rsid w:val="00796E2C"/>
    <w:rsid w:val="007A1A42"/>
    <w:rsid w:val="007A2A5B"/>
    <w:rsid w:val="007B2D0C"/>
    <w:rsid w:val="007B355F"/>
    <w:rsid w:val="007B51F8"/>
    <w:rsid w:val="007C0D63"/>
    <w:rsid w:val="007C1E26"/>
    <w:rsid w:val="007C305A"/>
    <w:rsid w:val="007C4FE2"/>
    <w:rsid w:val="007C60E5"/>
    <w:rsid w:val="007C6D87"/>
    <w:rsid w:val="007D4390"/>
    <w:rsid w:val="007D6403"/>
    <w:rsid w:val="007E0B29"/>
    <w:rsid w:val="007E1BFC"/>
    <w:rsid w:val="007F0134"/>
    <w:rsid w:val="007F1E5F"/>
    <w:rsid w:val="007F281B"/>
    <w:rsid w:val="007F45A3"/>
    <w:rsid w:val="00802017"/>
    <w:rsid w:val="008021B3"/>
    <w:rsid w:val="00806858"/>
    <w:rsid w:val="00807F81"/>
    <w:rsid w:val="00815534"/>
    <w:rsid w:val="00844299"/>
    <w:rsid w:val="00856CC3"/>
    <w:rsid w:val="00857BA0"/>
    <w:rsid w:val="00862B76"/>
    <w:rsid w:val="00864647"/>
    <w:rsid w:val="0086548E"/>
    <w:rsid w:val="00871A58"/>
    <w:rsid w:val="0087299D"/>
    <w:rsid w:val="00875428"/>
    <w:rsid w:val="008829D9"/>
    <w:rsid w:val="00885F7C"/>
    <w:rsid w:val="00890858"/>
    <w:rsid w:val="00892759"/>
    <w:rsid w:val="00893E48"/>
    <w:rsid w:val="008A1ECF"/>
    <w:rsid w:val="008B039D"/>
    <w:rsid w:val="008B051C"/>
    <w:rsid w:val="008B1735"/>
    <w:rsid w:val="008B462C"/>
    <w:rsid w:val="008B4B3D"/>
    <w:rsid w:val="008C0F85"/>
    <w:rsid w:val="008C2B38"/>
    <w:rsid w:val="008D06BF"/>
    <w:rsid w:val="008D073D"/>
    <w:rsid w:val="008D3663"/>
    <w:rsid w:val="008F1B5D"/>
    <w:rsid w:val="008F2FAD"/>
    <w:rsid w:val="00901D03"/>
    <w:rsid w:val="00903A62"/>
    <w:rsid w:val="009136B5"/>
    <w:rsid w:val="00917B82"/>
    <w:rsid w:val="009262C9"/>
    <w:rsid w:val="00927D93"/>
    <w:rsid w:val="0093582A"/>
    <w:rsid w:val="00954ABB"/>
    <w:rsid w:val="00955F0D"/>
    <w:rsid w:val="00955FE1"/>
    <w:rsid w:val="00956A1C"/>
    <w:rsid w:val="009626FF"/>
    <w:rsid w:val="0096534F"/>
    <w:rsid w:val="00972E4E"/>
    <w:rsid w:val="00975D77"/>
    <w:rsid w:val="00985A5C"/>
    <w:rsid w:val="00986AA0"/>
    <w:rsid w:val="00994647"/>
    <w:rsid w:val="00995B3B"/>
    <w:rsid w:val="009A2389"/>
    <w:rsid w:val="009A2600"/>
    <w:rsid w:val="009A4709"/>
    <w:rsid w:val="009A4F3C"/>
    <w:rsid w:val="009A631E"/>
    <w:rsid w:val="009B2DE6"/>
    <w:rsid w:val="009C7619"/>
    <w:rsid w:val="009D4400"/>
    <w:rsid w:val="009E2DF3"/>
    <w:rsid w:val="009F0410"/>
    <w:rsid w:val="009F1484"/>
    <w:rsid w:val="009F2223"/>
    <w:rsid w:val="009F38FF"/>
    <w:rsid w:val="009F4CD1"/>
    <w:rsid w:val="009F4F07"/>
    <w:rsid w:val="009F58D9"/>
    <w:rsid w:val="009F5C9B"/>
    <w:rsid w:val="00A000C1"/>
    <w:rsid w:val="00A0416E"/>
    <w:rsid w:val="00A05555"/>
    <w:rsid w:val="00A111EF"/>
    <w:rsid w:val="00A22DC4"/>
    <w:rsid w:val="00A341D9"/>
    <w:rsid w:val="00A3621E"/>
    <w:rsid w:val="00A47B94"/>
    <w:rsid w:val="00A54234"/>
    <w:rsid w:val="00A5516D"/>
    <w:rsid w:val="00A55FA7"/>
    <w:rsid w:val="00A5633F"/>
    <w:rsid w:val="00A613AB"/>
    <w:rsid w:val="00A63219"/>
    <w:rsid w:val="00A74731"/>
    <w:rsid w:val="00A8005A"/>
    <w:rsid w:val="00A80E6A"/>
    <w:rsid w:val="00A80EB3"/>
    <w:rsid w:val="00A8236D"/>
    <w:rsid w:val="00A838A4"/>
    <w:rsid w:val="00A8663C"/>
    <w:rsid w:val="00A903D6"/>
    <w:rsid w:val="00A92CA5"/>
    <w:rsid w:val="00A975BE"/>
    <w:rsid w:val="00AA5928"/>
    <w:rsid w:val="00AB1C5D"/>
    <w:rsid w:val="00AB5714"/>
    <w:rsid w:val="00AB60FB"/>
    <w:rsid w:val="00AC392E"/>
    <w:rsid w:val="00AC4257"/>
    <w:rsid w:val="00AC4DA9"/>
    <w:rsid w:val="00AD45CF"/>
    <w:rsid w:val="00AD6C6D"/>
    <w:rsid w:val="00AE2006"/>
    <w:rsid w:val="00AE2F76"/>
    <w:rsid w:val="00AE3120"/>
    <w:rsid w:val="00AF1F68"/>
    <w:rsid w:val="00B10652"/>
    <w:rsid w:val="00B11BDB"/>
    <w:rsid w:val="00B16526"/>
    <w:rsid w:val="00B1716F"/>
    <w:rsid w:val="00B1753A"/>
    <w:rsid w:val="00B2036D"/>
    <w:rsid w:val="00B32228"/>
    <w:rsid w:val="00B35281"/>
    <w:rsid w:val="00B464D0"/>
    <w:rsid w:val="00B4785C"/>
    <w:rsid w:val="00B47895"/>
    <w:rsid w:val="00B53841"/>
    <w:rsid w:val="00B6340C"/>
    <w:rsid w:val="00B63478"/>
    <w:rsid w:val="00B6514C"/>
    <w:rsid w:val="00B71066"/>
    <w:rsid w:val="00B760C7"/>
    <w:rsid w:val="00B77057"/>
    <w:rsid w:val="00B819A5"/>
    <w:rsid w:val="00B81DD7"/>
    <w:rsid w:val="00B8511A"/>
    <w:rsid w:val="00B8657B"/>
    <w:rsid w:val="00B86929"/>
    <w:rsid w:val="00B878CF"/>
    <w:rsid w:val="00B90C47"/>
    <w:rsid w:val="00B90D14"/>
    <w:rsid w:val="00B94ECB"/>
    <w:rsid w:val="00BA19B4"/>
    <w:rsid w:val="00BA2D17"/>
    <w:rsid w:val="00BA330C"/>
    <w:rsid w:val="00BB499B"/>
    <w:rsid w:val="00BB6AB0"/>
    <w:rsid w:val="00BC4123"/>
    <w:rsid w:val="00BD5FF8"/>
    <w:rsid w:val="00BE0CCA"/>
    <w:rsid w:val="00BE12AB"/>
    <w:rsid w:val="00BE70AB"/>
    <w:rsid w:val="00BF0E95"/>
    <w:rsid w:val="00BF0FE6"/>
    <w:rsid w:val="00BF46B5"/>
    <w:rsid w:val="00BF5183"/>
    <w:rsid w:val="00BF6052"/>
    <w:rsid w:val="00BF76FC"/>
    <w:rsid w:val="00C01F3A"/>
    <w:rsid w:val="00C0538F"/>
    <w:rsid w:val="00C35ED3"/>
    <w:rsid w:val="00C36BCB"/>
    <w:rsid w:val="00C4247E"/>
    <w:rsid w:val="00C44085"/>
    <w:rsid w:val="00C455B1"/>
    <w:rsid w:val="00C51A81"/>
    <w:rsid w:val="00C53D96"/>
    <w:rsid w:val="00C6026E"/>
    <w:rsid w:val="00C61869"/>
    <w:rsid w:val="00C705B7"/>
    <w:rsid w:val="00C70E50"/>
    <w:rsid w:val="00C719CF"/>
    <w:rsid w:val="00C7494A"/>
    <w:rsid w:val="00C810E0"/>
    <w:rsid w:val="00C8203B"/>
    <w:rsid w:val="00C87A43"/>
    <w:rsid w:val="00C9183D"/>
    <w:rsid w:val="00C92BE5"/>
    <w:rsid w:val="00C96D28"/>
    <w:rsid w:val="00C96D9F"/>
    <w:rsid w:val="00CA47E8"/>
    <w:rsid w:val="00CA5852"/>
    <w:rsid w:val="00CB0C35"/>
    <w:rsid w:val="00CB4F5C"/>
    <w:rsid w:val="00CC21C2"/>
    <w:rsid w:val="00CC5192"/>
    <w:rsid w:val="00CD026E"/>
    <w:rsid w:val="00CD4FAA"/>
    <w:rsid w:val="00CD51C0"/>
    <w:rsid w:val="00CE1C4E"/>
    <w:rsid w:val="00CE316F"/>
    <w:rsid w:val="00CE68EA"/>
    <w:rsid w:val="00CF1376"/>
    <w:rsid w:val="00CF3555"/>
    <w:rsid w:val="00CF4515"/>
    <w:rsid w:val="00CF54C4"/>
    <w:rsid w:val="00CF6EB1"/>
    <w:rsid w:val="00CF70FB"/>
    <w:rsid w:val="00D0395D"/>
    <w:rsid w:val="00D07D72"/>
    <w:rsid w:val="00D11AB7"/>
    <w:rsid w:val="00D16380"/>
    <w:rsid w:val="00D16741"/>
    <w:rsid w:val="00D179E0"/>
    <w:rsid w:val="00D24EC3"/>
    <w:rsid w:val="00D2619C"/>
    <w:rsid w:val="00D314D9"/>
    <w:rsid w:val="00D33088"/>
    <w:rsid w:val="00D53831"/>
    <w:rsid w:val="00D53F8C"/>
    <w:rsid w:val="00D54152"/>
    <w:rsid w:val="00D556FE"/>
    <w:rsid w:val="00D56360"/>
    <w:rsid w:val="00D62C1B"/>
    <w:rsid w:val="00D67419"/>
    <w:rsid w:val="00D82F58"/>
    <w:rsid w:val="00D85A71"/>
    <w:rsid w:val="00D9456F"/>
    <w:rsid w:val="00D95110"/>
    <w:rsid w:val="00DA6DDF"/>
    <w:rsid w:val="00DA75AC"/>
    <w:rsid w:val="00DB318A"/>
    <w:rsid w:val="00DB3372"/>
    <w:rsid w:val="00DB40A1"/>
    <w:rsid w:val="00DC0276"/>
    <w:rsid w:val="00DC1BDA"/>
    <w:rsid w:val="00DC53DB"/>
    <w:rsid w:val="00DD0F5B"/>
    <w:rsid w:val="00DD2883"/>
    <w:rsid w:val="00DD30FA"/>
    <w:rsid w:val="00DF51B8"/>
    <w:rsid w:val="00DF5CB2"/>
    <w:rsid w:val="00E0506C"/>
    <w:rsid w:val="00E11AE8"/>
    <w:rsid w:val="00E14236"/>
    <w:rsid w:val="00E1691E"/>
    <w:rsid w:val="00E234E3"/>
    <w:rsid w:val="00E2352A"/>
    <w:rsid w:val="00E41763"/>
    <w:rsid w:val="00E47570"/>
    <w:rsid w:val="00E54B53"/>
    <w:rsid w:val="00E62A52"/>
    <w:rsid w:val="00E63327"/>
    <w:rsid w:val="00E64495"/>
    <w:rsid w:val="00E6735A"/>
    <w:rsid w:val="00E7075D"/>
    <w:rsid w:val="00E72409"/>
    <w:rsid w:val="00E731BE"/>
    <w:rsid w:val="00E80270"/>
    <w:rsid w:val="00E83BF0"/>
    <w:rsid w:val="00E852A9"/>
    <w:rsid w:val="00E85FBB"/>
    <w:rsid w:val="00E872A5"/>
    <w:rsid w:val="00E91BD2"/>
    <w:rsid w:val="00E936D1"/>
    <w:rsid w:val="00E969B9"/>
    <w:rsid w:val="00EA12B8"/>
    <w:rsid w:val="00EA183C"/>
    <w:rsid w:val="00EA28B2"/>
    <w:rsid w:val="00EA3B39"/>
    <w:rsid w:val="00EA546B"/>
    <w:rsid w:val="00EB1CBF"/>
    <w:rsid w:val="00EC0390"/>
    <w:rsid w:val="00EC768B"/>
    <w:rsid w:val="00ED1EA3"/>
    <w:rsid w:val="00ED33C7"/>
    <w:rsid w:val="00EF06A8"/>
    <w:rsid w:val="00F11AEB"/>
    <w:rsid w:val="00F11B8A"/>
    <w:rsid w:val="00F174DA"/>
    <w:rsid w:val="00F21EA8"/>
    <w:rsid w:val="00F22D66"/>
    <w:rsid w:val="00F24611"/>
    <w:rsid w:val="00F31A8A"/>
    <w:rsid w:val="00F32A42"/>
    <w:rsid w:val="00F35795"/>
    <w:rsid w:val="00F441F4"/>
    <w:rsid w:val="00F60686"/>
    <w:rsid w:val="00F60FCC"/>
    <w:rsid w:val="00F71D9E"/>
    <w:rsid w:val="00F72BAC"/>
    <w:rsid w:val="00F812CC"/>
    <w:rsid w:val="00F94603"/>
    <w:rsid w:val="00F96683"/>
    <w:rsid w:val="00FA2C56"/>
    <w:rsid w:val="00FB4CB9"/>
    <w:rsid w:val="00FC1696"/>
    <w:rsid w:val="00FC1B61"/>
    <w:rsid w:val="00FC3B0A"/>
    <w:rsid w:val="00FC56D3"/>
    <w:rsid w:val="00FD00E0"/>
    <w:rsid w:val="00FD0106"/>
    <w:rsid w:val="00FD2DD3"/>
    <w:rsid w:val="00FD4D05"/>
    <w:rsid w:val="00FD4FB1"/>
    <w:rsid w:val="00FD53A6"/>
    <w:rsid w:val="00FE37F1"/>
    <w:rsid w:val="00FE3D46"/>
    <w:rsid w:val="00FE4710"/>
    <w:rsid w:val="00FE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E852A9"/>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ascii="Arial" w:hAnsi="Arial"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ascii="Arial" w:hAnsi="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A0416E"/>
    <w:pPr>
      <w:ind w:left="0"/>
    </w:pPr>
    <w:rPr>
      <w:rFonts w:ascii="Open Sans" w:hAnsi="Open Sans" w:cs="Open Sans"/>
      <w:b/>
      <w:bCs/>
      <w:color w:val="315072"/>
      <w:sz w:val="22"/>
      <w:szCs w:val="22"/>
    </w:rPr>
  </w:style>
  <w:style w:type="paragraph" w:customStyle="1" w:styleId="NormalTextBulletsLevel1">
    <w:name w:val="Normal Text Bullets Level 1"/>
    <w:basedOn w:val="ListParagraph"/>
    <w:rsid w:val="00200147"/>
    <w:pPr>
      <w:numPr>
        <w:numId w:val="15"/>
      </w:numPr>
      <w:ind w:left="641" w:hanging="357"/>
    </w:pPr>
  </w:style>
  <w:style w:type="paragraph" w:customStyle="1" w:styleId="TablWhiteHeading0MArgins">
    <w:name w:val="Tabl White Heading 0 MArgins"/>
    <w:basedOn w:val="TableWhiteHeadings"/>
    <w:rsid w:val="00B90C47"/>
    <w:pPr>
      <w:ind w:left="0"/>
    </w:pPr>
    <w:rPr>
      <w:rFonts w:ascii="Open Sans" w:hAnsi="Open Sans" w:cs="Open Sans"/>
    </w:r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style>
  <w:style w:type="paragraph" w:customStyle="1" w:styleId="NormalFontForTable">
    <w:name w:val="Normal Font For Table"/>
    <w:basedOn w:val="Normal"/>
    <w:rsid w:val="004825A4"/>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11</Pages>
  <Words>1699</Words>
  <Characters>9686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105</cp:revision>
  <dcterms:created xsi:type="dcterms:W3CDTF">2024-05-08T14:03:00Z</dcterms:created>
  <dcterms:modified xsi:type="dcterms:W3CDTF">2024-05-30T13:24:00Z</dcterms:modified>
</cp:coreProperties>
</file>