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B837F" w14:textId="77777777" w:rsidR="00B1094D" w:rsidRDefault="00000000">
      <w:r>
        <w:rPr>
          <w:rFonts w:ascii="Arial" w:hAnsi="Arial"/>
          <w:b/>
          <w:color w:val="548DD4"/>
          <w:sz w:val="28"/>
        </w:rPr>
        <w:t>Abari Gerçek Zamanlı Yanıt Özeti</w:t>
      </w:r>
      <w:r>
        <w:t xml:space="preserve">            </w:t>
      </w:r>
    </w:p>
    <w:p w14:paraId="47B076E1" w14:textId="422A879E" w:rsidR="00B1094D" w:rsidRDefault="00000000">
      <w:pPr>
        <w:rPr>
          <w:rFonts w:ascii="Arial" w:eastAsia="Arial" w:hAnsi="Arial" w:cs="Arial"/>
          <w:b/>
          <w:color w:val="548DD4"/>
          <w:sz w:val="20"/>
          <w:szCs w:val="20"/>
        </w:rPr>
      </w:pPr>
      <w:r>
        <w:rPr>
          <w:rFonts w:ascii="Arial" w:hAnsi="Arial"/>
          <w:sz w:val="20"/>
        </w:rPr>
        <w:t xml:space="preserve">Bu rapor OCHA Abari tarafından </w:t>
      </w:r>
      <w:r w:rsidR="005511AB">
        <w:rPr>
          <w:rFonts w:ascii="Arial" w:hAnsi="Arial"/>
          <w:sz w:val="20"/>
        </w:rPr>
        <w:t xml:space="preserve">gruplar </w:t>
      </w:r>
      <w:r>
        <w:rPr>
          <w:rFonts w:ascii="Arial" w:hAnsi="Arial"/>
          <w:sz w:val="20"/>
        </w:rPr>
        <w:t xml:space="preserve">aracılığıyla insani yardım ortaklarıyla işbirliği halinde hazırlanmıştır. Bu rapor </w:t>
      </w:r>
      <w:r>
        <w:rPr>
          <w:rFonts w:ascii="Arial" w:hAnsi="Arial"/>
          <w:color w:val="FF0000"/>
          <w:sz w:val="20"/>
        </w:rPr>
        <w:t xml:space="preserve">[SIM'e kadar geçen 4 ay] </w:t>
      </w:r>
      <w:r>
        <w:rPr>
          <w:rFonts w:ascii="Arial" w:hAnsi="Arial"/>
          <w:sz w:val="20"/>
        </w:rPr>
        <w:t xml:space="preserve">arasında gerçekleştirilen faaliyetleri kapsamaktadır. Ani Yardım Çağrısında dile getirilen ihtiyaçlara yönelik müdahale faaliyetlerine düzenli bir bakış sağlamayı amaçlamaktadır. </w:t>
      </w:r>
    </w:p>
    <w:p w14:paraId="57CD641D" w14:textId="77777777" w:rsidR="00B1094D" w:rsidRDefault="00B1094D"/>
    <w:p w14:paraId="7D868639" w14:textId="77777777" w:rsidR="00B1094D" w:rsidRDefault="00B1094D">
      <w:pPr>
        <w:rPr>
          <w:rFonts w:ascii="Arial" w:eastAsia="Arial" w:hAnsi="Arial" w:cs="Arial"/>
          <w:b/>
          <w:color w:val="548DD4"/>
        </w:rPr>
      </w:pPr>
    </w:p>
    <w:p w14:paraId="2CD822CF" w14:textId="77777777" w:rsidR="00B1094D" w:rsidRDefault="00000000">
      <w:pPr>
        <w:rPr>
          <w:rFonts w:ascii="Arial" w:eastAsia="Arial" w:hAnsi="Arial" w:cs="Arial"/>
          <w:b/>
          <w:color w:val="548DD4"/>
        </w:rPr>
      </w:pPr>
      <w:r>
        <w:rPr>
          <w:rFonts w:ascii="Arial" w:hAnsi="Arial"/>
          <w:b/>
          <w:color w:val="548DD4"/>
        </w:rPr>
        <w:t>Anahtar Rakamlar</w:t>
      </w:r>
    </w:p>
    <w:p w14:paraId="7ABC1A77" w14:textId="77777777" w:rsidR="00B1094D" w:rsidRDefault="00B1094D"/>
    <w:p w14:paraId="1D503B12" w14:textId="77777777" w:rsidR="00B1094D" w:rsidRDefault="00000000">
      <w:pPr>
        <w:rPr>
          <w:rFonts w:ascii="Arial" w:eastAsia="Arial" w:hAnsi="Arial" w:cs="Arial"/>
        </w:rPr>
      </w:pPr>
      <w:r>
        <w:rPr>
          <w:rFonts w:ascii="Arial" w:hAnsi="Arial"/>
        </w:rPr>
        <w:t xml:space="preserve">YERİNDEN EDİLENLER VE GERİ DÖNENLER </w:t>
      </w:r>
    </w:p>
    <w:p w14:paraId="29F6F47D" w14:textId="77777777" w:rsidR="00B1094D" w:rsidRDefault="00B1094D">
      <w:pPr>
        <w:rPr>
          <w:rFonts w:ascii="Arial" w:eastAsia="Arial" w:hAnsi="Arial" w:cs="Arial"/>
          <w:sz w:val="22"/>
          <w:szCs w:val="22"/>
        </w:rPr>
      </w:pPr>
    </w:p>
    <w:p w14:paraId="020E15D0" w14:textId="77777777" w:rsidR="00B1094D" w:rsidRDefault="00000000">
      <w:pPr>
        <w:rPr>
          <w:rFonts w:ascii="Arial" w:eastAsia="Arial" w:hAnsi="Arial" w:cs="Arial"/>
          <w:sz w:val="22"/>
          <w:szCs w:val="22"/>
        </w:rPr>
      </w:pPr>
      <w:r>
        <w:rPr>
          <w:rFonts w:ascii="Arial" w:hAnsi="Arial"/>
          <w:sz w:val="22"/>
        </w:rPr>
        <w:t>Ülke İçinde Yerinden Edilmiş Kişiler: 125.890</w:t>
      </w:r>
    </w:p>
    <w:p w14:paraId="71677B17" w14:textId="77777777" w:rsidR="00B1094D" w:rsidRDefault="00000000">
      <w:pPr>
        <w:rPr>
          <w:rFonts w:ascii="Arial" w:eastAsia="Arial" w:hAnsi="Arial" w:cs="Arial"/>
          <w:sz w:val="22"/>
          <w:szCs w:val="22"/>
        </w:rPr>
      </w:pPr>
      <w:r>
        <w:rPr>
          <w:rFonts w:ascii="Arial" w:hAnsi="Arial"/>
          <w:sz w:val="22"/>
        </w:rPr>
        <w:t>Alınan Yardım: 78.000</w:t>
      </w:r>
    </w:p>
    <w:p w14:paraId="29EA19D8" w14:textId="77777777" w:rsidR="00B1094D" w:rsidRDefault="00000000">
      <w:pPr>
        <w:rPr>
          <w:rFonts w:ascii="Arial" w:eastAsia="Arial" w:hAnsi="Arial" w:cs="Arial"/>
          <w:sz w:val="22"/>
          <w:szCs w:val="22"/>
        </w:rPr>
      </w:pPr>
      <w:r>
        <w:rPr>
          <w:rFonts w:ascii="Arial" w:hAnsi="Arial"/>
          <w:sz w:val="22"/>
        </w:rPr>
        <w:t>Hailand'dan geri dönenler: 35.000</w:t>
      </w:r>
    </w:p>
    <w:p w14:paraId="14EE4106" w14:textId="77777777" w:rsidR="00B1094D" w:rsidRDefault="00B1094D"/>
    <w:p w14:paraId="13413695" w14:textId="77777777" w:rsidR="00B1094D" w:rsidRDefault="00000000">
      <w:pPr>
        <w:rPr>
          <w:rFonts w:ascii="Arial" w:eastAsia="Arial" w:hAnsi="Arial" w:cs="Arial"/>
          <w:sz w:val="22"/>
          <w:szCs w:val="22"/>
        </w:rPr>
      </w:pPr>
      <w:r>
        <w:rPr>
          <w:rFonts w:ascii="Arial" w:hAnsi="Arial"/>
          <w:sz w:val="22"/>
        </w:rPr>
        <w:t>İNSANİ MÜDAHALE PLANI (HRP) GEREKSİNİMLERİ VE FİNANSMAN</w:t>
      </w:r>
    </w:p>
    <w:p w14:paraId="47D7BCD5" w14:textId="77777777" w:rsidR="00B1094D" w:rsidRDefault="00B1094D">
      <w:pPr>
        <w:rPr>
          <w:rFonts w:ascii="Arial" w:eastAsia="Arial" w:hAnsi="Arial" w:cs="Arial"/>
          <w:sz w:val="22"/>
          <w:szCs w:val="22"/>
        </w:rPr>
      </w:pPr>
    </w:p>
    <w:p w14:paraId="3A7414E4" w14:textId="77777777" w:rsidR="00B1094D" w:rsidRDefault="00000000">
      <w:pPr>
        <w:rPr>
          <w:rFonts w:ascii="Arial" w:eastAsia="Arial" w:hAnsi="Arial" w:cs="Arial"/>
          <w:sz w:val="22"/>
          <w:szCs w:val="22"/>
        </w:rPr>
      </w:pPr>
      <w:r>
        <w:rPr>
          <w:rFonts w:ascii="Arial" w:hAnsi="Arial"/>
          <w:sz w:val="22"/>
        </w:rPr>
        <w:t>Gereksinimler (ABD $) 2021 HRP: 479.3 M</w:t>
      </w:r>
    </w:p>
    <w:p w14:paraId="12523CAF" w14:textId="77777777" w:rsidR="00B1094D" w:rsidRDefault="00B1094D">
      <w:pPr>
        <w:rPr>
          <w:rFonts w:ascii="Arial" w:eastAsia="Arial" w:hAnsi="Arial" w:cs="Arial"/>
          <w:sz w:val="22"/>
          <w:szCs w:val="22"/>
        </w:rPr>
      </w:pPr>
    </w:p>
    <w:p w14:paraId="77EEAE7B" w14:textId="77777777" w:rsidR="00B1094D" w:rsidRDefault="00000000">
      <w:pPr>
        <w:rPr>
          <w:rFonts w:ascii="Arial" w:eastAsia="Arial" w:hAnsi="Arial" w:cs="Arial"/>
          <w:sz w:val="22"/>
          <w:szCs w:val="22"/>
        </w:rPr>
      </w:pPr>
      <w:r>
        <w:rPr>
          <w:rFonts w:ascii="Arial" w:hAnsi="Arial"/>
          <w:sz w:val="22"/>
        </w:rPr>
        <w:t>2021'de %35'i Finanse Edildi (ABD $): 167.65 M</w:t>
      </w:r>
    </w:p>
    <w:p w14:paraId="1AA8ABA2" w14:textId="77777777" w:rsidR="00B1094D" w:rsidRDefault="00B1094D">
      <w:pPr>
        <w:rPr>
          <w:rFonts w:ascii="Arial" w:eastAsia="Arial" w:hAnsi="Arial" w:cs="Arial"/>
          <w:sz w:val="22"/>
          <w:szCs w:val="22"/>
        </w:rPr>
      </w:pPr>
    </w:p>
    <w:p w14:paraId="53CD1E92" w14:textId="77777777" w:rsidR="00B1094D" w:rsidRDefault="00B1094D"/>
    <w:p w14:paraId="7F1AB422" w14:textId="77777777" w:rsidR="00B1094D" w:rsidRDefault="00000000">
      <w:pPr>
        <w:jc w:val="both"/>
        <w:rPr>
          <w:rFonts w:ascii="Arial" w:eastAsia="Arial" w:hAnsi="Arial" w:cs="Arial"/>
          <w:b/>
          <w:color w:val="548DD4"/>
          <w:sz w:val="28"/>
          <w:szCs w:val="28"/>
        </w:rPr>
      </w:pPr>
      <w:r>
        <w:rPr>
          <w:rFonts w:ascii="Arial" w:hAnsi="Arial"/>
          <w:b/>
          <w:color w:val="548DD4"/>
          <w:sz w:val="28"/>
        </w:rPr>
        <w:t>Durum Özeti</w:t>
      </w:r>
    </w:p>
    <w:p w14:paraId="3E7D682C" w14:textId="77777777" w:rsidR="00B1094D" w:rsidRDefault="00B1094D">
      <w:pPr>
        <w:jc w:val="both"/>
        <w:rPr>
          <w:rFonts w:ascii="Arial" w:eastAsia="Arial" w:hAnsi="Arial" w:cs="Arial"/>
          <w:sz w:val="20"/>
          <w:szCs w:val="20"/>
        </w:rPr>
      </w:pPr>
    </w:p>
    <w:p w14:paraId="6C124882" w14:textId="77777777" w:rsidR="00B1094D" w:rsidRDefault="00000000">
      <w:pPr>
        <w:jc w:val="both"/>
        <w:rPr>
          <w:rFonts w:ascii="Arial" w:eastAsia="Arial" w:hAnsi="Arial" w:cs="Arial"/>
          <w:color w:val="548DD4"/>
          <w:sz w:val="22"/>
          <w:szCs w:val="22"/>
        </w:rPr>
      </w:pPr>
      <w:r>
        <w:rPr>
          <w:rFonts w:ascii="Arial" w:hAnsi="Arial"/>
          <w:sz w:val="22"/>
        </w:rPr>
        <w:t xml:space="preserve">20 yıldır devam eden çatışmalar, tekrarlayan doğal afetler, kronik yoksulluk ve COVID-19 pandemisiAbari halkı üzerinde çok sert bir etki yaratmıştır. </w:t>
      </w:r>
    </w:p>
    <w:p w14:paraId="14748BFB" w14:textId="77777777" w:rsidR="00B1094D" w:rsidRDefault="00000000">
      <w:pPr>
        <w:jc w:val="both"/>
        <w:rPr>
          <w:rFonts w:ascii="Arial" w:eastAsia="Arial" w:hAnsi="Arial" w:cs="Arial"/>
          <w:sz w:val="22"/>
          <w:szCs w:val="22"/>
        </w:rPr>
      </w:pPr>
      <w:r>
        <w:rPr>
          <w:rFonts w:ascii="Arial" w:hAnsi="Arial"/>
          <w:color w:val="FF0000"/>
          <w:sz w:val="22"/>
        </w:rPr>
        <w:t>[SIM-5 gün]</w:t>
      </w:r>
      <w:r>
        <w:rPr>
          <w:rFonts w:ascii="Arial" w:hAnsi="Arial"/>
          <w:sz w:val="22"/>
        </w:rPr>
        <w:t xml:space="preserve"> tarihinde Abari City'deki bir devlet dairesine düzenlenen saldırıda 3'ü devlet görevlisi olmak üzere 5 kişi hayatını kaybetti. Saldırı Haila People Independence grubu tarafından üstlenildi.  Sonuç olarak, raporlama dönemi içinde Dethreea eyaleti çatışmalarda ciddi bir artışa tanık olmuştur. Abari Ulusal Güvenlik Güçleri (ANSF) yoğunlaştırılmış hava saldırılarıyla desteklenen temizleme operasyonları yürütürken, Devlet Dışı Silahlı bir Grup (NSAG) kontrolleri altındaki alanları genişletmek için eyalet başkenti üzerinde baskı uygulamaya devam etti. Devam eden çatışmalar, sivillerin daha fazla yerinden edilmesine yol açmıştır ve ilin çeşitli ilçelerinde sivil kayıplarla sonuçlanan artan çatışmalar söz konusu olmuştur. Özellikle eyaletlere ve bölgelere giden yolların aralıklı olarak kapatılması, sivil hareketleri ve gıda maddeleri ile insani/tıbbi malzemelerin taşınması önünde engel oluşturmuştur. Mobil hizmetlerde aralıklı kesintiler devam etmiştir. </w:t>
      </w:r>
      <w:sdt>
        <w:sdtPr>
          <w:tag w:val="goog_rdk_0"/>
          <w:id w:val="152573826"/>
        </w:sdtPr>
        <w:sdtContent/>
      </w:sdt>
      <w:r>
        <w:rPr>
          <w:rFonts w:ascii="Arial" w:hAnsi="Arial"/>
          <w:sz w:val="22"/>
        </w:rPr>
        <w:t xml:space="preserve">Söylentilere göre </w:t>
      </w:r>
      <w:r>
        <w:rPr>
          <w:rFonts w:ascii="Arial" w:hAnsi="Arial"/>
          <w:color w:val="FF0000"/>
          <w:sz w:val="22"/>
        </w:rPr>
        <w:t xml:space="preserve">[SIM-3 gün] </w:t>
      </w:r>
      <w:r>
        <w:rPr>
          <w:rFonts w:ascii="Arial" w:hAnsi="Arial"/>
          <w:sz w:val="22"/>
        </w:rPr>
        <w:t xml:space="preserve">tarihinde, bir NSAG, Abari ve Hailand arasındaki Meesh geçidi çevresindeki karakol ve üslerin kontrolünü ele geçirdi. Sınırın kapatılması ticareti etkileyebilir ve yerel topluluklar ile bölge üzerinde olumsuz etkilere yol açabilirdi. Komşu ülke Hailand ile de gerilim artmaya devam ediyor ve ülkenin Abari'deki Haila halkını açıkça desteklemeye başlaması ihtimal dışı bir durum değil.  Hailand'da yerlerinden edilen Abarian halkının planlanan geri dönüşleri askıya alınmıştır.  Tüm hastaneler şu anda faaliyetlerine devam etmektedir.  Yerel yetkililer, Dazul ve Madroz bölgelerinde ülke içinde yerinden edilmiş kişinin (IDP) varlığının artarak 15.780'e ulaştığını ve eyalette toplam 125.890 ülke içinde yerinden edilmiş kişinin bulunduğunu bildirmiştir.  </w:t>
      </w:r>
      <w:r>
        <w:rPr>
          <w:rFonts w:ascii="Arial" w:hAnsi="Arial"/>
          <w:color w:val="FF0000"/>
          <w:sz w:val="22"/>
        </w:rPr>
        <w:t>[SIM-3 gün] ile [SIM-1 gün]</w:t>
      </w:r>
      <w:r>
        <w:rPr>
          <w:rFonts w:ascii="Arial" w:hAnsi="Arial"/>
          <w:sz w:val="22"/>
        </w:rPr>
        <w:t xml:space="preserve"> arasında, gıda, yardım malzemeleri, su, sıhhi yapı, hijyen ve hijyen eğitimi, fizyoterapi hizmetleri ve nakit yardımdan oluşan kurumlar arası müdahaleler 3.511 IDP'ye sağlanırken, önümüzdeki hafta 3.795 IDP'ye müdahale etmek için hazırlıklar devam etmektedir.</w:t>
      </w:r>
    </w:p>
    <w:p w14:paraId="562ACD43" w14:textId="77777777" w:rsidR="00B1094D" w:rsidRDefault="00B1094D">
      <w:pPr>
        <w:jc w:val="both"/>
        <w:rPr>
          <w:rFonts w:ascii="Arial" w:eastAsia="Arial" w:hAnsi="Arial" w:cs="Arial"/>
          <w:sz w:val="22"/>
          <w:szCs w:val="22"/>
        </w:rPr>
      </w:pPr>
    </w:p>
    <w:p w14:paraId="43115C34" w14:textId="77777777" w:rsidR="00B1094D" w:rsidRDefault="00000000">
      <w:pPr>
        <w:jc w:val="both"/>
        <w:rPr>
          <w:rFonts w:ascii="Arial" w:eastAsia="Arial" w:hAnsi="Arial" w:cs="Arial"/>
          <w:sz w:val="22"/>
          <w:szCs w:val="22"/>
        </w:rPr>
      </w:pPr>
      <w:r>
        <w:rPr>
          <w:rFonts w:ascii="Arial" w:hAnsi="Arial"/>
          <w:sz w:val="22"/>
        </w:rPr>
        <w:lastRenderedPageBreak/>
        <w:t xml:space="preserve">Ülkede yakın zamanda yaşanan liderlik değişimleri ve bunun temel hizmetler, finansal sistemler ve piyasalar üzerindeki etkileri, hassas durumdaki insanların durumunun daha da kötüleşmesi ile sonuçlanmıştır. Son olayların tam etkisinin ortaya çıkması daha fazla zaman alacak olsa da, yardım kuruluşları şimdiden çok sayıda insan arasında insani ihtiyaçların tehlikeli bir şekilde derinleştiğine tanık olmuştur Abari'de görev yapan yardımseverler, krizden etkilenen insanlara hayat kurtaran yardımları ulaştırmak ve malzemeleri hazırlamak için zamana karşı yarışıyorlar </w:t>
      </w:r>
    </w:p>
    <w:p w14:paraId="0C0B2111" w14:textId="77777777" w:rsidR="00B1094D" w:rsidRDefault="00000000">
      <w:pPr>
        <w:jc w:val="both"/>
        <w:rPr>
          <w:rFonts w:ascii="Arial" w:eastAsia="Arial" w:hAnsi="Arial" w:cs="Arial"/>
          <w:color w:val="404040"/>
          <w:sz w:val="22"/>
          <w:szCs w:val="22"/>
        </w:rPr>
      </w:pPr>
      <w:r>
        <w:rPr>
          <w:rFonts w:ascii="Arial" w:hAnsi="Arial"/>
          <w:color w:val="404040"/>
          <w:sz w:val="22"/>
        </w:rPr>
        <w:t xml:space="preserve"> </w:t>
      </w:r>
    </w:p>
    <w:p w14:paraId="22004B6A" w14:textId="77777777" w:rsidR="00B1094D" w:rsidRDefault="00B1094D">
      <w:pPr>
        <w:jc w:val="both"/>
        <w:rPr>
          <w:rFonts w:ascii="Arial" w:eastAsia="Arial" w:hAnsi="Arial" w:cs="Arial"/>
          <w:color w:val="404040"/>
          <w:sz w:val="22"/>
          <w:szCs w:val="22"/>
        </w:rPr>
      </w:pPr>
    </w:p>
    <w:p w14:paraId="0059EADE" w14:textId="77777777" w:rsidR="00B1094D" w:rsidRDefault="00000000">
      <w:pPr>
        <w:jc w:val="both"/>
        <w:rPr>
          <w:rFonts w:ascii="Arial" w:eastAsia="Arial" w:hAnsi="Arial" w:cs="Arial"/>
          <w:b/>
          <w:color w:val="8DB3E2"/>
        </w:rPr>
      </w:pPr>
      <w:r>
        <w:rPr>
          <w:rFonts w:ascii="Arial" w:hAnsi="Arial"/>
          <w:b/>
          <w:color w:val="FF0000"/>
        </w:rPr>
        <w:t>[SIM-33 gün]</w:t>
      </w:r>
      <w:r>
        <w:rPr>
          <w:rFonts w:ascii="Arial" w:hAnsi="Arial"/>
          <w:b/>
        </w:rPr>
        <w:t xml:space="preserve"> </w:t>
      </w:r>
      <w:r>
        <w:rPr>
          <w:rFonts w:ascii="Arial" w:hAnsi="Arial"/>
          <w:b/>
          <w:color w:val="8DB3E2"/>
        </w:rPr>
        <w:t>İtibariyle Kilit Kümülatif Müdahale Rakamları  ve Küme/Sektöre Göre Mevcut Zorluklar</w:t>
      </w:r>
    </w:p>
    <w:p w14:paraId="1493F375" w14:textId="77777777" w:rsidR="00B1094D" w:rsidRDefault="00B1094D">
      <w:pPr>
        <w:jc w:val="both"/>
        <w:rPr>
          <w:rFonts w:ascii="Arial" w:eastAsia="Arial" w:hAnsi="Arial" w:cs="Arial"/>
        </w:rPr>
      </w:pPr>
    </w:p>
    <w:p w14:paraId="0AEF9AD0" w14:textId="77777777" w:rsidR="00B1094D" w:rsidRDefault="00000000">
      <w:pPr>
        <w:jc w:val="both"/>
        <w:rPr>
          <w:rFonts w:ascii="Arial" w:eastAsia="Arial" w:hAnsi="Arial" w:cs="Arial"/>
          <w:sz w:val="22"/>
          <w:szCs w:val="22"/>
        </w:rPr>
      </w:pPr>
      <w:r>
        <w:rPr>
          <w:rFonts w:ascii="Arial" w:hAnsi="Arial"/>
          <w:sz w:val="22"/>
        </w:rPr>
        <w:t xml:space="preserve">Eğitim </w:t>
      </w:r>
    </w:p>
    <w:p w14:paraId="2512CE19" w14:textId="77777777" w:rsidR="00B1094D" w:rsidRDefault="00B1094D">
      <w:pPr>
        <w:jc w:val="both"/>
        <w:rPr>
          <w:rFonts w:ascii="Arial" w:eastAsia="Arial" w:hAnsi="Arial" w:cs="Arial"/>
          <w:sz w:val="22"/>
          <w:szCs w:val="22"/>
        </w:rPr>
      </w:pPr>
    </w:p>
    <w:p w14:paraId="5D796B61" w14:textId="77777777" w:rsidR="00B1094D" w:rsidRDefault="00000000">
      <w:pPr>
        <w:jc w:val="both"/>
        <w:rPr>
          <w:rFonts w:ascii="Arial" w:eastAsia="Arial" w:hAnsi="Arial" w:cs="Arial"/>
          <w:sz w:val="22"/>
          <w:szCs w:val="22"/>
        </w:rPr>
      </w:pPr>
      <w:r>
        <w:rPr>
          <w:rFonts w:ascii="Arial" w:hAnsi="Arial"/>
          <w:sz w:val="22"/>
        </w:rPr>
        <w:t>Müdahale:</w:t>
      </w:r>
    </w:p>
    <w:p w14:paraId="1619538A" w14:textId="77777777" w:rsidR="00B1094D"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on iki eyalette 1390 yeni topluluk temelli sınıf kuruldu. </w:t>
      </w:r>
    </w:p>
    <w:p w14:paraId="64A68CCD" w14:textId="77777777" w:rsidR="00B1094D"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on bir eyalette topluluk temelli sınıfları tesis etmek için 650 öğretmen işe alındı. </w:t>
      </w:r>
    </w:p>
    <w:p w14:paraId="64749319" w14:textId="77777777" w:rsidR="00B1094D" w:rsidRDefault="00000000">
      <w:pPr>
        <w:numPr>
          <w:ilvl w:val="0"/>
          <w:numId w:val="3"/>
        </w:numPr>
        <w:pBdr>
          <w:top w:val="nil"/>
          <w:left w:val="nil"/>
          <w:bottom w:val="nil"/>
          <w:right w:val="nil"/>
          <w:between w:val="nil"/>
        </w:pBdr>
        <w:jc w:val="both"/>
        <w:rPr>
          <w:rFonts w:ascii="Arial" w:eastAsia="Arial" w:hAnsi="Arial" w:cs="Arial"/>
          <w:b/>
          <w:color w:val="000000"/>
          <w:sz w:val="22"/>
          <w:szCs w:val="22"/>
        </w:rPr>
      </w:pPr>
      <w:r>
        <w:rPr>
          <w:rFonts w:ascii="Arial" w:hAnsi="Arial"/>
          <w:color w:val="000000"/>
          <w:sz w:val="22"/>
        </w:rPr>
        <w:t>60.790 çocuğa eyalet genelinde Topluluk Temelli Eğitim (CBE) faaliyetleri ile ulaşıldı.</w:t>
      </w:r>
    </w:p>
    <w:p w14:paraId="673C253C" w14:textId="77777777" w:rsidR="00B1094D" w:rsidRDefault="00B1094D">
      <w:pPr>
        <w:jc w:val="both"/>
        <w:rPr>
          <w:rFonts w:ascii="Arial" w:eastAsia="Arial" w:hAnsi="Arial" w:cs="Arial"/>
          <w:b/>
          <w:sz w:val="22"/>
          <w:szCs w:val="22"/>
        </w:rPr>
      </w:pPr>
    </w:p>
    <w:p w14:paraId="096D5201" w14:textId="77777777" w:rsidR="00B1094D" w:rsidRDefault="00000000">
      <w:pPr>
        <w:jc w:val="both"/>
        <w:rPr>
          <w:rFonts w:ascii="Arial" w:eastAsia="Arial" w:hAnsi="Arial" w:cs="Arial"/>
          <w:sz w:val="22"/>
          <w:szCs w:val="22"/>
        </w:rPr>
      </w:pPr>
      <w:r>
        <w:rPr>
          <w:rFonts w:ascii="Arial" w:hAnsi="Arial"/>
          <w:sz w:val="22"/>
        </w:rPr>
        <w:t xml:space="preserve">Zorluklar ve Operasyonel Kısıtlamalar: </w:t>
      </w:r>
    </w:p>
    <w:p w14:paraId="41EFB6B9" w14:textId="77777777" w:rsidR="00B1094D"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Eğitim Kümesi ortakları - özellikle de uluslararası organizasyonlar - son olaylar nedeniyle programlarının birçoğunun askıya alındığını ya da ertelendiğini bildirmiştir. Bu durum, ortakların sahadaki varlığına bağlı olduğu için özellikle CBE'lerin kurulmasını olumsuz etkilemiştir. Ayrıca, ortakların yönetsel ve raporlama kapasitesi de dahil olmak üzere programların diğer yönleri de durumdan etkilenmiştir </w:t>
      </w:r>
    </w:p>
    <w:p w14:paraId="2441A030" w14:textId="77777777" w:rsidR="00B1094D"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Eğitim Kümesi ortakları, Dethreea Eyaletindeki personel ve yüklenicilerin maaşlarını etkileyen nakit ve likidite sorunları yaşadıklarını bildirmiştir. </w:t>
      </w:r>
    </w:p>
    <w:p w14:paraId="04AB2822" w14:textId="77777777" w:rsidR="00B1094D"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Eğitim bütçesinin yarısı kalkınma bağışçıları tarafından desteklendiğinden, mevcut eğitim sistemlerine - öğretmen ve destek personelinin maaşları da dahil olmak üzere - kaynak sağlanmasının ve hizmet sürekliliğinin garanti edilmesi için uygun tedbirlerin alınmasının mümkün hale getirilmesi gerekmektedir. Bu fonlamanın askıya alınması veya durdurulması, ödenemeyen maaşlara ve derslerin askıya alınmasına neden olacaktır </w:t>
      </w:r>
    </w:p>
    <w:p w14:paraId="352F59E6" w14:textId="77777777" w:rsidR="00B1094D" w:rsidRDefault="00B1094D">
      <w:pPr>
        <w:jc w:val="both"/>
      </w:pPr>
    </w:p>
    <w:p w14:paraId="74989336" w14:textId="77777777" w:rsidR="00B1094D" w:rsidRDefault="00000000">
      <w:pPr>
        <w:jc w:val="both"/>
        <w:rPr>
          <w:rFonts w:ascii="Arial" w:eastAsia="Arial" w:hAnsi="Arial" w:cs="Arial"/>
          <w:sz w:val="22"/>
          <w:szCs w:val="22"/>
        </w:rPr>
      </w:pPr>
      <w:r>
        <w:rPr>
          <w:rFonts w:ascii="Arial" w:hAnsi="Arial"/>
          <w:sz w:val="22"/>
        </w:rPr>
        <w:t xml:space="preserve">Savunma Noktaları: </w:t>
      </w:r>
    </w:p>
    <w:p w14:paraId="1C546379" w14:textId="77777777" w:rsidR="00B1094D"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Okullara ve öğretmenlere verilen desteğin devam etmesi, 2,5 milyon çocuğun eğitimlerine devam edebilmesi için gereklidir. Bütçe desteği verilmesi mümkün olmayabileceğinden, öğretmen maaşlarının ve okul ödeneklerinin doğrudan ödenmesi için alternatif yollar araştırılmalıdır. Mevcut ve gelecek neslin eğitimi risk altındadır ve uzun vadeli desteğin devam etmesi şarttır. </w:t>
      </w:r>
    </w:p>
    <w:p w14:paraId="6C78DF50" w14:textId="77777777" w:rsidR="00B1094D"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Şu</w:t>
      </w:r>
      <w:r>
        <w:rPr>
          <w:rFonts w:ascii="Arial" w:hAnsi="Arial"/>
          <w:sz w:val="22"/>
        </w:rPr>
        <w:t xml:space="preserve"> anda </w:t>
      </w:r>
      <w:r>
        <w:rPr>
          <w:rFonts w:ascii="Arial" w:hAnsi="Arial"/>
          <w:color w:val="000000"/>
          <w:sz w:val="22"/>
        </w:rPr>
        <w:t xml:space="preserve">tamamen dış ortaklar tarafından finanse edilen topluluk temelli eğitimin, okul bulunmayan bölgelerdeki çocuklara ulaşacak şekilde güçlendirilmesi ve yaygınlaştırılması için orta vadeli finansmana ihtiyaç vardır. </w:t>
      </w:r>
    </w:p>
    <w:p w14:paraId="741BEF67" w14:textId="77777777" w:rsidR="00B1094D" w:rsidRDefault="00000000">
      <w:pPr>
        <w:numPr>
          <w:ilvl w:val="0"/>
          <w:numId w:val="3"/>
        </w:numPr>
        <w:pBdr>
          <w:top w:val="nil"/>
          <w:left w:val="nil"/>
          <w:bottom w:val="nil"/>
          <w:right w:val="nil"/>
          <w:between w:val="nil"/>
        </w:pBdr>
        <w:jc w:val="both"/>
        <w:rPr>
          <w:rFonts w:ascii="Arial" w:eastAsia="Arial" w:hAnsi="Arial" w:cs="Arial"/>
          <w:b/>
          <w:color w:val="000000"/>
          <w:sz w:val="22"/>
          <w:szCs w:val="22"/>
        </w:rPr>
      </w:pPr>
      <w:r>
        <w:rPr>
          <w:rFonts w:ascii="Arial" w:hAnsi="Arial"/>
          <w:color w:val="000000"/>
          <w:sz w:val="22"/>
        </w:rPr>
        <w:t>Acil Müdahale Stratejisi doğrultusunda Eğitim Kümesi acil fon desteği için şu faaliyetlere öncelik vermektedir: yerinden edilmiş ve risk altındaki erkek ve kız çocukları için eğitim fırsatları sağlamak; çatışmalardan etkilenen erkek ve kız çocuklarının psikososyal refahını teşvik etmek; öğrenmeyi ve acil eğitimi desteklemek için kaynakları harekete geçirmek.</w:t>
      </w:r>
    </w:p>
    <w:p w14:paraId="6EBC3F9F" w14:textId="77777777" w:rsidR="00B1094D" w:rsidRDefault="00B1094D">
      <w:pPr>
        <w:jc w:val="both"/>
        <w:rPr>
          <w:rFonts w:ascii="Arial" w:eastAsia="Arial" w:hAnsi="Arial" w:cs="Arial"/>
          <w:b/>
          <w:sz w:val="22"/>
          <w:szCs w:val="22"/>
        </w:rPr>
      </w:pPr>
    </w:p>
    <w:p w14:paraId="46E1A4AE" w14:textId="77777777" w:rsidR="00B1094D" w:rsidRDefault="00B1094D">
      <w:pPr>
        <w:jc w:val="both"/>
        <w:rPr>
          <w:rFonts w:ascii="Arial" w:eastAsia="Arial" w:hAnsi="Arial" w:cs="Arial"/>
          <w:b/>
          <w:sz w:val="22"/>
          <w:szCs w:val="22"/>
        </w:rPr>
      </w:pPr>
    </w:p>
    <w:p w14:paraId="59779308" w14:textId="77777777" w:rsidR="00B1094D" w:rsidRDefault="00000000">
      <w:pPr>
        <w:jc w:val="both"/>
        <w:rPr>
          <w:rFonts w:ascii="Arial" w:eastAsia="Arial" w:hAnsi="Arial" w:cs="Arial"/>
          <w:sz w:val="22"/>
          <w:szCs w:val="22"/>
        </w:rPr>
      </w:pPr>
      <w:r>
        <w:rPr>
          <w:rFonts w:ascii="Arial" w:hAnsi="Arial"/>
          <w:sz w:val="22"/>
        </w:rPr>
        <w:t>Acil Barınma ve NFI</w:t>
      </w:r>
    </w:p>
    <w:p w14:paraId="5B50825B" w14:textId="77777777" w:rsidR="00B1094D" w:rsidRDefault="00B1094D">
      <w:pPr>
        <w:jc w:val="both"/>
        <w:rPr>
          <w:rFonts w:ascii="Arial" w:eastAsia="Arial" w:hAnsi="Arial" w:cs="Arial"/>
          <w:sz w:val="22"/>
          <w:szCs w:val="22"/>
        </w:rPr>
      </w:pPr>
    </w:p>
    <w:p w14:paraId="3AA5BED7" w14:textId="77777777" w:rsidR="00B1094D" w:rsidRDefault="00000000">
      <w:pPr>
        <w:jc w:val="both"/>
        <w:rPr>
          <w:rFonts w:ascii="Arial" w:eastAsia="Arial" w:hAnsi="Arial" w:cs="Arial"/>
          <w:sz w:val="22"/>
          <w:szCs w:val="22"/>
        </w:rPr>
      </w:pPr>
      <w:r>
        <w:rPr>
          <w:rFonts w:ascii="Arial" w:hAnsi="Arial"/>
          <w:sz w:val="22"/>
        </w:rPr>
        <w:t>Müdahale:</w:t>
      </w:r>
    </w:p>
    <w:p w14:paraId="03971986" w14:textId="77777777" w:rsidR="00B1094D" w:rsidRDefault="00000000">
      <w:pPr>
        <w:jc w:val="both"/>
        <w:rPr>
          <w:rFonts w:ascii="Arial" w:eastAsia="Arial" w:hAnsi="Arial" w:cs="Arial"/>
          <w:sz w:val="22"/>
          <w:szCs w:val="22"/>
        </w:rPr>
      </w:pPr>
      <w:r>
        <w:rPr>
          <w:rFonts w:ascii="Arial" w:hAnsi="Arial"/>
          <w:sz w:val="22"/>
        </w:rPr>
        <w:t xml:space="preserve">- Eyalet genelinde 52.294 kişiye standart NFI yardımı ile ulaşılmıştır. </w:t>
      </w:r>
    </w:p>
    <w:p w14:paraId="56BACDDE" w14:textId="77777777" w:rsidR="00B1094D" w:rsidRDefault="00000000">
      <w:pPr>
        <w:jc w:val="both"/>
        <w:rPr>
          <w:rFonts w:ascii="Arial" w:eastAsia="Arial" w:hAnsi="Arial" w:cs="Arial"/>
          <w:sz w:val="22"/>
          <w:szCs w:val="22"/>
        </w:rPr>
      </w:pPr>
      <w:r>
        <w:rPr>
          <w:rFonts w:ascii="Arial" w:hAnsi="Arial"/>
          <w:sz w:val="22"/>
        </w:rPr>
        <w:t xml:space="preserve">- Eyalet genelinde 6.680 kişi acil barınma yardımı almıştır.  </w:t>
      </w:r>
    </w:p>
    <w:p w14:paraId="5778B396" w14:textId="77777777" w:rsidR="00B1094D" w:rsidRDefault="00B1094D">
      <w:pPr>
        <w:jc w:val="both"/>
      </w:pPr>
    </w:p>
    <w:p w14:paraId="4C8E5796" w14:textId="77777777" w:rsidR="00B1094D" w:rsidRDefault="00000000">
      <w:pPr>
        <w:jc w:val="both"/>
        <w:rPr>
          <w:rFonts w:ascii="Arial" w:eastAsia="Arial" w:hAnsi="Arial" w:cs="Arial"/>
          <w:sz w:val="22"/>
          <w:szCs w:val="22"/>
        </w:rPr>
      </w:pPr>
      <w:r>
        <w:rPr>
          <w:rFonts w:ascii="Arial" w:hAnsi="Arial"/>
          <w:sz w:val="22"/>
        </w:rPr>
        <w:t xml:space="preserve">Zorluklar ve Operasyonel Kısıtlamalar: </w:t>
      </w:r>
    </w:p>
    <w:p w14:paraId="0BC2E405"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Ülke genelinde NFI'ler için piyasa fiyatlarında, depo kiralarında ve nakliye maliyetlerinde artış söz konusudur</w:t>
      </w:r>
    </w:p>
    <w:p w14:paraId="4EB25514"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Ortaklar, eyaletteki bankacılık sektörünün karşılaştığı sorunlar nedeniyle nakit yardımının gerektiği gibi uygulanmasının engellendiğini bildirmektedir. </w:t>
      </w:r>
    </w:p>
    <w:p w14:paraId="2A76C220"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ES-NFI Küme ortakları, yerel makamların değerlendirmeler, hedef alanların ve yararlanıcıların seçimi gibi faaliyetlere müdahale ettiğini rapor etmektedir </w:t>
      </w:r>
    </w:p>
    <w:p w14:paraId="290201A5" w14:textId="77777777" w:rsidR="00B1094D" w:rsidRDefault="00B1094D">
      <w:pPr>
        <w:jc w:val="both"/>
      </w:pPr>
    </w:p>
    <w:p w14:paraId="4D05DD60" w14:textId="77777777" w:rsidR="00B1094D" w:rsidRDefault="00000000">
      <w:pPr>
        <w:jc w:val="both"/>
        <w:rPr>
          <w:rFonts w:ascii="Arial" w:eastAsia="Arial" w:hAnsi="Arial" w:cs="Arial"/>
          <w:sz w:val="22"/>
          <w:szCs w:val="22"/>
        </w:rPr>
      </w:pPr>
      <w:r>
        <w:rPr>
          <w:rFonts w:ascii="Arial" w:hAnsi="Arial"/>
          <w:sz w:val="22"/>
        </w:rPr>
        <w:t>Savunma Noktaları:</w:t>
      </w:r>
    </w:p>
    <w:p w14:paraId="750A7BD2" w14:textId="77777777" w:rsidR="00B1094D" w:rsidRDefault="00000000">
      <w:pPr>
        <w:numPr>
          <w:ilvl w:val="0"/>
          <w:numId w:val="1"/>
        </w:numPr>
        <w:pBdr>
          <w:top w:val="nil"/>
          <w:left w:val="nil"/>
          <w:bottom w:val="nil"/>
          <w:right w:val="nil"/>
          <w:between w:val="nil"/>
        </w:pBdr>
        <w:jc w:val="both"/>
        <w:rPr>
          <w:rFonts w:ascii="Arial" w:eastAsia="Arial" w:hAnsi="Arial" w:cs="Arial"/>
          <w:b/>
          <w:color w:val="000000"/>
          <w:sz w:val="22"/>
          <w:szCs w:val="22"/>
        </w:rPr>
      </w:pPr>
      <w:r>
        <w:rPr>
          <w:rFonts w:ascii="Arial" w:hAnsi="Arial"/>
          <w:color w:val="000000"/>
          <w:sz w:val="22"/>
        </w:rPr>
        <w:t>Bankacılık ile ilgili mevcut zorluklar göz önünde bulundurularak nakit yardım yöntemlerinin sağlanmasına yönelik pratik yaklaşımların araştırılması konusunda insani yardım liderlerinin desteğine ihtiyaç duyulmaktadır.</w:t>
      </w:r>
    </w:p>
    <w:p w14:paraId="2E3D203A" w14:textId="77777777" w:rsidR="00B1094D" w:rsidRDefault="00B1094D">
      <w:pPr>
        <w:jc w:val="both"/>
        <w:rPr>
          <w:rFonts w:ascii="Arial" w:eastAsia="Arial" w:hAnsi="Arial" w:cs="Arial"/>
          <w:b/>
          <w:sz w:val="22"/>
          <w:szCs w:val="22"/>
        </w:rPr>
      </w:pPr>
    </w:p>
    <w:p w14:paraId="7A0A0B23" w14:textId="77777777" w:rsidR="00B1094D" w:rsidRDefault="00B1094D">
      <w:pPr>
        <w:jc w:val="both"/>
        <w:rPr>
          <w:rFonts w:ascii="Arial" w:eastAsia="Arial" w:hAnsi="Arial" w:cs="Arial"/>
          <w:b/>
          <w:sz w:val="22"/>
          <w:szCs w:val="22"/>
        </w:rPr>
      </w:pPr>
    </w:p>
    <w:p w14:paraId="6E5A3526" w14:textId="77777777" w:rsidR="00B1094D" w:rsidRDefault="00000000">
      <w:pPr>
        <w:jc w:val="both"/>
        <w:rPr>
          <w:rFonts w:ascii="Arial" w:eastAsia="Arial" w:hAnsi="Arial" w:cs="Arial"/>
          <w:sz w:val="22"/>
          <w:szCs w:val="22"/>
        </w:rPr>
      </w:pPr>
      <w:r>
        <w:rPr>
          <w:rFonts w:ascii="Arial" w:hAnsi="Arial"/>
          <w:sz w:val="22"/>
        </w:rPr>
        <w:t>Gıda Güvenliği ve Tarım</w:t>
      </w:r>
    </w:p>
    <w:p w14:paraId="15B5E154" w14:textId="77777777" w:rsidR="00B1094D" w:rsidRDefault="00B1094D">
      <w:pPr>
        <w:jc w:val="both"/>
        <w:rPr>
          <w:rFonts w:ascii="Arial" w:eastAsia="Arial" w:hAnsi="Arial" w:cs="Arial"/>
          <w:sz w:val="22"/>
          <w:szCs w:val="22"/>
        </w:rPr>
      </w:pPr>
    </w:p>
    <w:p w14:paraId="7D9203FE" w14:textId="77777777" w:rsidR="00B1094D" w:rsidRDefault="00000000">
      <w:pPr>
        <w:jc w:val="both"/>
        <w:rPr>
          <w:rFonts w:ascii="Arial" w:eastAsia="Arial" w:hAnsi="Arial" w:cs="Arial"/>
          <w:sz w:val="22"/>
          <w:szCs w:val="22"/>
        </w:rPr>
      </w:pPr>
      <w:r>
        <w:rPr>
          <w:rFonts w:ascii="Arial" w:hAnsi="Arial"/>
          <w:sz w:val="22"/>
        </w:rPr>
        <w:t>Müdahale:</w:t>
      </w:r>
    </w:p>
    <w:p w14:paraId="65B0151E"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Eyalet genelinde 567,988 kişiye </w:t>
      </w:r>
      <w:r>
        <w:rPr>
          <w:rFonts w:ascii="Arial" w:hAnsi="Arial"/>
          <w:sz w:val="22"/>
        </w:rPr>
        <w:t>Gıda Güvenliği ve Tarım Kümesi (FSAC)</w:t>
      </w:r>
      <w:r>
        <w:rPr>
          <w:rFonts w:ascii="Arial" w:hAnsi="Arial"/>
          <w:color w:val="000000"/>
          <w:sz w:val="22"/>
        </w:rPr>
        <w:t xml:space="preserve">ortakları tarafından gıda yardımı ulaştırılmıştır. </w:t>
      </w:r>
    </w:p>
    <w:p w14:paraId="2F2704D4" w14:textId="77777777" w:rsidR="00B1094D" w:rsidRDefault="00000000">
      <w:pPr>
        <w:numPr>
          <w:ilvl w:val="0"/>
          <w:numId w:val="1"/>
        </w:numPr>
        <w:pBdr>
          <w:top w:val="nil"/>
          <w:left w:val="nil"/>
          <w:bottom w:val="nil"/>
          <w:right w:val="nil"/>
          <w:between w:val="nil"/>
        </w:pBdr>
        <w:jc w:val="both"/>
        <w:rPr>
          <w:rFonts w:ascii="Arial" w:eastAsia="Arial" w:hAnsi="Arial" w:cs="Arial"/>
          <w:b/>
          <w:color w:val="000000"/>
          <w:sz w:val="22"/>
          <w:szCs w:val="22"/>
        </w:rPr>
      </w:pPr>
      <w:r>
        <w:rPr>
          <w:rFonts w:ascii="Arial" w:hAnsi="Arial"/>
          <w:color w:val="000000"/>
          <w:sz w:val="22"/>
        </w:rPr>
        <w:t>Eyalet genelinde 414.256 kişiye tarım ve geçim yardımı ulaştırıldı.</w:t>
      </w:r>
    </w:p>
    <w:p w14:paraId="06F10632" w14:textId="77777777" w:rsidR="00B1094D" w:rsidRDefault="00B1094D">
      <w:pPr>
        <w:jc w:val="both"/>
        <w:rPr>
          <w:rFonts w:ascii="Arial" w:eastAsia="Arial" w:hAnsi="Arial" w:cs="Arial"/>
          <w:b/>
          <w:sz w:val="22"/>
          <w:szCs w:val="22"/>
        </w:rPr>
      </w:pPr>
    </w:p>
    <w:p w14:paraId="67876316" w14:textId="77777777" w:rsidR="00B1094D" w:rsidRDefault="00000000">
      <w:pPr>
        <w:jc w:val="both"/>
        <w:rPr>
          <w:rFonts w:ascii="Arial" w:eastAsia="Arial" w:hAnsi="Arial" w:cs="Arial"/>
          <w:b/>
          <w:sz w:val="22"/>
          <w:szCs w:val="22"/>
        </w:rPr>
      </w:pPr>
      <w:r>
        <w:rPr>
          <w:rFonts w:ascii="Arial" w:hAnsi="Arial"/>
          <w:sz w:val="22"/>
        </w:rPr>
        <w:t>Zorluklar ve Operasyonel Kısıtlamalar:</w:t>
      </w:r>
    </w:p>
    <w:p w14:paraId="4FF1224D"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Boru hattının kırılması riskini azaltmak, müdahaleyi büyütmek ve eyalet genelinde artan gıda ihtiyacına cevap verebilmek için önümüzdeki dönemde </w:t>
      </w:r>
      <w:r>
        <w:rPr>
          <w:rFonts w:ascii="Arial" w:hAnsi="Arial"/>
          <w:sz w:val="22"/>
        </w:rPr>
        <w:t xml:space="preserve">Gıda Güvenliği ve Tarım Kümesi </w:t>
      </w:r>
      <w:r>
        <w:rPr>
          <w:rFonts w:ascii="Arial" w:hAnsi="Arial"/>
          <w:color w:val="000000"/>
          <w:sz w:val="22"/>
        </w:rPr>
        <w:t xml:space="preserve">ortakları tarafından yapılacak ithalatın artırılması gerekecektir </w:t>
      </w:r>
    </w:p>
    <w:p w14:paraId="70BDBF9B" w14:textId="3C06F788"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DAP (Diamonyum Fosfat - </w:t>
      </w:r>
      <w:r>
        <w:rPr>
          <w:rFonts w:ascii="Arial" w:hAnsi="Arial"/>
          <w:sz w:val="22"/>
        </w:rPr>
        <w:t>gübre</w:t>
      </w:r>
      <w:r>
        <w:rPr>
          <w:rFonts w:ascii="Arial" w:hAnsi="Arial"/>
          <w:color w:val="000000"/>
          <w:sz w:val="22"/>
        </w:rPr>
        <w:t xml:space="preserve">) fiyatında ithalat sorunları ile yurtiçi tedarik zincirindeki kısıtlamalar ve finansal sistemin karşılaştığı zorluklar nedeniyle Abari ulusal piyasalarında ani ve keskin bir artış gözlemlenmiştir. DAP fiyatı bir önceki aya göre yaklaşık </w:t>
      </w:r>
      <w:r w:rsidR="005511AB">
        <w:rPr>
          <w:rFonts w:ascii="Arial" w:hAnsi="Arial"/>
          <w:color w:val="000000"/>
          <w:sz w:val="22"/>
        </w:rPr>
        <w:t>%</w:t>
      </w:r>
      <w:r>
        <w:rPr>
          <w:rFonts w:ascii="Arial" w:hAnsi="Arial"/>
          <w:color w:val="000000"/>
          <w:sz w:val="22"/>
        </w:rPr>
        <w:t xml:space="preserve">95 oranında artmış ve bunun sonucunda da mevcut sözleşmeler, ilgili güncel alımlar ve gelecek ekim sezonları öncesinde bütçe yönetimi konusundaki zorlukları anlamında etkileri olmuştur. </w:t>
      </w:r>
    </w:p>
    <w:p w14:paraId="3A6CA322"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Yolların kapanması eyaletin büyük bölümünde gıda sevkiyatını olumsuz etkilemiştir</w:t>
      </w:r>
    </w:p>
    <w:p w14:paraId="74BB12B6" w14:textId="77777777" w:rsidR="00B1094D" w:rsidRDefault="00B1094D">
      <w:pPr>
        <w:jc w:val="both"/>
        <w:rPr>
          <w:rFonts w:ascii="Arial" w:eastAsia="Arial" w:hAnsi="Arial" w:cs="Arial"/>
          <w:sz w:val="22"/>
          <w:szCs w:val="22"/>
        </w:rPr>
      </w:pPr>
    </w:p>
    <w:p w14:paraId="47C9B545" w14:textId="77777777" w:rsidR="00B1094D" w:rsidRDefault="00000000">
      <w:pPr>
        <w:jc w:val="both"/>
        <w:rPr>
          <w:rFonts w:ascii="Arial" w:eastAsia="Arial" w:hAnsi="Arial" w:cs="Arial"/>
          <w:sz w:val="22"/>
          <w:szCs w:val="22"/>
        </w:rPr>
      </w:pPr>
      <w:r>
        <w:rPr>
          <w:rFonts w:ascii="Arial" w:hAnsi="Arial"/>
          <w:sz w:val="22"/>
        </w:rPr>
        <w:t xml:space="preserve">Savunma Noktaları: </w:t>
      </w:r>
    </w:p>
    <w:p w14:paraId="203BFA4D"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FSAC, gıda tüketimini ve geçim kaynaklarının korunmasına yönelik açıkları kapatmak için yüksek oranda varlık tükenmesini ve kaliteli tarım girdilerine erişim eksikliğini kontrol altına almak adına bağışçıların acil hayat kurtarıcı gıda yardımı ve acil tarım geçim kaynaklarının korunması desteğinin ölçeğinin büyütülmesini finanse etmesine güvenmektedir. </w:t>
      </w:r>
    </w:p>
    <w:p w14:paraId="37FE1478" w14:textId="7252E7DB"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WFP anketlerine göre</w:t>
      </w:r>
      <w:r>
        <w:rPr>
          <w:rFonts w:ascii="Arial" w:hAnsi="Arial"/>
          <w:sz w:val="22"/>
        </w:rPr>
        <w:t>,</w:t>
      </w:r>
      <w:r>
        <w:rPr>
          <w:rFonts w:ascii="Arial" w:hAnsi="Arial"/>
          <w:color w:val="000000"/>
          <w:sz w:val="22"/>
        </w:rPr>
        <w:t xml:space="preserve"> </w:t>
      </w:r>
      <w:r>
        <w:rPr>
          <w:rFonts w:ascii="Arial" w:hAnsi="Arial"/>
          <w:color w:val="FF0000"/>
          <w:sz w:val="22"/>
        </w:rPr>
        <w:t>[SIM'den önceki 4. ay]</w:t>
      </w:r>
      <w:r>
        <w:rPr>
          <w:rFonts w:ascii="Arial" w:hAnsi="Arial"/>
          <w:sz w:val="22"/>
        </w:rPr>
        <w:t xml:space="preserve"> </w:t>
      </w:r>
      <w:r>
        <w:rPr>
          <w:rFonts w:ascii="Arial" w:hAnsi="Arial"/>
          <w:color w:val="000000"/>
          <w:sz w:val="22"/>
        </w:rPr>
        <w:t xml:space="preserve">2021 sonu itibariyle nüfusun </w:t>
      </w:r>
      <w:r w:rsidR="005511AB">
        <w:rPr>
          <w:rFonts w:ascii="Arial" w:hAnsi="Arial"/>
          <w:color w:val="000000"/>
          <w:sz w:val="22"/>
        </w:rPr>
        <w:t>%</w:t>
      </w:r>
      <w:r>
        <w:rPr>
          <w:rFonts w:ascii="Arial" w:hAnsi="Arial"/>
          <w:color w:val="000000"/>
          <w:sz w:val="22"/>
        </w:rPr>
        <w:t>75'i yetersiz gıda tüketimi bildirmiştir. Bu durumun devam eden olaylar nedeniyle artması muhtemeldir.</w:t>
      </w:r>
    </w:p>
    <w:p w14:paraId="296417C9"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Ödemeleri yapmayı sağlayacak çözümler bulmak da dahil olmak üzere, insani yardım operasyonlarının yaptırım uygulanan tarafın kontrolü altında devam edebilmesi için genel insani yardım muafiyetlerinin sürdürülmesine ihtiyaç vardır. </w:t>
      </w:r>
    </w:p>
    <w:p w14:paraId="7FF14BD6" w14:textId="77777777" w:rsidR="00B1094D" w:rsidRDefault="00B1094D">
      <w:pPr>
        <w:jc w:val="both"/>
        <w:rPr>
          <w:rFonts w:ascii="Arial" w:eastAsia="Arial" w:hAnsi="Arial" w:cs="Arial"/>
          <w:sz w:val="22"/>
          <w:szCs w:val="22"/>
        </w:rPr>
      </w:pPr>
    </w:p>
    <w:p w14:paraId="66F75E6E" w14:textId="77777777" w:rsidR="00B1094D" w:rsidRDefault="00B1094D">
      <w:pPr>
        <w:jc w:val="both"/>
        <w:rPr>
          <w:rFonts w:ascii="Arial" w:eastAsia="Arial" w:hAnsi="Arial" w:cs="Arial"/>
          <w:sz w:val="22"/>
          <w:szCs w:val="22"/>
        </w:rPr>
      </w:pPr>
    </w:p>
    <w:p w14:paraId="3AEE8E62" w14:textId="77777777" w:rsidR="00B1094D" w:rsidRDefault="00000000">
      <w:pPr>
        <w:jc w:val="both"/>
        <w:rPr>
          <w:rFonts w:ascii="Arial" w:eastAsia="Arial" w:hAnsi="Arial" w:cs="Arial"/>
          <w:sz w:val="22"/>
          <w:szCs w:val="22"/>
        </w:rPr>
      </w:pPr>
      <w:r>
        <w:rPr>
          <w:rFonts w:ascii="Arial" w:hAnsi="Arial"/>
          <w:sz w:val="22"/>
        </w:rPr>
        <w:t>Sağlık</w:t>
      </w:r>
    </w:p>
    <w:p w14:paraId="6CD91912" w14:textId="77777777" w:rsidR="00B1094D" w:rsidRDefault="00B1094D">
      <w:pPr>
        <w:jc w:val="both"/>
        <w:rPr>
          <w:rFonts w:ascii="Arial" w:eastAsia="Arial" w:hAnsi="Arial" w:cs="Arial"/>
          <w:b/>
          <w:sz w:val="22"/>
          <w:szCs w:val="22"/>
        </w:rPr>
      </w:pPr>
    </w:p>
    <w:p w14:paraId="5FA3AEB7" w14:textId="77777777" w:rsidR="00B1094D" w:rsidRDefault="00000000">
      <w:pPr>
        <w:jc w:val="both"/>
        <w:rPr>
          <w:rFonts w:ascii="Arial" w:eastAsia="Arial" w:hAnsi="Arial" w:cs="Arial"/>
          <w:sz w:val="22"/>
          <w:szCs w:val="22"/>
        </w:rPr>
      </w:pPr>
      <w:r>
        <w:rPr>
          <w:rFonts w:ascii="Arial" w:hAnsi="Arial"/>
          <w:sz w:val="22"/>
        </w:rPr>
        <w:t>Müdahale:</w:t>
      </w:r>
    </w:p>
    <w:p w14:paraId="257280F8"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sz w:val="22"/>
        </w:rPr>
        <w:t>25</w:t>
      </w:r>
      <w:r>
        <w:rPr>
          <w:rFonts w:ascii="Arial" w:hAnsi="Arial"/>
          <w:color w:val="000000"/>
          <w:sz w:val="22"/>
        </w:rPr>
        <w:t xml:space="preserve">.374 IDP'ye konsültasyonlar, poliklinik ziyaretleri, doğum öncesi ve sonrası bakım, aile planlaması, ishalli hastalık tedavisi, akut solunum yolu enfeksiyonu, psikososyal destek, sağlık eğitimi, yetersiz beslenme ve COVID-19 için sevk ve taramalar yapılarak ulaşıldı </w:t>
      </w:r>
    </w:p>
    <w:p w14:paraId="34CA5F72"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Sağlık Kümesi ortakları eyalet genelinde 544 acil tıbbi kit teslimatı yaptı  </w:t>
      </w:r>
    </w:p>
    <w:p w14:paraId="52BC587A"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169 Kurumlar Arası Üreme Sağlığı Kiti (IARH kitleri), insanların acil üreme sağlığı ihtiyaçlarını karşılamak üzere Dethreea genelinde dağıtılmıştır. </w:t>
      </w:r>
    </w:p>
    <w:p w14:paraId="1E9B25C7" w14:textId="77777777" w:rsidR="00B1094D" w:rsidRDefault="00000000">
      <w:pPr>
        <w:numPr>
          <w:ilvl w:val="0"/>
          <w:numId w:val="2"/>
        </w:numPr>
        <w:pBdr>
          <w:top w:val="nil"/>
          <w:left w:val="nil"/>
          <w:bottom w:val="nil"/>
          <w:right w:val="nil"/>
          <w:between w:val="nil"/>
        </w:pBdr>
        <w:jc w:val="both"/>
        <w:rPr>
          <w:rFonts w:ascii="Arial" w:eastAsia="Arial" w:hAnsi="Arial" w:cs="Arial"/>
          <w:b/>
          <w:color w:val="000000"/>
          <w:sz w:val="22"/>
          <w:szCs w:val="22"/>
        </w:rPr>
      </w:pPr>
      <w:r>
        <w:rPr>
          <w:rFonts w:ascii="Arial" w:hAnsi="Arial"/>
          <w:color w:val="000000"/>
          <w:sz w:val="22"/>
        </w:rPr>
        <w:t>22.5 ton tıbbi malzeme</w:t>
      </w:r>
      <w:r>
        <w:rPr>
          <w:rFonts w:ascii="Arial" w:hAnsi="Arial"/>
          <w:sz w:val="22"/>
        </w:rPr>
        <w:t xml:space="preserve"> hazır durumda olup</w:t>
      </w:r>
      <w:r>
        <w:rPr>
          <w:rFonts w:ascii="Arial" w:hAnsi="Arial"/>
          <w:color w:val="000000"/>
          <w:sz w:val="22"/>
        </w:rPr>
        <w:t xml:space="preserve"> Sağlık Kümesi ortaklarının eyalet depolarına gönderilmeyi beklemektedir. </w:t>
      </w:r>
    </w:p>
    <w:p w14:paraId="4104F485" w14:textId="77777777" w:rsidR="00B1094D" w:rsidRDefault="00000000">
      <w:pPr>
        <w:numPr>
          <w:ilvl w:val="0"/>
          <w:numId w:val="2"/>
        </w:numPr>
        <w:pBdr>
          <w:top w:val="nil"/>
          <w:left w:val="nil"/>
          <w:bottom w:val="nil"/>
          <w:right w:val="nil"/>
          <w:between w:val="nil"/>
        </w:pBdr>
        <w:jc w:val="both"/>
        <w:rPr>
          <w:rFonts w:ascii="Arial" w:eastAsia="Arial" w:hAnsi="Arial" w:cs="Arial"/>
          <w:b/>
          <w:color w:val="000000"/>
          <w:sz w:val="22"/>
          <w:szCs w:val="22"/>
        </w:rPr>
      </w:pPr>
      <w:r>
        <w:rPr>
          <w:rFonts w:ascii="Arial" w:hAnsi="Arial"/>
          <w:color w:val="000000"/>
          <w:sz w:val="22"/>
        </w:rPr>
        <w:t xml:space="preserve">Sağlık Kümesi ortakları, 30 ulusal ve yerel TV kanalını kapsayan bir medya kampanyası başlatarak akut sulu </w:t>
      </w:r>
      <w:r>
        <w:rPr>
          <w:rFonts w:ascii="Arial" w:hAnsi="Arial"/>
          <w:sz w:val="22"/>
        </w:rPr>
        <w:t>ishal</w:t>
      </w:r>
      <w:r>
        <w:rPr>
          <w:rFonts w:ascii="Arial" w:hAnsi="Arial"/>
          <w:color w:val="000000"/>
          <w:sz w:val="22"/>
        </w:rPr>
        <w:t xml:space="preserve"> ve önleme tedbirleri konusunda farklındalığı artırma çalışması yapmıştır. Ek</w:t>
      </w:r>
      <w:r>
        <w:rPr>
          <w:rFonts w:ascii="Arial" w:hAnsi="Arial"/>
          <w:sz w:val="22"/>
        </w:rPr>
        <w:t>im</w:t>
      </w:r>
      <w:r>
        <w:rPr>
          <w:rFonts w:ascii="Arial" w:hAnsi="Arial"/>
          <w:color w:val="000000"/>
          <w:sz w:val="22"/>
        </w:rPr>
        <w:t xml:space="preserve"> ayı ortasında sona eren bu medya kampanyası 1.000'den fazla kez yayınlandı. Ayrıca, yakın geçmişte dang hummasının önlenmesi ve farkındalığın artırılmasına yönelik 14 günlük bir medya kampanyası başlatılmıştır. </w:t>
      </w:r>
    </w:p>
    <w:p w14:paraId="7625791D" w14:textId="77777777" w:rsidR="00B1094D" w:rsidRDefault="00B1094D">
      <w:pPr>
        <w:jc w:val="both"/>
        <w:rPr>
          <w:rFonts w:ascii="Arial" w:eastAsia="Arial" w:hAnsi="Arial" w:cs="Arial"/>
          <w:b/>
          <w:sz w:val="22"/>
          <w:szCs w:val="22"/>
        </w:rPr>
      </w:pPr>
    </w:p>
    <w:p w14:paraId="16A455D5" w14:textId="77777777" w:rsidR="00B1094D" w:rsidRDefault="00000000">
      <w:pPr>
        <w:jc w:val="both"/>
        <w:rPr>
          <w:rFonts w:ascii="Arial" w:eastAsia="Arial" w:hAnsi="Arial" w:cs="Arial"/>
          <w:sz w:val="22"/>
          <w:szCs w:val="22"/>
        </w:rPr>
      </w:pPr>
      <w:r>
        <w:rPr>
          <w:rFonts w:ascii="Arial" w:hAnsi="Arial"/>
          <w:sz w:val="22"/>
        </w:rPr>
        <w:t xml:space="preserve">Zorluklar ve Operasyonel Kısıtlamalar: </w:t>
      </w:r>
    </w:p>
    <w:p w14:paraId="397D8F71"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Eyalet düzeyinde yerel tedarikçi ödemelerini gerçekleştirmek için nakit olmaması, hizmet sunumunu etkilemekte, sağlık personeline maaş ödemelerinde ve malzeme tedarikinde gecikmelere neden olmaktadır</w:t>
      </w:r>
      <w:r>
        <w:rPr>
          <w:rFonts w:ascii="Arial" w:hAnsi="Arial"/>
          <w:sz w:val="22"/>
        </w:rPr>
        <w:t>.</w:t>
      </w:r>
    </w:p>
    <w:p w14:paraId="20F4AB55"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Sağlık hizmetlerinin sunumundaki bu aksaklıklar </w:t>
      </w:r>
      <w:r>
        <w:rPr>
          <w:rFonts w:ascii="Arial" w:hAnsi="Arial"/>
          <w:sz w:val="22"/>
        </w:rPr>
        <w:t>nedeniyle,</w:t>
      </w:r>
      <w:r>
        <w:rPr>
          <w:rFonts w:ascii="Arial" w:hAnsi="Arial"/>
          <w:color w:val="000000"/>
          <w:sz w:val="22"/>
        </w:rPr>
        <w:t xml:space="preserve"> acil sağlık müdahalesi kapsamında desteklenen sağlık tesislerinde</w:t>
      </w:r>
      <w:r>
        <w:rPr>
          <w:rFonts w:ascii="Arial" w:hAnsi="Arial"/>
          <w:sz w:val="22"/>
        </w:rPr>
        <w:t>hasta yükü artmıştır.</w:t>
      </w:r>
      <w:r>
        <w:rPr>
          <w:rFonts w:ascii="Arial" w:hAnsi="Arial"/>
          <w:color w:val="000000"/>
          <w:sz w:val="22"/>
        </w:rPr>
        <w:t xml:space="preserve"> Devam eden çatışmalar ve kaynakların kısıtlılığı göz önüne alındığında, mevcut ihtiyaç düzeyine yeterli seviyede yanıt vermek zordur. </w:t>
      </w:r>
    </w:p>
    <w:p w14:paraId="655DA814"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COVID-19 tedavi hastaneleri için fon bulunamaması, COVID-19 müdahalesini ne yazık ki engellemektedir. Bu durum, çeşitli ülkelerde bildirildiği üzere yeni COVID-19 varyantlarının ortaya çıkması ve Abari'de pozitif COVID-19 vakalarının sayısındaki artış göz önüne alındığında özellikle endişe vericidir </w:t>
      </w:r>
    </w:p>
    <w:p w14:paraId="5505FD0D"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sz w:val="22"/>
        </w:rPr>
        <w:t>Çeşitli</w:t>
      </w:r>
      <w:r>
        <w:rPr>
          <w:rFonts w:ascii="Arial" w:hAnsi="Arial"/>
          <w:color w:val="000000"/>
          <w:sz w:val="22"/>
        </w:rPr>
        <w:t xml:space="preserve"> </w:t>
      </w:r>
      <w:r>
        <w:rPr>
          <w:rFonts w:ascii="Arial" w:hAnsi="Arial"/>
          <w:sz w:val="22"/>
        </w:rPr>
        <w:t>eylaletlerde</w:t>
      </w:r>
      <w:r>
        <w:rPr>
          <w:rFonts w:ascii="Arial" w:hAnsi="Arial"/>
          <w:color w:val="000000"/>
          <w:sz w:val="22"/>
        </w:rPr>
        <w:t xml:space="preserve"> kurulan barikatlar </w:t>
      </w:r>
      <w:r>
        <w:rPr>
          <w:rFonts w:ascii="Arial" w:hAnsi="Arial"/>
          <w:sz w:val="22"/>
        </w:rPr>
        <w:t xml:space="preserve">tıbbi malzemelerin dağıtımını durdurmuş ve </w:t>
      </w:r>
      <w:r>
        <w:rPr>
          <w:rFonts w:ascii="Arial" w:hAnsi="Arial"/>
          <w:color w:val="000000"/>
          <w:sz w:val="22"/>
        </w:rPr>
        <w:t>ortakların operasyonlarını yanı sıra insanların sağlık tesislerine zamanında erişebilmesini de</w:t>
      </w:r>
      <w:r>
        <w:rPr>
          <w:rFonts w:ascii="Arial" w:hAnsi="Arial"/>
          <w:sz w:val="22"/>
        </w:rPr>
        <w:t xml:space="preserve"> olumsuz etkilemiştir.</w:t>
      </w:r>
      <w:r>
        <w:rPr>
          <w:rFonts w:ascii="Arial" w:hAnsi="Arial"/>
          <w:color w:val="000000"/>
          <w:sz w:val="22"/>
        </w:rPr>
        <w:t xml:space="preserve"> </w:t>
      </w:r>
    </w:p>
    <w:p w14:paraId="61C9CA3D" w14:textId="77777777" w:rsidR="00B1094D" w:rsidRDefault="00B1094D">
      <w:pPr>
        <w:jc w:val="both"/>
      </w:pPr>
    </w:p>
    <w:p w14:paraId="1560834B" w14:textId="77777777" w:rsidR="00B1094D" w:rsidRDefault="00000000">
      <w:pPr>
        <w:jc w:val="both"/>
        <w:rPr>
          <w:rFonts w:ascii="Arial" w:eastAsia="Arial" w:hAnsi="Arial" w:cs="Arial"/>
          <w:sz w:val="22"/>
          <w:szCs w:val="22"/>
        </w:rPr>
      </w:pPr>
      <w:r>
        <w:rPr>
          <w:rFonts w:ascii="Arial" w:hAnsi="Arial"/>
          <w:sz w:val="22"/>
        </w:rPr>
        <w:t xml:space="preserve">Savunma Noktaları: </w:t>
      </w:r>
    </w:p>
    <w:p w14:paraId="329994C3" w14:textId="7195B963"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Sağlık </w:t>
      </w:r>
      <w:r w:rsidR="005511AB">
        <w:rPr>
          <w:rFonts w:ascii="Arial" w:hAnsi="Arial"/>
          <w:color w:val="000000"/>
          <w:sz w:val="22"/>
        </w:rPr>
        <w:t>Grubu</w:t>
      </w:r>
      <w:r>
        <w:rPr>
          <w:rFonts w:ascii="Arial" w:hAnsi="Arial"/>
          <w:sz w:val="22"/>
        </w:rPr>
        <w:t>,</w:t>
      </w:r>
      <w:r>
        <w:rPr>
          <w:rFonts w:ascii="Arial" w:hAnsi="Arial"/>
          <w:color w:val="000000"/>
          <w:sz w:val="22"/>
        </w:rPr>
        <w:t xml:space="preserve"> bankacılık krizine </w:t>
      </w:r>
      <w:r>
        <w:rPr>
          <w:rFonts w:ascii="Arial" w:hAnsi="Arial"/>
          <w:sz w:val="22"/>
        </w:rPr>
        <w:t>geçici bir çözüm bulunması,</w:t>
      </w:r>
      <w:r>
        <w:rPr>
          <w:rFonts w:ascii="Arial" w:hAnsi="Arial"/>
          <w:color w:val="000000"/>
          <w:sz w:val="22"/>
        </w:rPr>
        <w:t xml:space="preserve"> nakit ve likidite mevcudiyetinin</w:t>
      </w:r>
      <w:r>
        <w:rPr>
          <w:rFonts w:ascii="Arial" w:hAnsi="Arial"/>
          <w:sz w:val="22"/>
        </w:rPr>
        <w:t xml:space="preserve"> sağlanması ve tıbbi malzeme dağıtımının garanti altına alınması için savunma faaliyetlerinin sürdürülmesini talep etmektedir</w:t>
      </w:r>
      <w:r>
        <w:rPr>
          <w:rFonts w:ascii="Arial" w:hAnsi="Arial"/>
          <w:color w:val="000000"/>
          <w:sz w:val="22"/>
        </w:rPr>
        <w:t>. Bunlar</w:t>
      </w:r>
      <w:r>
        <w:rPr>
          <w:rFonts w:ascii="Arial" w:hAnsi="Arial"/>
          <w:sz w:val="22"/>
        </w:rPr>
        <w:t>,</w:t>
      </w:r>
      <w:r>
        <w:rPr>
          <w:rFonts w:ascii="Arial" w:hAnsi="Arial"/>
          <w:color w:val="000000"/>
          <w:sz w:val="22"/>
        </w:rPr>
        <w:t xml:space="preserve"> hayat kurtaran sağlık hizmetlerinin zamanında verilmesini sağlamak açısından kritik önem taşımaya devam</w:t>
      </w:r>
      <w:r>
        <w:rPr>
          <w:rFonts w:ascii="Arial" w:hAnsi="Arial"/>
          <w:sz w:val="22"/>
        </w:rPr>
        <w:t>etmektedir.</w:t>
      </w:r>
      <w:r>
        <w:rPr>
          <w:rFonts w:ascii="Arial" w:hAnsi="Arial"/>
          <w:color w:val="000000"/>
          <w:sz w:val="22"/>
        </w:rPr>
        <w:t xml:space="preserve"> </w:t>
      </w:r>
    </w:p>
    <w:p w14:paraId="48ECBF60"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Çatışmaların tırmanmasıyla birlikte hızla artan sağlık ihtiyaçlarının karşılanması için acil finansman gerekmektedir</w:t>
      </w:r>
      <w:r>
        <w:rPr>
          <w:rFonts w:ascii="Arial" w:hAnsi="Arial"/>
          <w:sz w:val="22"/>
        </w:rPr>
        <w:t xml:space="preserve">. </w:t>
      </w:r>
    </w:p>
    <w:p w14:paraId="3D76AB1B" w14:textId="77777777" w:rsidR="00B1094D" w:rsidRDefault="00000000">
      <w:pPr>
        <w:numPr>
          <w:ilvl w:val="0"/>
          <w:numId w:val="2"/>
        </w:numPr>
        <w:pBdr>
          <w:top w:val="nil"/>
          <w:left w:val="nil"/>
          <w:bottom w:val="nil"/>
          <w:right w:val="nil"/>
          <w:between w:val="nil"/>
        </w:pBdr>
        <w:jc w:val="both"/>
        <w:rPr>
          <w:rFonts w:ascii="Arial" w:eastAsia="Arial" w:hAnsi="Arial" w:cs="Arial"/>
          <w:b/>
          <w:color w:val="000000"/>
          <w:sz w:val="22"/>
          <w:szCs w:val="22"/>
        </w:rPr>
      </w:pPr>
      <w:r>
        <w:rPr>
          <w:rFonts w:ascii="Arial" w:hAnsi="Arial"/>
          <w:color w:val="000000"/>
          <w:sz w:val="22"/>
        </w:rPr>
        <w:t>Bağışçılardan, belirli bütçe kalemlerinin harcanmasında daha fazla esneklik sağlamayı düşünmeleri talep edilmektedir. Koşulların süregelen değişkenliği göz önünde bulundurulduğunda, ortaya çıkan ihtiyaçların gecikmeksizin ele alınabilmesi için daha fazla yetkiye sahip olmak ciddi anlamda faydalı olacaktır.</w:t>
      </w:r>
    </w:p>
    <w:p w14:paraId="0C8EED80" w14:textId="77777777" w:rsidR="00B1094D" w:rsidRDefault="00B1094D">
      <w:pPr>
        <w:jc w:val="both"/>
        <w:rPr>
          <w:rFonts w:ascii="Arial" w:eastAsia="Arial" w:hAnsi="Arial" w:cs="Arial"/>
          <w:b/>
          <w:sz w:val="22"/>
          <w:szCs w:val="22"/>
        </w:rPr>
      </w:pPr>
    </w:p>
    <w:p w14:paraId="6239EDF0" w14:textId="77777777" w:rsidR="00B1094D" w:rsidRDefault="00B1094D">
      <w:pPr>
        <w:jc w:val="both"/>
        <w:rPr>
          <w:rFonts w:ascii="Arial" w:eastAsia="Arial" w:hAnsi="Arial" w:cs="Arial"/>
          <w:b/>
          <w:sz w:val="22"/>
          <w:szCs w:val="22"/>
        </w:rPr>
      </w:pPr>
    </w:p>
    <w:p w14:paraId="6369F0FE" w14:textId="77777777" w:rsidR="00B1094D" w:rsidRDefault="00B1094D">
      <w:pPr>
        <w:jc w:val="both"/>
        <w:rPr>
          <w:rFonts w:ascii="Arial" w:eastAsia="Arial" w:hAnsi="Arial" w:cs="Arial"/>
          <w:b/>
          <w:sz w:val="22"/>
          <w:szCs w:val="22"/>
        </w:rPr>
      </w:pPr>
    </w:p>
    <w:p w14:paraId="724F342F" w14:textId="77777777" w:rsidR="00B1094D" w:rsidRDefault="00B1094D">
      <w:pPr>
        <w:jc w:val="both"/>
        <w:rPr>
          <w:rFonts w:ascii="Arial" w:eastAsia="Arial" w:hAnsi="Arial" w:cs="Arial"/>
          <w:b/>
          <w:sz w:val="22"/>
          <w:szCs w:val="22"/>
        </w:rPr>
      </w:pPr>
    </w:p>
    <w:p w14:paraId="6391EF33" w14:textId="77777777" w:rsidR="00B1094D" w:rsidRDefault="00000000">
      <w:pPr>
        <w:jc w:val="both"/>
        <w:rPr>
          <w:rFonts w:ascii="Arial" w:eastAsia="Arial" w:hAnsi="Arial" w:cs="Arial"/>
          <w:sz w:val="22"/>
          <w:szCs w:val="22"/>
        </w:rPr>
      </w:pPr>
      <w:r>
        <w:rPr>
          <w:rFonts w:ascii="Arial" w:hAnsi="Arial"/>
          <w:sz w:val="22"/>
        </w:rPr>
        <w:lastRenderedPageBreak/>
        <w:t xml:space="preserve">Beslenme </w:t>
      </w:r>
    </w:p>
    <w:p w14:paraId="709268BE" w14:textId="77777777" w:rsidR="00B1094D" w:rsidRDefault="00B1094D">
      <w:pPr>
        <w:jc w:val="both"/>
        <w:rPr>
          <w:rFonts w:ascii="Arial" w:eastAsia="Arial" w:hAnsi="Arial" w:cs="Arial"/>
          <w:sz w:val="22"/>
          <w:szCs w:val="22"/>
        </w:rPr>
      </w:pPr>
    </w:p>
    <w:p w14:paraId="3BC92C79" w14:textId="77777777" w:rsidR="00B1094D" w:rsidRDefault="00000000">
      <w:pPr>
        <w:jc w:val="both"/>
        <w:rPr>
          <w:rFonts w:ascii="Arial" w:eastAsia="Arial" w:hAnsi="Arial" w:cs="Arial"/>
          <w:sz w:val="22"/>
          <w:szCs w:val="22"/>
        </w:rPr>
      </w:pPr>
      <w:r>
        <w:rPr>
          <w:rFonts w:ascii="Arial" w:hAnsi="Arial"/>
          <w:sz w:val="22"/>
        </w:rPr>
        <w:t xml:space="preserve">Müdahale: </w:t>
      </w:r>
    </w:p>
    <w:p w14:paraId="2FBBE3B7"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FF0000"/>
          <w:sz w:val="22"/>
        </w:rPr>
        <w:t>[SIM'den önceki 3. ay]</w:t>
      </w:r>
      <w:r>
        <w:rPr>
          <w:rFonts w:ascii="Arial" w:hAnsi="Arial"/>
          <w:color w:val="000000"/>
          <w:sz w:val="22"/>
        </w:rPr>
        <w:t xml:space="preserve">'dan beri Beslenme Kümesi, beş yaş altı çocukların ve akut yetersiz beslenmeden etkilenen hamile ve emziren kadınların tedavi edilmesi, yeterli beslenme uygulamalarının teşvik edilmesi ve ek beslenme, mikro besin takviyesi sağlanması da dahil olmak üzere, hassas durumdaki kişiler için hayat kurtaran tedavi edici ve önleyici beslenme hizmetlerine zamanında ve kaliteli bir şekilde eşit erişimi sürdürmüştür. </w:t>
      </w:r>
    </w:p>
    <w:p w14:paraId="561BC171" w14:textId="77777777" w:rsidR="00B1094D" w:rsidRDefault="00000000">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Akut yetersiz beslenme taramasından geçirilen beş yaş altı 126.739 çocuktan 7.361'i tedavi için kabul edilmiştir ve bunların 833'ü tedavi programındaki ağır vakaları oluşturmaktadır (SAM). Ayrıca akut beslenme yetersizliği olan 14.267 hamile ve emziren kadın (PLW), hedef odaklı ek beslenme programları (TSFP) aracılığıyla yardım almıştır. </w:t>
      </w:r>
    </w:p>
    <w:p w14:paraId="01D8DD5A" w14:textId="77777777" w:rsidR="00B1094D" w:rsidRDefault="00B1094D">
      <w:pPr>
        <w:jc w:val="both"/>
        <w:rPr>
          <w:rFonts w:ascii="Arial" w:eastAsia="Arial" w:hAnsi="Arial" w:cs="Arial"/>
          <w:sz w:val="22"/>
          <w:szCs w:val="22"/>
        </w:rPr>
      </w:pPr>
    </w:p>
    <w:p w14:paraId="77B07C3D" w14:textId="77777777" w:rsidR="00B1094D" w:rsidRDefault="00000000">
      <w:pPr>
        <w:jc w:val="both"/>
        <w:rPr>
          <w:rFonts w:ascii="Arial" w:eastAsia="Arial" w:hAnsi="Arial" w:cs="Arial"/>
          <w:sz w:val="22"/>
          <w:szCs w:val="22"/>
        </w:rPr>
      </w:pPr>
      <w:r>
        <w:rPr>
          <w:rFonts w:ascii="Arial" w:hAnsi="Arial"/>
          <w:sz w:val="22"/>
        </w:rPr>
        <w:t xml:space="preserve">Zorluklar ve Operasyonel Kısıtlamalar: </w:t>
      </w:r>
    </w:p>
    <w:p w14:paraId="489B395B"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Ülke genelinde depo kiralarında ve nakliye maliyetlerinde bir artış söz konusudur ve bu durum programlanan maliyetleri etkilemektedir</w:t>
      </w:r>
    </w:p>
    <w:p w14:paraId="05F438F2"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Eyaletteki </w:t>
      </w:r>
      <w:r>
        <w:rPr>
          <w:rFonts w:ascii="Arial" w:hAnsi="Arial"/>
          <w:sz w:val="22"/>
        </w:rPr>
        <w:t>barikatlar, ortakların faaliyetlerinin yanı sıra</w:t>
      </w:r>
      <w:r>
        <w:rPr>
          <w:rFonts w:ascii="Arial" w:hAnsi="Arial"/>
          <w:color w:val="000000"/>
          <w:sz w:val="22"/>
        </w:rPr>
        <w:t xml:space="preserve"> insanların beslenme tesislerine erişimini de olumsuz etkilemiştir. </w:t>
      </w:r>
    </w:p>
    <w:p w14:paraId="05394A13" w14:textId="77777777" w:rsidR="00B1094D" w:rsidRDefault="00B1094D">
      <w:pPr>
        <w:jc w:val="both"/>
        <w:rPr>
          <w:rFonts w:ascii="Arial" w:eastAsia="Arial" w:hAnsi="Arial" w:cs="Arial"/>
          <w:sz w:val="22"/>
          <w:szCs w:val="22"/>
        </w:rPr>
      </w:pPr>
    </w:p>
    <w:p w14:paraId="01DB6A30" w14:textId="77777777" w:rsidR="00B1094D" w:rsidRDefault="00B1094D">
      <w:pPr>
        <w:jc w:val="both"/>
        <w:rPr>
          <w:rFonts w:ascii="Arial" w:eastAsia="Arial" w:hAnsi="Arial" w:cs="Arial"/>
          <w:sz w:val="22"/>
          <w:szCs w:val="22"/>
        </w:rPr>
      </w:pPr>
    </w:p>
    <w:p w14:paraId="59855827" w14:textId="77777777" w:rsidR="00B1094D" w:rsidRDefault="00000000">
      <w:pPr>
        <w:jc w:val="both"/>
        <w:rPr>
          <w:rFonts w:ascii="Arial" w:eastAsia="Arial" w:hAnsi="Arial" w:cs="Arial"/>
          <w:sz w:val="22"/>
          <w:szCs w:val="22"/>
        </w:rPr>
      </w:pPr>
      <w:r>
        <w:rPr>
          <w:rFonts w:ascii="Arial" w:hAnsi="Arial"/>
          <w:sz w:val="22"/>
        </w:rPr>
        <w:t xml:space="preserve">Savunma Noktaları: </w:t>
      </w:r>
    </w:p>
    <w:p w14:paraId="6B93AA28"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Ödemeleri yapmayı sağlayacak çözümler bulmak da dahil olmak üzere, insani yardım operasyonlarının yaptırım uygulanan tarafın kontrolü altında devam edebilmesi için genel insani yardım muafiyetlerinin sürdürülmesine ihtiyaç vardır. </w:t>
      </w:r>
    </w:p>
    <w:p w14:paraId="1AF3B725" w14:textId="77777777" w:rsidR="00B1094D" w:rsidRDefault="00B1094D">
      <w:pPr>
        <w:jc w:val="both"/>
        <w:rPr>
          <w:rFonts w:ascii="Arial" w:eastAsia="Arial" w:hAnsi="Arial" w:cs="Arial"/>
          <w:sz w:val="22"/>
          <w:szCs w:val="22"/>
        </w:rPr>
      </w:pPr>
    </w:p>
    <w:p w14:paraId="12C5CE9A" w14:textId="77777777" w:rsidR="00B1094D" w:rsidRDefault="00000000">
      <w:pPr>
        <w:jc w:val="both"/>
        <w:rPr>
          <w:rFonts w:ascii="Arial" w:eastAsia="Arial" w:hAnsi="Arial" w:cs="Arial"/>
          <w:sz w:val="22"/>
          <w:szCs w:val="22"/>
        </w:rPr>
      </w:pPr>
      <w:r>
        <w:rPr>
          <w:rFonts w:ascii="Arial" w:hAnsi="Arial"/>
          <w:sz w:val="22"/>
        </w:rPr>
        <w:t xml:space="preserve">Koruma </w:t>
      </w:r>
    </w:p>
    <w:p w14:paraId="49939A59" w14:textId="77777777" w:rsidR="00B1094D" w:rsidRDefault="00B1094D">
      <w:pPr>
        <w:jc w:val="both"/>
        <w:rPr>
          <w:rFonts w:ascii="Arial" w:eastAsia="Arial" w:hAnsi="Arial" w:cs="Arial"/>
          <w:sz w:val="22"/>
          <w:szCs w:val="22"/>
        </w:rPr>
      </w:pPr>
    </w:p>
    <w:p w14:paraId="3E952F36" w14:textId="77777777" w:rsidR="00B1094D" w:rsidRDefault="00000000">
      <w:pPr>
        <w:jc w:val="both"/>
        <w:rPr>
          <w:rFonts w:ascii="Arial" w:eastAsia="Arial" w:hAnsi="Arial" w:cs="Arial"/>
          <w:sz w:val="22"/>
          <w:szCs w:val="22"/>
        </w:rPr>
      </w:pPr>
      <w:r>
        <w:rPr>
          <w:rFonts w:ascii="Arial" w:hAnsi="Arial"/>
          <w:sz w:val="22"/>
        </w:rPr>
        <w:t xml:space="preserve">Müdahale: </w:t>
      </w:r>
    </w:p>
    <w:p w14:paraId="7C40ED26"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FF0000"/>
          <w:sz w:val="22"/>
        </w:rPr>
        <w:t>[SIM'den önceki 3. ay]</w:t>
      </w:r>
      <w:r>
        <w:rPr>
          <w:rFonts w:ascii="Arial" w:hAnsi="Arial"/>
          <w:color w:val="000000"/>
          <w:sz w:val="22"/>
        </w:rPr>
        <w:t xml:space="preserve">'dan beri 4.038 kişi bireysel koruma yardımı (IPA) ve koruma için nakit yardımı almıştır, </w:t>
      </w:r>
    </w:p>
    <w:p w14:paraId="61D6D665" w14:textId="17F5FC7C"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Koruma </w:t>
      </w:r>
      <w:r w:rsidR="005511AB">
        <w:rPr>
          <w:rFonts w:ascii="Arial" w:hAnsi="Arial"/>
          <w:color w:val="000000"/>
          <w:sz w:val="22"/>
        </w:rPr>
        <w:t>Grubu</w:t>
      </w:r>
      <w:r>
        <w:rPr>
          <w:rFonts w:ascii="Arial" w:hAnsi="Arial"/>
          <w:color w:val="000000"/>
          <w:sz w:val="22"/>
        </w:rPr>
        <w:t xml:space="preserve"> ortakları psiko</w:t>
      </w:r>
      <w:r w:rsidR="005511AB">
        <w:rPr>
          <w:rFonts w:ascii="Arial" w:hAnsi="Arial"/>
          <w:color w:val="000000"/>
          <w:sz w:val="22"/>
        </w:rPr>
        <w:t>-</w:t>
      </w:r>
      <w:r>
        <w:rPr>
          <w:rFonts w:ascii="Arial" w:hAnsi="Arial"/>
          <w:color w:val="000000"/>
          <w:sz w:val="22"/>
        </w:rPr>
        <w:t xml:space="preserve">sosyal destek ile 15.090 kişiye (yetişkin ve çocuk) ulaşmıştır. </w:t>
      </w:r>
    </w:p>
    <w:p w14:paraId="09EBC9D2"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FF0000"/>
          <w:sz w:val="22"/>
        </w:rPr>
        <w:t>[SIM'den önceki 3. ay]</w:t>
      </w:r>
      <w:r>
        <w:rPr>
          <w:rFonts w:ascii="Arial" w:hAnsi="Arial"/>
          <w:color w:val="000000"/>
          <w:sz w:val="22"/>
        </w:rPr>
        <w:t xml:space="preserve">'dan beri 1.845 vaka tespit edilmiş ve vaka yönetimi hizmetleri için yönlendirilmiştir. </w:t>
      </w:r>
    </w:p>
    <w:p w14:paraId="35AA2AB2"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Aynı dönemde, sınır koruma izleme görüşmeleri aracılığıyla 11.641 kişiye ulaşılmıştır </w:t>
      </w:r>
    </w:p>
    <w:p w14:paraId="5C34CB59"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17.704 kişiye koruma izleme görüşmeleri, farkındalığı artırma faaliyetleri ve duyarlılaştırma uygulamaları yoluyla ulaşılmıştır. </w:t>
      </w:r>
    </w:p>
    <w:p w14:paraId="706A099E"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Eyalet genelinde 3 Aile Koruma Merkezi (AKM) sağlık, psikososyal danışmanlık ve yönlendirme hizmetleri sağlamaktadır. </w:t>
      </w:r>
    </w:p>
    <w:p w14:paraId="2EFFEF01"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Eyalet genelinde 3 Kadın Dostu Sağlık Alanı (WFHS) Psikososyal danışmanlık, Farkındalık, Mesleki eğitim / yaşam becerisi faaliyetleri ve yönlendirme hizmetleri sağlayarak destek vermektedir. </w:t>
      </w:r>
    </w:p>
    <w:p w14:paraId="2B80D5E7"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2 T</w:t>
      </w:r>
      <w:r>
        <w:rPr>
          <w:rFonts w:ascii="Arial" w:hAnsi="Arial"/>
          <w:sz w:val="22"/>
        </w:rPr>
        <w:t xml:space="preserve">oplumsal Cinsiyete Dayalı Şiddet Psikososyal Destek Kliniği </w:t>
      </w:r>
      <w:r>
        <w:rPr>
          <w:rFonts w:ascii="Arial" w:hAnsi="Arial"/>
          <w:color w:val="000000"/>
          <w:sz w:val="22"/>
        </w:rPr>
        <w:t>Mobil Ekibi eyalet genelinde faaliyet</w:t>
      </w:r>
      <w:r>
        <w:rPr>
          <w:rFonts w:ascii="Arial" w:hAnsi="Arial"/>
          <w:sz w:val="22"/>
        </w:rPr>
        <w:t>göstermektedir</w:t>
      </w:r>
      <w:r>
        <w:rPr>
          <w:rFonts w:ascii="Arial" w:hAnsi="Arial"/>
          <w:color w:val="000000"/>
          <w:sz w:val="22"/>
        </w:rPr>
        <w:t xml:space="preserve"> </w:t>
      </w:r>
    </w:p>
    <w:p w14:paraId="089ABEE9"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Çocuk koruma ortakları tarafından eyaletin çeşitli yerlerinde kurulan 6 adet Çocuk Dostu Alan (CFS) </w:t>
      </w:r>
    </w:p>
    <w:p w14:paraId="339AA8C4"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Eyalet genelinde 5 Çocuk Koruma Ağı desteklendi</w:t>
      </w:r>
    </w:p>
    <w:p w14:paraId="4F4942EA"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FF0000"/>
          <w:sz w:val="22"/>
        </w:rPr>
        <w:t>[SIM'den önceki 3. ay]</w:t>
      </w:r>
      <w:r>
        <w:rPr>
          <w:rFonts w:ascii="Arial" w:hAnsi="Arial"/>
          <w:color w:val="000000"/>
          <w:sz w:val="22"/>
        </w:rPr>
        <w:t xml:space="preserve">'dan bu yana eyalet genelinde 3.551 adet haysiyet kiti dağıtılmıştır. </w:t>
      </w:r>
    </w:p>
    <w:p w14:paraId="4898F16F"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lastRenderedPageBreak/>
        <w:t xml:space="preserve">Eyalette ailesinden ayrı düşmüş, 18'i kız çocuğu olmak üzere 56 çocuğun aileleriyle yeniden birleştirilmesi. - 2.592 yararlanıcıya Maden Riski Eğitimi (MRE) yoluyla ulaşıldı </w:t>
      </w:r>
    </w:p>
    <w:p w14:paraId="2E7314C7"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Eyalette 12 adalet çalışanı, çocuk suçlular ve çocuk mağdurlarla ilgilenme konusunda sertifika almıştır. </w:t>
      </w:r>
    </w:p>
    <w:p w14:paraId="0FF0EDE3" w14:textId="77777777" w:rsidR="00B1094D" w:rsidRDefault="00B1094D">
      <w:pPr>
        <w:jc w:val="both"/>
        <w:rPr>
          <w:rFonts w:ascii="Arial" w:eastAsia="Arial" w:hAnsi="Arial" w:cs="Arial"/>
          <w:sz w:val="22"/>
          <w:szCs w:val="22"/>
        </w:rPr>
      </w:pPr>
    </w:p>
    <w:p w14:paraId="28E2DDE8" w14:textId="77777777" w:rsidR="00B1094D" w:rsidRDefault="00000000">
      <w:pPr>
        <w:jc w:val="both"/>
        <w:rPr>
          <w:rFonts w:ascii="Arial" w:eastAsia="Arial" w:hAnsi="Arial" w:cs="Arial"/>
          <w:sz w:val="22"/>
          <w:szCs w:val="22"/>
        </w:rPr>
      </w:pPr>
      <w:r>
        <w:rPr>
          <w:rFonts w:ascii="Arial" w:hAnsi="Arial"/>
          <w:sz w:val="22"/>
        </w:rPr>
        <w:t xml:space="preserve">Zorluklar ve Operasyonel Kısıtlamalar: </w:t>
      </w:r>
    </w:p>
    <w:p w14:paraId="2267C8DA"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En büyük zorluklardan bir tanesi nakit paraya erişim ve IPA için dağıtacak nakit paranın bulunmamasıdır </w:t>
      </w:r>
    </w:p>
    <w:p w14:paraId="0291162F"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Personelin topluluklara erişim konusunda kendini güvende veya rahat hissetmediği durumlarda, vaka yönetimi için uzaktan çalışma yöntemleri uygulanmaktadır ve ortaklar erişim müzakereleri üzerinde çalışmaya devam etmektedir</w:t>
      </w:r>
    </w:p>
    <w:p w14:paraId="130CCB64"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GBV eyalet koordinasyon merkezleri işlevsizdir ve koordinasyon giderek zorlaşmaktadır; bu da Ulusal Düzey Koordinasyon ekibinin devreye girmesini ve boşlukları doldurmasını gerektirmektedir. </w:t>
      </w:r>
    </w:p>
    <w:p w14:paraId="6CE3654A"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Eyaletin bazı bölgelerinde bireysel GBV vakalarının takibinde zorluklar yaşanmaktadır</w:t>
      </w:r>
    </w:p>
    <w:p w14:paraId="6AB1ADEF"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Bankalar nakit sıkıntısı çekmeye devam etmekte ve bu </w:t>
      </w:r>
      <w:r>
        <w:rPr>
          <w:rFonts w:ascii="Arial" w:hAnsi="Arial"/>
          <w:sz w:val="22"/>
        </w:rPr>
        <w:t>durum organizasyonların</w:t>
      </w:r>
      <w:r>
        <w:rPr>
          <w:rFonts w:ascii="Arial" w:hAnsi="Arial"/>
          <w:color w:val="000000"/>
          <w:sz w:val="22"/>
        </w:rPr>
        <w:t xml:space="preserve">personel maaşlarını ödeme kabiliyetlerini olumsuz etkilemektedir. </w:t>
      </w:r>
    </w:p>
    <w:p w14:paraId="3D6A92F3"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Uygulanan hareket kısıtlamaları, müşterilerin, özellikle de kadın müşterilerin hizmetlere ulaşmasını ciddi oranda zorlaştırmaktadır. </w:t>
      </w:r>
    </w:p>
    <w:p w14:paraId="3C94480C"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Çocuk Dostu Alanlardaki faaliyetler, çatışma tırmanmaya devam ettiği için askıya alınmıştır. </w:t>
      </w:r>
    </w:p>
    <w:p w14:paraId="1F9CD10C" w14:textId="77777777" w:rsidR="00B1094D" w:rsidRDefault="00B1094D">
      <w:pPr>
        <w:jc w:val="both"/>
        <w:rPr>
          <w:rFonts w:ascii="Arial" w:eastAsia="Arial" w:hAnsi="Arial" w:cs="Arial"/>
          <w:sz w:val="22"/>
          <w:szCs w:val="22"/>
        </w:rPr>
      </w:pPr>
    </w:p>
    <w:p w14:paraId="5E0C8749" w14:textId="77777777" w:rsidR="00B1094D" w:rsidRDefault="00000000">
      <w:pPr>
        <w:jc w:val="both"/>
        <w:rPr>
          <w:rFonts w:ascii="Arial" w:eastAsia="Arial" w:hAnsi="Arial" w:cs="Arial"/>
          <w:sz w:val="22"/>
          <w:szCs w:val="22"/>
        </w:rPr>
      </w:pPr>
      <w:r>
        <w:rPr>
          <w:rFonts w:ascii="Arial" w:hAnsi="Arial"/>
          <w:sz w:val="22"/>
        </w:rPr>
        <w:t>Savunma Noktaları:</w:t>
      </w:r>
    </w:p>
    <w:p w14:paraId="21AED1C4"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Koruma Kümesi, insani yardımın kolaylaştırılması ve insani yardım organizasyonlarının böylesine kritik bir dönemde hizmetlerini uzak bölgelere ulaştırabilmesi için bankacılıkla ilgili sorunlara acil çözümler bulunması çağrısında bulunmaktadır. </w:t>
      </w:r>
    </w:p>
    <w:p w14:paraId="4AB2024D"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Eyalet ve bölge düzeyinde koordinasyonu geliştirmeye devam edilmelidir. </w:t>
      </w:r>
    </w:p>
    <w:p w14:paraId="2A0F235C"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Psikososyal destek faaliyetlerinin mümkün olan en kısa sürede yeniden başlatılması gerekmektedir.. </w:t>
      </w:r>
    </w:p>
    <w:p w14:paraId="21CC3CAB" w14:textId="77777777" w:rsidR="00B1094D" w:rsidRDefault="00B1094D">
      <w:pPr>
        <w:jc w:val="both"/>
        <w:rPr>
          <w:rFonts w:ascii="Arial" w:eastAsia="Arial" w:hAnsi="Arial" w:cs="Arial"/>
          <w:sz w:val="22"/>
          <w:szCs w:val="22"/>
        </w:rPr>
      </w:pPr>
    </w:p>
    <w:p w14:paraId="33402119" w14:textId="77777777" w:rsidR="00B1094D" w:rsidRDefault="00000000">
      <w:pPr>
        <w:jc w:val="both"/>
        <w:rPr>
          <w:rFonts w:ascii="Arial" w:eastAsia="Arial" w:hAnsi="Arial" w:cs="Arial"/>
          <w:sz w:val="22"/>
          <w:szCs w:val="22"/>
        </w:rPr>
      </w:pPr>
      <w:r>
        <w:rPr>
          <w:rFonts w:ascii="Arial" w:hAnsi="Arial"/>
          <w:sz w:val="22"/>
        </w:rPr>
        <w:t xml:space="preserve">Su, Sıhhi Yapı ve Hijyen </w:t>
      </w:r>
    </w:p>
    <w:p w14:paraId="3E427FAB" w14:textId="77777777" w:rsidR="00B1094D" w:rsidRDefault="00B1094D">
      <w:pPr>
        <w:jc w:val="both"/>
        <w:rPr>
          <w:rFonts w:ascii="Arial" w:eastAsia="Arial" w:hAnsi="Arial" w:cs="Arial"/>
          <w:sz w:val="22"/>
          <w:szCs w:val="22"/>
        </w:rPr>
      </w:pPr>
    </w:p>
    <w:p w14:paraId="182896D2" w14:textId="77777777" w:rsidR="00B1094D" w:rsidRDefault="00000000">
      <w:pPr>
        <w:jc w:val="both"/>
        <w:rPr>
          <w:rFonts w:ascii="Arial" w:eastAsia="Arial" w:hAnsi="Arial" w:cs="Arial"/>
          <w:sz w:val="22"/>
          <w:szCs w:val="22"/>
        </w:rPr>
      </w:pPr>
      <w:r>
        <w:rPr>
          <w:rFonts w:ascii="Arial" w:hAnsi="Arial"/>
          <w:sz w:val="22"/>
        </w:rPr>
        <w:t xml:space="preserve">Müdahale: </w:t>
      </w:r>
    </w:p>
    <w:p w14:paraId="682EA5A4" w14:textId="77777777" w:rsidR="00B1094D" w:rsidRDefault="00B1094D">
      <w:pPr>
        <w:jc w:val="both"/>
        <w:rPr>
          <w:rFonts w:ascii="Arial" w:eastAsia="Arial" w:hAnsi="Arial" w:cs="Arial"/>
          <w:sz w:val="22"/>
          <w:szCs w:val="22"/>
        </w:rPr>
      </w:pPr>
    </w:p>
    <w:p w14:paraId="60957CFC" w14:textId="77777777" w:rsidR="00B1094D" w:rsidRPr="005C25E0" w:rsidRDefault="00000000">
      <w:pPr>
        <w:numPr>
          <w:ilvl w:val="0"/>
          <w:numId w:val="1"/>
        </w:numPr>
        <w:pBdr>
          <w:top w:val="nil"/>
          <w:left w:val="nil"/>
          <w:bottom w:val="nil"/>
          <w:right w:val="nil"/>
          <w:between w:val="nil"/>
        </w:pBdr>
        <w:jc w:val="both"/>
        <w:rPr>
          <w:rFonts w:ascii="Arial" w:hAnsi="Arial"/>
          <w:color w:val="000000"/>
          <w:sz w:val="22"/>
        </w:rPr>
      </w:pPr>
      <w:r>
        <w:rPr>
          <w:rFonts w:ascii="Arial" w:hAnsi="Arial"/>
          <w:color w:val="000000"/>
          <w:sz w:val="22"/>
        </w:rPr>
        <w:t xml:space="preserve">Küme ortakları, hijyen teşviki ve hijyen kitleri de dahil olmak üzere WASH yardımı ile 145.665 kişiye yardım ulaştırmıştır. </w:t>
      </w:r>
    </w:p>
    <w:p w14:paraId="61E8CBC7" w14:textId="52E3DBB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Eyalet genelinde 865 kuyu, AWD salgınına toplu müdahale</w:t>
      </w:r>
      <w:r w:rsidR="005511AB">
        <w:rPr>
          <w:rFonts w:ascii="Arial" w:hAnsi="Arial"/>
          <w:color w:val="000000"/>
          <w:sz w:val="22"/>
        </w:rPr>
        <w:t xml:space="preserve"> </w:t>
      </w:r>
      <w:r w:rsidR="005511AB" w:rsidRPr="005C25E0">
        <w:rPr>
          <w:rFonts w:ascii="Arial" w:hAnsi="Arial"/>
          <w:color w:val="000000"/>
          <w:sz w:val="22"/>
        </w:rPr>
        <w:t>kapsamında</w:t>
      </w:r>
      <w:r>
        <w:rPr>
          <w:rFonts w:ascii="Arial" w:hAnsi="Arial"/>
          <w:color w:val="000000"/>
          <w:sz w:val="22"/>
        </w:rPr>
        <w:t xml:space="preserve">, düzenli olarak klorlanmış ve 3 milyondan fazla kişiye fayda sağlanmıştır. </w:t>
      </w:r>
    </w:p>
    <w:p w14:paraId="3ADE7147"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19.371 kişiye kalıcı çözümlerle (güneş enerjili borulu su tedarik sistemleri) ulaşıldı</w:t>
      </w:r>
    </w:p>
    <w:p w14:paraId="02AC7E6C"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13.649 kişiye sıhhi yapı hizmeti ulaştırıldı </w:t>
      </w:r>
    </w:p>
    <w:p w14:paraId="2E7AAF9B"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AWD salgınına müdahale edilmesine yardımcı olmak adına 4 eyalet hastanesine 3.000 kalıp sabun ve 8 klor bidonu dağıtılmıştır. </w:t>
      </w:r>
    </w:p>
    <w:p w14:paraId="33AF93E5"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AWD farkındalığına yönelik bir sosyal medya kampanyası aracılığıyla ülke genelinde tahmini 7 milyon kişiye ulaşıldı.  </w:t>
      </w:r>
    </w:p>
    <w:p w14:paraId="71C986B7" w14:textId="77777777" w:rsidR="00B1094D" w:rsidRDefault="00B1094D">
      <w:pPr>
        <w:jc w:val="both"/>
        <w:rPr>
          <w:rFonts w:ascii="Arial" w:eastAsia="Arial" w:hAnsi="Arial" w:cs="Arial"/>
          <w:sz w:val="22"/>
          <w:szCs w:val="22"/>
        </w:rPr>
      </w:pPr>
    </w:p>
    <w:p w14:paraId="5B42021B" w14:textId="77777777" w:rsidR="00B1094D" w:rsidRDefault="00000000">
      <w:pPr>
        <w:ind w:left="360"/>
        <w:jc w:val="both"/>
        <w:rPr>
          <w:rFonts w:ascii="Arial" w:eastAsia="Arial" w:hAnsi="Arial" w:cs="Arial"/>
          <w:sz w:val="22"/>
          <w:szCs w:val="22"/>
        </w:rPr>
      </w:pPr>
      <w:r>
        <w:rPr>
          <w:rFonts w:ascii="Arial" w:hAnsi="Arial"/>
          <w:sz w:val="22"/>
        </w:rPr>
        <w:t xml:space="preserve">Zorluklar ve Operasyonel Kısıtlamalar: </w:t>
      </w:r>
    </w:p>
    <w:p w14:paraId="0E57A7BE"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 xml:space="preserve">WASH ortakları, bankaların kapanması ve pahalı banka ücretleri/masrafları nedeniyle nakit ve likidite sorunları yaşadıklarını ve bunun da personel, yükleniciler ve tedarikçilerin maaşlarının ödenmesini etkilediğini bildirmektedir </w:t>
      </w:r>
    </w:p>
    <w:p w14:paraId="53CAE702" w14:textId="77777777" w:rsidR="00B1094D" w:rsidRDefault="00B1094D">
      <w:pPr>
        <w:ind w:left="360"/>
        <w:jc w:val="both"/>
        <w:rPr>
          <w:rFonts w:ascii="Arial" w:eastAsia="Arial" w:hAnsi="Arial" w:cs="Arial"/>
          <w:sz w:val="22"/>
          <w:szCs w:val="22"/>
        </w:rPr>
      </w:pPr>
    </w:p>
    <w:p w14:paraId="2A0D2067" w14:textId="77777777" w:rsidR="00B1094D" w:rsidRDefault="00000000">
      <w:pPr>
        <w:ind w:left="360"/>
        <w:jc w:val="both"/>
        <w:rPr>
          <w:rFonts w:ascii="Arial" w:eastAsia="Arial" w:hAnsi="Arial" w:cs="Arial"/>
          <w:sz w:val="22"/>
          <w:szCs w:val="22"/>
        </w:rPr>
      </w:pPr>
      <w:r>
        <w:rPr>
          <w:rFonts w:ascii="Arial" w:hAnsi="Arial"/>
          <w:sz w:val="22"/>
        </w:rPr>
        <w:lastRenderedPageBreak/>
        <w:t xml:space="preserve">Savunma Noktaları: </w:t>
      </w:r>
    </w:p>
    <w:p w14:paraId="54A0DFBD"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Güvenli içme suyu ve el yıkama suyunun azalması, özellikle çocukları etkileyen AWD salgınının</w:t>
      </w:r>
      <w:r>
        <w:rPr>
          <w:rFonts w:ascii="Arial" w:hAnsi="Arial"/>
          <w:sz w:val="22"/>
        </w:rPr>
        <w:t xml:space="preserve"> yayılmasına </w:t>
      </w:r>
      <w:r>
        <w:rPr>
          <w:rFonts w:ascii="Arial" w:hAnsi="Arial"/>
          <w:color w:val="000000"/>
          <w:sz w:val="22"/>
        </w:rPr>
        <w:t>neden olmuştur.</w:t>
      </w:r>
    </w:p>
    <w:p w14:paraId="3AB44B13" w14:textId="77777777" w:rsidR="00B1094D"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Mevcut büyük operasyonel darboğaz, ortakların sahada WASH hizmetleri sunma kapasitesini azalttığından ülke genelinde nakit ve likidite eksikliğini sona erdirmek için HCT düzeyinde ve bağışçılarda ikna çalışmaları kritik öneme sahiptir.</w:t>
      </w:r>
    </w:p>
    <w:p w14:paraId="31B0E395" w14:textId="77777777" w:rsidR="00B1094D" w:rsidRDefault="00B1094D">
      <w:pPr>
        <w:jc w:val="both"/>
        <w:rPr>
          <w:rFonts w:ascii="Arial" w:eastAsia="Arial" w:hAnsi="Arial" w:cs="Arial"/>
          <w:sz w:val="22"/>
          <w:szCs w:val="22"/>
        </w:rPr>
      </w:pPr>
    </w:p>
    <w:p w14:paraId="6A179023" w14:textId="77777777" w:rsidR="00B1094D" w:rsidRDefault="00000000">
      <w:pPr>
        <w:jc w:val="both"/>
        <w:rPr>
          <w:rFonts w:ascii="Arial" w:eastAsia="Arial" w:hAnsi="Arial" w:cs="Arial"/>
          <w:sz w:val="22"/>
          <w:szCs w:val="22"/>
        </w:rPr>
      </w:pPr>
      <w:r>
        <w:rPr>
          <w:rFonts w:ascii="Arial" w:hAnsi="Arial"/>
          <w:sz w:val="22"/>
        </w:rPr>
        <w:t>GENEL KOORDİNASYON</w:t>
      </w:r>
    </w:p>
    <w:p w14:paraId="250173B8" w14:textId="77777777" w:rsidR="00B1094D" w:rsidRDefault="00B1094D">
      <w:pPr>
        <w:jc w:val="both"/>
        <w:rPr>
          <w:rFonts w:ascii="Arial" w:eastAsia="Arial" w:hAnsi="Arial" w:cs="Arial"/>
          <w:sz w:val="22"/>
          <w:szCs w:val="22"/>
        </w:rPr>
      </w:pPr>
    </w:p>
    <w:p w14:paraId="43C12DFD" w14:textId="21B925AF" w:rsidR="00B1094D" w:rsidRDefault="00000000">
      <w:pPr>
        <w:jc w:val="both"/>
        <w:rPr>
          <w:rFonts w:ascii="Arial" w:eastAsia="Arial" w:hAnsi="Arial" w:cs="Arial"/>
          <w:sz w:val="22"/>
          <w:szCs w:val="22"/>
        </w:rPr>
      </w:pPr>
      <w:r>
        <w:rPr>
          <w:rFonts w:ascii="Arial" w:hAnsi="Arial"/>
          <w:sz w:val="22"/>
        </w:rPr>
        <w:t xml:space="preserve">İnsani yardım topluluğunun müdahaleye yönelik genel çabaları, İnsani Yardım Ülke Ekibi (stratejik karar alma organı) ve </w:t>
      </w:r>
      <w:r w:rsidR="005511AB" w:rsidRPr="005C25E0">
        <w:rPr>
          <w:rFonts w:ascii="Arial" w:hAnsi="Arial"/>
          <w:sz w:val="22"/>
        </w:rPr>
        <w:t>Gruplar</w:t>
      </w:r>
      <w:r>
        <w:rPr>
          <w:rFonts w:ascii="Arial" w:hAnsi="Arial"/>
          <w:sz w:val="22"/>
        </w:rPr>
        <w:t xml:space="preserve"> Arası Koordinasyon Ekibi (operasyonel kolu) kapsamında koordine edilmektedir. İnsani Yardım Faaliyetlerinde Toplumsal Cinsiyet (GiHA) Çalışma Grubu, toplumsal cinsiyet eğitimi, rehber notlar ve teknik destek yoluyla farklı </w:t>
      </w:r>
      <w:r w:rsidR="005511AB">
        <w:rPr>
          <w:rFonts w:ascii="Arial" w:hAnsi="Arial"/>
          <w:sz w:val="22"/>
        </w:rPr>
        <w:t>grup</w:t>
      </w:r>
      <w:r>
        <w:rPr>
          <w:rFonts w:ascii="Arial" w:hAnsi="Arial"/>
          <w:sz w:val="22"/>
        </w:rPr>
        <w:t xml:space="preserve">/alt </w:t>
      </w:r>
      <w:r w:rsidR="005511AB">
        <w:rPr>
          <w:rFonts w:ascii="Arial" w:hAnsi="Arial"/>
          <w:sz w:val="22"/>
        </w:rPr>
        <w:t>gruplar</w:t>
      </w:r>
      <w:r>
        <w:rPr>
          <w:rFonts w:ascii="Arial" w:hAnsi="Arial"/>
          <w:sz w:val="22"/>
        </w:rPr>
        <w:t xml:space="preserve"> ve WG'ler aracılığıyla ortak müdahalede toplumsal cinsiyetin ana akım haline getirilmesini desteklemektedir. Tüm Kümeler yedi kişilik bir hane halkı büyüklüğü kullanmayı ve para birimi değerini Abari para biriminden daha istikrarlı olan ABD dolarına sabitlemeyi kabul etmiştir. Engelli Kapsayıcılığı Çalışma Grubu (DIWG), yaş ve engelli kapsayıcılığı konusunda uyarlanmış eğitimler düzenlemek üzere Koruma Kümesi de dahil olmak üzere ajanslar ve kümelerle koordinasyon içinde çalışmalarını sürdürmüştür</w:t>
      </w:r>
      <w:r w:rsidR="005511AB">
        <w:rPr>
          <w:rFonts w:ascii="Arial" w:hAnsi="Arial"/>
          <w:sz w:val="22"/>
        </w:rPr>
        <w:t>.</w:t>
      </w:r>
    </w:p>
    <w:sectPr w:rsidR="00B1094D">
      <w:headerReference w:type="default" r:id="rId10"/>
      <w:pgSz w:w="11906" w:h="16838"/>
      <w:pgMar w:top="851" w:right="1440" w:bottom="993"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17EA7" w14:textId="77777777" w:rsidR="008536F9" w:rsidRDefault="008536F9">
      <w:r>
        <w:separator/>
      </w:r>
    </w:p>
  </w:endnote>
  <w:endnote w:type="continuationSeparator" w:id="0">
    <w:p w14:paraId="3E8405C3" w14:textId="77777777" w:rsidR="008536F9" w:rsidRDefault="0085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FB73" w14:textId="77777777" w:rsidR="008536F9" w:rsidRDefault="008536F9">
      <w:r>
        <w:separator/>
      </w:r>
    </w:p>
  </w:footnote>
  <w:footnote w:type="continuationSeparator" w:id="0">
    <w:p w14:paraId="2D5DCB71" w14:textId="77777777" w:rsidR="008536F9" w:rsidRDefault="00853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FE19" w14:textId="77777777" w:rsidR="00B1094D" w:rsidRDefault="00000000">
    <w:pPr>
      <w:pBdr>
        <w:top w:val="nil"/>
        <w:left w:val="nil"/>
        <w:bottom w:val="nil"/>
        <w:right w:val="nil"/>
        <w:between w:val="nil"/>
      </w:pBdr>
      <w:tabs>
        <w:tab w:val="center" w:pos="4320"/>
        <w:tab w:val="right" w:pos="8640"/>
      </w:tabs>
      <w:rPr>
        <w:color w:val="000000"/>
      </w:rPr>
    </w:pPr>
    <w:r>
      <w:rPr>
        <w:noProof/>
        <w:color w:val="000000"/>
      </w:rPr>
      <w:drawing>
        <wp:inline distT="0" distB="0" distL="0" distR="0" wp14:anchorId="044ACC1D" wp14:editId="44851D39">
          <wp:extent cx="995415" cy="1015834"/>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95415" cy="1015834"/>
                  </a:xfrm>
                  <a:prstGeom prst="rect">
                    <a:avLst/>
                  </a:prstGeom>
                  <a:ln/>
                </pic:spPr>
              </pic:pic>
            </a:graphicData>
          </a:graphic>
        </wp:inline>
      </w:drawing>
    </w:r>
    <w:r>
      <w:rPr>
        <w:rFonts w:ascii="Arial" w:hAnsi="Arial"/>
        <w:b/>
        <w:color w:val="418FDE"/>
        <w:sz w:val="22"/>
      </w:rPr>
      <w:t>_________________________________________________________________________</w:t>
    </w:r>
  </w:p>
  <w:p w14:paraId="1E3FE704" w14:textId="77777777" w:rsidR="00B1094D" w:rsidRDefault="00B1094D">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5CC1"/>
    <w:multiLevelType w:val="multilevel"/>
    <w:tmpl w:val="4D562F7E"/>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AAB7DA8"/>
    <w:multiLevelType w:val="multilevel"/>
    <w:tmpl w:val="B420CC88"/>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D3D04FA"/>
    <w:multiLevelType w:val="multilevel"/>
    <w:tmpl w:val="3FD427E2"/>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00238595">
    <w:abstractNumId w:val="1"/>
  </w:num>
  <w:num w:numId="2" w16cid:durableId="1704405381">
    <w:abstractNumId w:val="2"/>
  </w:num>
  <w:num w:numId="3" w16cid:durableId="1167524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94D"/>
    <w:rsid w:val="005511AB"/>
    <w:rsid w:val="005C25E0"/>
    <w:rsid w:val="008536F9"/>
    <w:rsid w:val="00B1094D"/>
    <w:rsid w:val="00E109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53E75"/>
  <w15:docId w15:val="{2A9EC497-C63E-4E03-B381-484B9DB9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3B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rsid w:val="007333B1"/>
    <w:pPr>
      <w:tabs>
        <w:tab w:val="center" w:pos="4320"/>
        <w:tab w:val="right" w:pos="8640"/>
      </w:tabs>
    </w:pPr>
  </w:style>
  <w:style w:type="character" w:customStyle="1" w:styleId="HeaderChar">
    <w:name w:val="Header Char"/>
    <w:basedOn w:val="DefaultParagraphFont"/>
    <w:link w:val="Header"/>
    <w:rsid w:val="007333B1"/>
    <w:rPr>
      <w:rFonts w:ascii="Times New Roman" w:eastAsia="Times New Roman" w:hAnsi="Times New Roman" w:cs="Times New Roman"/>
      <w:sz w:val="24"/>
      <w:szCs w:val="24"/>
      <w:lang w:val="tr-TR"/>
    </w:rPr>
  </w:style>
  <w:style w:type="character" w:customStyle="1" w:styleId="categorydata">
    <w:name w:val="category_data"/>
    <w:rsid w:val="007333B1"/>
    <w:rPr>
      <w:rFonts w:cs="Times New Roman"/>
    </w:rPr>
  </w:style>
  <w:style w:type="paragraph" w:styleId="BodyText2">
    <w:name w:val="Body Text 2"/>
    <w:basedOn w:val="Normal"/>
    <w:link w:val="BodyText2Char"/>
    <w:rsid w:val="007333B1"/>
    <w:rPr>
      <w:rFonts w:ascii="Arial" w:hAnsi="Arial"/>
      <w:sz w:val="22"/>
    </w:rPr>
  </w:style>
  <w:style w:type="character" w:customStyle="1" w:styleId="BodyText2Char">
    <w:name w:val="Body Text 2 Char"/>
    <w:basedOn w:val="DefaultParagraphFont"/>
    <w:link w:val="BodyText2"/>
    <w:rsid w:val="007333B1"/>
    <w:rPr>
      <w:rFonts w:ascii="Arial" w:eastAsia="Times New Roman" w:hAnsi="Arial" w:cs="Times New Roman"/>
      <w:szCs w:val="24"/>
    </w:rPr>
  </w:style>
  <w:style w:type="paragraph" w:styleId="BalloonText">
    <w:name w:val="Balloon Text"/>
    <w:basedOn w:val="Normal"/>
    <w:link w:val="BalloonTextChar"/>
    <w:uiPriority w:val="99"/>
    <w:semiHidden/>
    <w:unhideWhenUsed/>
    <w:rsid w:val="007333B1"/>
    <w:rPr>
      <w:rFonts w:ascii="Tahoma" w:hAnsi="Tahoma" w:cs="Tahoma"/>
      <w:sz w:val="16"/>
      <w:szCs w:val="16"/>
    </w:rPr>
  </w:style>
  <w:style w:type="character" w:customStyle="1" w:styleId="BalloonTextChar">
    <w:name w:val="Balloon Text Char"/>
    <w:basedOn w:val="DefaultParagraphFont"/>
    <w:link w:val="BalloonText"/>
    <w:uiPriority w:val="99"/>
    <w:semiHidden/>
    <w:rsid w:val="007333B1"/>
    <w:rPr>
      <w:rFonts w:ascii="Tahoma" w:eastAsia="Times New Roman" w:hAnsi="Tahoma" w:cs="Tahoma"/>
      <w:sz w:val="16"/>
      <w:szCs w:val="16"/>
      <w:lang w:val="tr-TR"/>
    </w:rPr>
  </w:style>
  <w:style w:type="paragraph" w:styleId="ListParagraph">
    <w:name w:val="List Paragraph"/>
    <w:basedOn w:val="Normal"/>
    <w:qFormat/>
    <w:rsid w:val="00BE287B"/>
    <w:pPr>
      <w:ind w:left="720"/>
      <w:contextualSpacing/>
    </w:pPr>
    <w:rPr>
      <w:rFonts w:eastAsia="MS ??"/>
    </w:rPr>
  </w:style>
  <w:style w:type="paragraph" w:styleId="Footer">
    <w:name w:val="footer"/>
    <w:basedOn w:val="Normal"/>
    <w:link w:val="FooterChar"/>
    <w:uiPriority w:val="99"/>
    <w:unhideWhenUsed/>
    <w:rsid w:val="0006306B"/>
    <w:pPr>
      <w:tabs>
        <w:tab w:val="center" w:pos="4819"/>
        <w:tab w:val="right" w:pos="9638"/>
      </w:tabs>
    </w:pPr>
  </w:style>
  <w:style w:type="character" w:customStyle="1" w:styleId="FooterChar">
    <w:name w:val="Footer Char"/>
    <w:basedOn w:val="DefaultParagraphFont"/>
    <w:link w:val="Footer"/>
    <w:uiPriority w:val="99"/>
    <w:rsid w:val="0006306B"/>
    <w:rPr>
      <w:rFonts w:ascii="Times New Roman" w:eastAsia="Times New Roman" w:hAnsi="Times New Roman" w:cs="Times New Roman"/>
      <w:sz w:val="24"/>
      <w:szCs w:val="24"/>
      <w:lang w:val="tr-TR"/>
    </w:rPr>
  </w:style>
  <w:style w:type="character" w:styleId="CommentReference">
    <w:name w:val="annotation reference"/>
    <w:basedOn w:val="DefaultParagraphFont"/>
    <w:uiPriority w:val="99"/>
    <w:semiHidden/>
    <w:unhideWhenUsed/>
    <w:rsid w:val="00AB78A1"/>
    <w:rPr>
      <w:sz w:val="16"/>
      <w:szCs w:val="16"/>
    </w:rPr>
  </w:style>
  <w:style w:type="paragraph" w:styleId="CommentText">
    <w:name w:val="annotation text"/>
    <w:basedOn w:val="Normal"/>
    <w:link w:val="CommentTextChar"/>
    <w:uiPriority w:val="99"/>
    <w:semiHidden/>
    <w:unhideWhenUsed/>
    <w:rsid w:val="00AB78A1"/>
    <w:rPr>
      <w:sz w:val="20"/>
      <w:szCs w:val="20"/>
    </w:rPr>
  </w:style>
  <w:style w:type="character" w:customStyle="1" w:styleId="CommentTextChar">
    <w:name w:val="Comment Text Char"/>
    <w:basedOn w:val="DefaultParagraphFont"/>
    <w:link w:val="CommentText"/>
    <w:uiPriority w:val="99"/>
    <w:semiHidden/>
    <w:rsid w:val="00AB78A1"/>
    <w:rPr>
      <w:rFonts w:ascii="Times New Roman" w:eastAsia="Times New Roman" w:hAnsi="Times New Roman" w:cs="Times New Roman"/>
      <w:sz w:val="20"/>
      <w:szCs w:val="20"/>
      <w:lang w:val="tr-TR"/>
    </w:rPr>
  </w:style>
  <w:style w:type="paragraph" w:styleId="CommentSubject">
    <w:name w:val="annotation subject"/>
    <w:basedOn w:val="CommentText"/>
    <w:next w:val="CommentText"/>
    <w:link w:val="CommentSubjectChar"/>
    <w:uiPriority w:val="99"/>
    <w:semiHidden/>
    <w:unhideWhenUsed/>
    <w:rsid w:val="00AB78A1"/>
    <w:rPr>
      <w:b/>
      <w:bCs/>
    </w:rPr>
  </w:style>
  <w:style w:type="character" w:customStyle="1" w:styleId="CommentSubjectChar">
    <w:name w:val="Comment Subject Char"/>
    <w:basedOn w:val="CommentTextChar"/>
    <w:link w:val="CommentSubject"/>
    <w:uiPriority w:val="99"/>
    <w:semiHidden/>
    <w:rsid w:val="00AB78A1"/>
    <w:rPr>
      <w:rFonts w:ascii="Times New Roman" w:eastAsia="Times New Roman" w:hAnsi="Times New Roman" w:cs="Times New Roman"/>
      <w:b/>
      <w:bCs/>
      <w:sz w:val="20"/>
      <w:szCs w:val="20"/>
      <w:lang w:val="tr-TR"/>
    </w:rPr>
  </w:style>
  <w:style w:type="paragraph" w:customStyle="1" w:styleId="Default">
    <w:name w:val="Default"/>
    <w:rsid w:val="00250E5A"/>
    <w:pPr>
      <w:autoSpaceDE w:val="0"/>
      <w:autoSpaceDN w:val="0"/>
      <w:adjustRightInd w:val="0"/>
    </w:pPr>
    <w:rPr>
      <w:rFonts w:ascii="Arial" w:hAnsi="Arial" w:cs="Arial"/>
      <w:color w:val="000000"/>
    </w:rPr>
  </w:style>
  <w:style w:type="paragraph" w:styleId="NormalWeb">
    <w:name w:val="Normal (Web)"/>
    <w:basedOn w:val="Normal"/>
    <w:uiPriority w:val="99"/>
    <w:semiHidden/>
    <w:unhideWhenUsed/>
    <w:rsid w:val="00D00D1F"/>
    <w:pPr>
      <w:spacing w:before="100" w:beforeAutospacing="1" w:after="100" w:afterAutospac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551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8HQcw9JkxU1kOysfxndY9Ll53g==">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</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7948B1-B6CC-4F44-B2C5-8CD1A8B750FF}">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8323D77-3D4B-4BFF-B07A-16734D39708B}"/>
</file>

<file path=customXml/itemProps4.xml><?xml version="1.0" encoding="utf-8"?>
<ds:datastoreItem xmlns:ds="http://schemas.openxmlformats.org/officeDocument/2006/customXml" ds:itemID="{AB010916-393B-40CC-AB97-3DE04048EC50}"/>
</file>

<file path=docProps/app.xml><?xml version="1.0" encoding="utf-8"?>
<Properties xmlns="http://schemas.openxmlformats.org/officeDocument/2006/extended-properties" xmlns:vt="http://schemas.openxmlformats.org/officeDocument/2006/docPropsVTypes">
  <Template>Normal</Template>
  <TotalTime>0</TotalTime>
  <Pages>7</Pages>
  <Words>2675</Words>
  <Characters>15253</Characters>
  <Application>Microsoft Office Word</Application>
  <DocSecurity>0</DocSecurity>
  <Lines>127</Lines>
  <Paragraphs>35</Paragraphs>
  <ScaleCrop>false</ScaleCrop>
  <Company/>
  <LinksUpToDate>false</LinksUpToDate>
  <CharactersWithSpaces>17893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jridsdel</dc:creator>
  <cp:revision>3</cp:revision>
  <dcterms:created xsi:type="dcterms:W3CDTF">2024-03-25T14:38:00Z</dcterms:created>
  <dcterms:modified xsi:type="dcterms:W3CDTF">2024-03-28T17:28:00Z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