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150A34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hAnsi="Calibri"/>
          <w:b/>
          <w:sz w:val="30"/>
        </w:rPr>
        <w:t>Simülasyon Yönergeleri - Katılımcılar için Brifing</w:t>
      </w:r>
    </w:p>
    <w:p w14:paraId="00000002" w14:textId="77777777" w:rsidR="00150A34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hAnsi="Calibri"/>
          <w:b/>
          <w:sz w:val="30"/>
        </w:rPr>
        <w:t>Uzaktan eğitim</w:t>
      </w:r>
    </w:p>
    <w:p w14:paraId="00000003" w14:textId="77777777" w:rsidR="00150A34" w:rsidRDefault="00000000">
      <w:p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Calibri" w:eastAsia="Calibri" w:hAnsi="Calibri" w:cs="Calibri"/>
          <w:color w:val="0B5394"/>
          <w:sz w:val="22"/>
          <w:szCs w:val="22"/>
        </w:rPr>
      </w:pPr>
      <w:r>
        <w:rPr>
          <w:rFonts w:ascii="Calibri" w:hAnsi="Calibri"/>
          <w:b/>
          <w:color w:val="0B5394"/>
          <w:sz w:val="22"/>
        </w:rPr>
        <w:t>Bağlam</w:t>
      </w:r>
    </w:p>
    <w:p w14:paraId="00000004" w14:textId="77777777" w:rsidR="00150A34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Simülasyon günü boyunca, senaryo ülkesi Abari'de, orada ortaya çıkan insani krize müdahale etmek için birlikte çalışıyor olacaksınız.  </w:t>
      </w:r>
    </w:p>
    <w:p w14:paraId="00000005" w14:textId="77777777" w:rsidR="00150A34" w:rsidRDefault="00150A3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0"/>
          <w:szCs w:val="20"/>
          <w:u w:val="single"/>
        </w:rPr>
      </w:pPr>
    </w:p>
    <w:p w14:paraId="00000006" w14:textId="77777777" w:rsidR="00150A34" w:rsidRDefault="00000000">
      <w:p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Calibri" w:eastAsia="Calibri" w:hAnsi="Calibri" w:cs="Calibri"/>
          <w:color w:val="FFFFFF"/>
          <w:sz w:val="22"/>
          <w:szCs w:val="22"/>
          <w:shd w:val="clear" w:color="auto" w:fill="A6A6A6"/>
        </w:rPr>
      </w:pPr>
      <w:r>
        <w:rPr>
          <w:rFonts w:ascii="Calibri" w:hAnsi="Calibri"/>
          <w:b/>
          <w:color w:val="0B5394"/>
          <w:sz w:val="22"/>
        </w:rPr>
        <w:t>Gözlem ve Geri Bildirim</w:t>
      </w:r>
    </w:p>
    <w:p w14:paraId="00000007" w14:textId="77777777" w:rsidR="00150A34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Simülasyon, senaryo boyunca gruplar, ara odalar arasında rotasyon yapacak olan özel bir ekip tarafından uygulanacaktır; tüm eğitmenler senaryo karakterleri olarak hareket edecek ve herhangi bir zamanda sizinle birlikte birden fazla kişi olabilecektir.  </w:t>
      </w:r>
    </w:p>
    <w:p w14:paraId="00000008" w14:textId="77777777" w:rsidR="00150A34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Eğer bir eğitmen ara odanıza yaka kartında kendi adıyla ve kamera </w:t>
      </w:r>
      <w:r>
        <w:rPr>
          <w:rFonts w:ascii="Calibri" w:hAnsi="Calibri"/>
          <w:b/>
          <w:sz w:val="22"/>
        </w:rPr>
        <w:t>kapalı</w:t>
      </w:r>
      <w:r>
        <w:rPr>
          <w:rFonts w:ascii="Calibri" w:hAnsi="Calibri"/>
          <w:sz w:val="22"/>
        </w:rPr>
        <w:t xml:space="preserve"> olarak katılırsa, grup çalışmasını gözlemlemek için bir eğitmen olarak oradadır. Eğer bir eğitmen ara odanıza yaka kartında başka bir isimle ve kamera </w:t>
      </w:r>
      <w:r>
        <w:rPr>
          <w:rFonts w:ascii="Calibri" w:hAnsi="Calibri"/>
          <w:b/>
          <w:sz w:val="22"/>
        </w:rPr>
        <w:t>açık</w:t>
      </w:r>
      <w:r>
        <w:rPr>
          <w:rFonts w:ascii="Calibri" w:hAnsi="Calibri"/>
          <w:sz w:val="22"/>
        </w:rPr>
        <w:t xml:space="preserve"> olarak katılırsa, bir rol oynamaktadır ve onunla hemen bu rolde etkileşime geçmeniz gerekir. </w:t>
      </w:r>
    </w:p>
    <w:p w14:paraId="00000009" w14:textId="77777777" w:rsidR="00150A34" w:rsidRDefault="00150A3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0000000A" w14:textId="3305440F" w:rsidR="00150A34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Eğitmenler, gruba teknik geri bildirim verebilmek için etkinlik sırasında sizi gözlemleyecektir.  Bireysel geri bildirim sağlanmayacaktır. Simülasyon, eğitim öncesi kendi kendine öğrenme ve </w:t>
      </w:r>
      <w:r w:rsidRPr="00D4134D">
        <w:rPr>
          <w:rFonts w:ascii="Calibri" w:hAnsi="Calibri"/>
          <w:sz w:val="22"/>
        </w:rPr>
        <w:t xml:space="preserve">canlı </w:t>
      </w:r>
      <w:r w:rsidR="008B2B22" w:rsidRPr="00D4134D">
        <w:rPr>
          <w:rFonts w:ascii="Calibri" w:hAnsi="Calibri"/>
          <w:sz w:val="22"/>
        </w:rPr>
        <w:t>uygulamalar</w:t>
      </w:r>
      <w:r w:rsidRPr="00D4134D">
        <w:rPr>
          <w:rFonts w:ascii="Calibri" w:hAnsi="Calibri"/>
          <w:sz w:val="22"/>
        </w:rPr>
        <w:t xml:space="preserve"> aracılığıyla </w:t>
      </w:r>
      <w:r>
        <w:rPr>
          <w:rFonts w:ascii="Calibri" w:hAnsi="Calibri"/>
          <w:sz w:val="22"/>
        </w:rPr>
        <w:t xml:space="preserve">edindiğiniz bazı teknik bilgileri pekiştirmeyi hedefler. Bu nedenle: </w:t>
      </w:r>
    </w:p>
    <w:p w14:paraId="0000000B" w14:textId="77777777" w:rsidR="00150A34" w:rsidRDefault="00150A3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0000000C" w14:textId="77777777" w:rsidR="00150A3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rFonts w:ascii="Calibri" w:hAnsi="Calibri"/>
          <w:sz w:val="22"/>
          <w:u w:val="single"/>
        </w:rPr>
        <w:t>Doğal olun</w:t>
      </w:r>
      <w:r>
        <w:rPr>
          <w:rFonts w:ascii="Calibri" w:hAnsi="Calibri"/>
          <w:sz w:val="22"/>
        </w:rPr>
        <w:t>: Kendiniz olarak tepki verin, sizden 'bir karakteri oynamanız' istenmeyecektir.  Başkalarıyla etkileşim kurarken ve karar alırken sahip olduğunuz bilgi ve deneyimi kullanın. </w:t>
      </w:r>
    </w:p>
    <w:p w14:paraId="0000000D" w14:textId="77777777" w:rsidR="00150A3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  <w:r>
        <w:rPr>
          <w:rFonts w:ascii="Calibri" w:hAnsi="Calibri"/>
          <w:sz w:val="22"/>
          <w:u w:val="single"/>
        </w:rPr>
        <w:t>Davranışlarınızı önceden planlamayın</w:t>
      </w:r>
      <w:r>
        <w:rPr>
          <w:rFonts w:ascii="Calibri" w:hAnsi="Calibri"/>
          <w:sz w:val="22"/>
        </w:rPr>
        <w:t>, fakat neler olduğunu ve buna nasıl dahil olduğunuzu anladığınızdan emin olun.  Bir sonraki adımda ne olacağını tahmin etme çabası içinde olmayın.</w:t>
      </w:r>
    </w:p>
    <w:p w14:paraId="0000000E" w14:textId="77777777" w:rsidR="00150A3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  <w:r>
        <w:rPr>
          <w:rFonts w:ascii="Calibri" w:hAnsi="Calibri"/>
          <w:sz w:val="22"/>
        </w:rPr>
        <w:t xml:space="preserve">İzleyen herhangi birine değil, </w:t>
      </w:r>
      <w:r>
        <w:rPr>
          <w:rFonts w:ascii="Calibri" w:hAnsi="Calibri"/>
          <w:sz w:val="22"/>
          <w:u w:val="single"/>
        </w:rPr>
        <w:t>diğer katılımcılara odaklanın ve onlarla ilişki</w:t>
      </w:r>
      <w:r>
        <w:rPr>
          <w:rFonts w:ascii="Calibri" w:hAnsi="Calibri"/>
          <w:sz w:val="22"/>
        </w:rPr>
        <w:t xml:space="preserve"> kurun.</w:t>
      </w:r>
    </w:p>
    <w:p w14:paraId="0000000F" w14:textId="77777777" w:rsidR="00150A3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  <w:r>
        <w:rPr>
          <w:rFonts w:ascii="Calibri" w:hAnsi="Calibri"/>
          <w:sz w:val="22"/>
        </w:rPr>
        <w:t xml:space="preserve">Bu </w:t>
      </w:r>
      <w:r>
        <w:rPr>
          <w:rFonts w:ascii="Calibri" w:hAnsi="Calibri"/>
          <w:sz w:val="22"/>
          <w:u w:val="single"/>
        </w:rPr>
        <w:t>bir yarışma değildir</w:t>
      </w:r>
      <w:r>
        <w:rPr>
          <w:rFonts w:ascii="Calibri" w:hAnsi="Calibri"/>
          <w:sz w:val="22"/>
        </w:rPr>
        <w:t xml:space="preserve"> ve yapacağınız gözlemler ve geri bildirimler bir NGO ekibi olarak size yöneliktir, başkalarıyla kıyaslanmanıza yönelik değildir.</w:t>
      </w:r>
    </w:p>
    <w:p w14:paraId="00000010" w14:textId="77777777" w:rsidR="00150A34" w:rsidRDefault="00150A3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0"/>
          <w:szCs w:val="20"/>
        </w:rPr>
      </w:pPr>
    </w:p>
    <w:p w14:paraId="00000011" w14:textId="77777777" w:rsidR="00150A34" w:rsidRDefault="00000000">
      <w:p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Calibri" w:eastAsia="Calibri" w:hAnsi="Calibri" w:cs="Calibri"/>
          <w:color w:val="FFFFFF"/>
          <w:sz w:val="22"/>
          <w:szCs w:val="22"/>
          <w:shd w:val="clear" w:color="auto" w:fill="A6A6A6"/>
        </w:rPr>
      </w:pPr>
      <w:r>
        <w:rPr>
          <w:rFonts w:ascii="Calibri" w:hAnsi="Calibri"/>
          <w:b/>
          <w:color w:val="0B5394"/>
          <w:sz w:val="22"/>
        </w:rPr>
        <w:t>Senaryo</w:t>
      </w:r>
    </w:p>
    <w:p w14:paraId="00000012" w14:textId="77777777" w:rsidR="00150A3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sz w:val="22"/>
          <w:szCs w:val="22"/>
        </w:rPr>
      </w:pPr>
      <w:r>
        <w:rPr>
          <w:rFonts w:ascii="Calibri" w:hAnsi="Calibri"/>
          <w:sz w:val="22"/>
        </w:rPr>
        <w:t>EKİP OLARAK ÇALIŞIN!</w:t>
      </w:r>
    </w:p>
    <w:p w14:paraId="00000013" w14:textId="77777777" w:rsidR="00150A3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sz w:val="22"/>
          <w:szCs w:val="22"/>
          <w:u w:val="single"/>
        </w:rPr>
      </w:pPr>
      <w:r>
        <w:rPr>
          <w:rFonts w:ascii="Calibri" w:hAnsi="Calibri"/>
          <w:sz w:val="22"/>
          <w:u w:val="single"/>
        </w:rPr>
        <w:t>Ciddiye alın</w:t>
      </w:r>
      <w:r>
        <w:rPr>
          <w:rFonts w:ascii="Calibri" w:hAnsi="Calibri"/>
          <w:sz w:val="22"/>
        </w:rPr>
        <w:t xml:space="preserve"> - bu gerçek hayat değil, fakat gerçek insanlarla (katılımcılar ve eğitmenler) etkileşim içinde olacaksınız.  Gerçek bir insani kriz durumunda karşılaşacağınız türden bilgi ve kısıtlamalara dayanarak kararlar almanız ve eylemlerde bulunmanız istenecektir.  </w:t>
      </w:r>
    </w:p>
    <w:p w14:paraId="00000014" w14:textId="77777777" w:rsidR="00150A3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sz w:val="22"/>
          <w:szCs w:val="22"/>
          <w:u w:val="single"/>
        </w:rPr>
      </w:pPr>
      <w:r>
        <w:rPr>
          <w:rFonts w:ascii="Calibri" w:hAnsi="Calibri"/>
          <w:sz w:val="22"/>
          <w:u w:val="single"/>
        </w:rPr>
        <w:t>Senaryoda herhangi bir bilgi uydurmayın</w:t>
      </w:r>
      <w:r>
        <w:rPr>
          <w:rFonts w:ascii="Calibri" w:hAnsi="Calibri"/>
          <w:sz w:val="22"/>
        </w:rPr>
        <w:t xml:space="preserve"> - size verilen bilgileri kullanın.</w:t>
      </w:r>
    </w:p>
    <w:p w14:paraId="00000015" w14:textId="77777777" w:rsidR="00150A3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sz w:val="22"/>
          <w:szCs w:val="22"/>
          <w:u w:val="single"/>
        </w:rPr>
      </w:pPr>
      <w:r>
        <w:rPr>
          <w:rFonts w:ascii="Calibri" w:hAnsi="Calibri"/>
          <w:sz w:val="22"/>
          <w:u w:val="single"/>
        </w:rPr>
        <w:t>Fizik kanunları geçerlidir</w:t>
      </w:r>
      <w:r>
        <w:rPr>
          <w:rFonts w:ascii="Calibri" w:hAnsi="Calibri"/>
          <w:sz w:val="22"/>
        </w:rPr>
        <w:t xml:space="preserve"> - gerçek zamanlı olarak çalışıyorsunuz. </w:t>
      </w:r>
    </w:p>
    <w:p w14:paraId="00000016" w14:textId="77777777" w:rsidR="00150A3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sz w:val="22"/>
          <w:szCs w:val="22"/>
          <w:u w:val="single"/>
        </w:rPr>
      </w:pPr>
      <w:sdt>
        <w:sdtPr>
          <w:tag w:val="goog_rdk_0"/>
          <w:id w:val="-96489909"/>
        </w:sdtPr>
        <w:sdtContent/>
      </w:sdt>
      <w:sdt>
        <w:sdtPr>
          <w:tag w:val="goog_rdk_1"/>
          <w:id w:val="-374234960"/>
        </w:sdtPr>
        <w:sdtContent/>
      </w:sdt>
      <w:r>
        <w:rPr>
          <w:rFonts w:ascii="Calibri" w:hAnsi="Calibri"/>
          <w:sz w:val="22"/>
        </w:rPr>
        <w:t>Bilgi ve tavsiyeleri normalde gerçek hayatta arayacağınız yerlerde arayın.</w:t>
      </w:r>
    </w:p>
    <w:p w14:paraId="00000017" w14:textId="77777777" w:rsidR="00150A3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sz w:val="22"/>
          <w:szCs w:val="22"/>
          <w:u w:val="single"/>
        </w:rPr>
      </w:pPr>
      <w:r>
        <w:rPr>
          <w:rFonts w:ascii="Calibri" w:hAnsi="Calibri"/>
          <w:sz w:val="22"/>
        </w:rPr>
        <w:t xml:space="preserve">E-posta ve postalar zaman zaman tüm grup üyelerinin e-posta adreslerine iletilecektir.  Bunlara yanıt vermeniz istenebilir. Lütfen bir ekip üyesini atayın ve tüm geri dönüş mesajları için bu e-posta adresini kullanın. E-posta konu başlığına her zaman SİMÜLASYON kelimesini ekleyin.  </w:t>
      </w:r>
    </w:p>
    <w:p w14:paraId="00000018" w14:textId="77777777" w:rsidR="00150A3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sz w:val="22"/>
          <w:szCs w:val="22"/>
          <w:u w:val="single"/>
        </w:rPr>
      </w:pPr>
      <w:r>
        <w:rPr>
          <w:rFonts w:ascii="Calibri" w:hAnsi="Calibri"/>
          <w:sz w:val="22"/>
        </w:rPr>
        <w:t xml:space="preserve">Simülasyon sırasında çok sayıda bilgiyi analiz edip değerlendirecek ve aynı zamanda gerçek hayatta olduğu gibi dar bir zaman diliminde bir dizi farklı görevi yerine getirmeniz talep edilecektir.  </w:t>
      </w:r>
    </w:p>
    <w:p w14:paraId="00000019" w14:textId="33CA99CF" w:rsidR="00150A3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sz w:val="22"/>
          <w:szCs w:val="22"/>
          <w:u w:val="single"/>
        </w:rPr>
      </w:pPr>
      <w:r>
        <w:rPr>
          <w:rFonts w:ascii="Calibri" w:hAnsi="Calibri"/>
          <w:sz w:val="22"/>
        </w:rPr>
        <w:t xml:space="preserve">Bu yüksek yoğunluklu bir öğrenme deneyimidir; senaryonun sonunda grup olarak bilgi alacağız, fakat kendi öğrenmenizi değerlendirmek için </w:t>
      </w:r>
      <w:r w:rsidRPr="00D4134D">
        <w:rPr>
          <w:rFonts w:ascii="Calibri" w:hAnsi="Calibri"/>
          <w:sz w:val="22"/>
        </w:rPr>
        <w:t xml:space="preserve">kişisel </w:t>
      </w:r>
      <w:r w:rsidR="008B2B22" w:rsidRPr="00D4134D">
        <w:rPr>
          <w:rFonts w:ascii="Calibri" w:hAnsi="Calibri"/>
          <w:sz w:val="22"/>
        </w:rPr>
        <w:t>olarak düşünmeniz çok önemlidir</w:t>
      </w:r>
      <w:r w:rsidRPr="00D4134D">
        <w:rPr>
          <w:rFonts w:ascii="Calibri" w:hAnsi="Calibri"/>
          <w:sz w:val="22"/>
        </w:rPr>
        <w:t xml:space="preserve">. Bunun </w:t>
      </w:r>
      <w:r>
        <w:rPr>
          <w:rFonts w:ascii="Calibri" w:hAnsi="Calibri"/>
          <w:sz w:val="22"/>
        </w:rPr>
        <w:t>için öğrenme günlüğünüzü kullanın.</w:t>
      </w:r>
    </w:p>
    <w:p w14:paraId="0000001A" w14:textId="77777777" w:rsidR="00150A3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sz w:val="22"/>
          <w:szCs w:val="22"/>
          <w:u w:val="single"/>
        </w:rPr>
      </w:pPr>
      <w:r>
        <w:rPr>
          <w:rFonts w:ascii="Calibri" w:hAnsi="Calibri"/>
          <w:sz w:val="22"/>
        </w:rPr>
        <w:t>Planlanmış bir öğle yemeği arası yoktur. NGO'nuzdaki herkesin gidip yemek yeme şansı bulmasını sağlamak sizin sorumluluğunuzdadır, fakat senaryo bozulmayacağı için NGO alanınızda her zaman personel bulunmalıdır - bu nedenle sırayla yemek yemeniz gerekecektir.</w:t>
      </w:r>
    </w:p>
    <w:p w14:paraId="0000001B" w14:textId="18000814" w:rsidR="00150A3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sz w:val="22"/>
          <w:szCs w:val="22"/>
        </w:rPr>
      </w:pPr>
      <w:r>
        <w:rPr>
          <w:rFonts w:ascii="Calibri" w:hAnsi="Calibri"/>
          <w:sz w:val="22"/>
        </w:rPr>
        <w:t xml:space="preserve">Senaryo </w:t>
      </w:r>
      <w:r>
        <w:rPr>
          <w:rFonts w:ascii="Calibri" w:hAnsi="Calibri"/>
          <w:b/>
          <w:sz w:val="22"/>
        </w:rPr>
        <w:t>08:00 – 18:00</w:t>
      </w:r>
      <w:r>
        <w:rPr>
          <w:rFonts w:ascii="Calibri" w:hAnsi="Calibri"/>
          <w:sz w:val="22"/>
        </w:rPr>
        <w:t xml:space="preserve"> saatleri arasında </w:t>
      </w:r>
      <w:r w:rsidR="008B2B22">
        <w:rPr>
          <w:rFonts w:ascii="Calibri" w:hAnsi="Calibri"/>
          <w:sz w:val="22"/>
        </w:rPr>
        <w:t>mola verilmeden</w:t>
      </w:r>
      <w:r>
        <w:rPr>
          <w:rFonts w:ascii="Calibri" w:hAnsi="Calibri"/>
          <w:sz w:val="22"/>
        </w:rPr>
        <w:t xml:space="preserve"> yürütülecektir</w:t>
      </w:r>
    </w:p>
    <w:sectPr w:rsidR="00150A34" w:rsidSect="004B6941">
      <w:pgSz w:w="12240" w:h="15840"/>
      <w:pgMar w:top="851" w:right="1080" w:bottom="1440" w:left="10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328AF"/>
    <w:multiLevelType w:val="multilevel"/>
    <w:tmpl w:val="1D3CC6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0D53386"/>
    <w:multiLevelType w:val="multilevel"/>
    <w:tmpl w:val="9A38BDC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num w:numId="1" w16cid:durableId="1923756394">
    <w:abstractNumId w:val="1"/>
  </w:num>
  <w:num w:numId="2" w16cid:durableId="1599866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A34"/>
    <w:rsid w:val="0010185B"/>
    <w:rsid w:val="00150A34"/>
    <w:rsid w:val="004B6941"/>
    <w:rsid w:val="008B2B22"/>
    <w:rsid w:val="00D4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9DF4D"/>
  <w15:docId w15:val="{E3E1D98D-B739-4C2F-BFBA-82D591AD6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tr-TR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outlineLvl w:val="0"/>
    </w:pPr>
    <w:rPr>
      <w:rFonts w:ascii="Bookman" w:eastAsia="Bookman" w:hAnsi="Bookman" w:cs="Bookma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outlineLvl w:val="1"/>
    </w:pPr>
    <w:rPr>
      <w:rFonts w:ascii="Bookman" w:eastAsia="Bookman" w:hAnsi="Bookman" w:cs="Bookman"/>
      <w:b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ind w:firstLine="720"/>
      <w:jc w:val="center"/>
      <w:outlineLvl w:val="2"/>
    </w:pPr>
    <w:rPr>
      <w:rFonts w:ascii="Arial" w:eastAsia="Arial" w:hAnsi="Arial" w:cs="Arial"/>
      <w:b/>
      <w:sz w:val="48"/>
      <w:szCs w:val="4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jc w:val="center"/>
    </w:pPr>
    <w:rPr>
      <w:rFonts w:ascii="Arial" w:eastAsia="Arial" w:hAnsi="Arial" w:cs="Arial"/>
      <w:b/>
      <w:sz w:val="40"/>
      <w:szCs w:val="40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667115"/>
  </w:style>
  <w:style w:type="character" w:styleId="CommentReference">
    <w:name w:val="annotation reference"/>
    <w:basedOn w:val="DefaultParagraphFont"/>
    <w:uiPriority w:val="99"/>
    <w:semiHidden/>
    <w:unhideWhenUsed/>
    <w:rsid w:val="00485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51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51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51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513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F1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HBboDstUkS1NVCF6noJfMAfX1Q==">AMUW2mWhl2OdT919oA1EdQbW0693ulcQx8Jfku1kNVlWbuIdaHdI7tSfJiyuRiNCdqdyTUnugoXjgrqhmfVFOaGlqR36+aeEVJ7cgXWOM3loy5eCNfkFy4wSb/7IN9O6S2mnG3RhD23C/gCzoM3fiXdUCfR49e9UmmLuCH+AnxmLBc0RHnljpyN29Droc1X0/3TBmW3WXDcjl/TLaSEmgQkf5EWb+2lIObXDtdSWwjf0XDJp7xQhBJSMoqYpu8ggvYFg/KVMEnM98uSsTjf36iLyLwNECW7uOpyMbnWCpRcIsWSzdJVYVISpqPU2WogFYeImB8mBKeOuhF7xRT+fT3MgNjBTStV/qZ/TWGEchIllM8aCSmRRdIxXiM33fet4RXFN/G8MOMGgAkDxIH8DYMmOsgwK3rPIbpspY7FC1Z+meHfAznDdrSRc8hMQctldaIHY5/44tLTaWrYBWYMKkJcm4DUfJUaj52X3RS5rpUvE2gqDUGOgoOsfH9PKlh58R2DILq41h8LBmOH01HAl0znZcRCoXrmAa6kQM6e4EXHUdJJhLCjE1rbSzxPTmdwGMfbS7QCV391WNlRNnz1vxPmzktCXpqfnnYkC+aWwr0k07lDGg28Sem7hdmoFTFHZDsewWws1raBRahvsBJcKo7XMrEgOrSZy9nShB8XqKY1I72VTBLTl7xTHqoK7kpC+NG1gYPeYkyMW77dDrOz58IoOLf93YpB3UqFWxxH+ACdkXY2dDImXlJZ17lK+sVKahl76YOoh66ch00FF5/ImB7TQ3+a2e0nhP91a0T2C9WFyluyE7M6Z9qn490CCgVkuslvzdAzNi/EouOXNd5l8k3cjAovBMOC5ZPpcC8uWE/kjOLxgBQgHbyJ23bdxQCPkYCiBHLSEWqhi6zCx1DuedUXFbMNugSpip/tdSSw2cSxfpnM8YFs3O+0BjEDzb61/ni/cT0xem0FvawBAT1cRyfElJAu1SH1/Ks4KBE3hIt8JF+d5Cd2HyNmZ4j6Op+V3e7wPBFwXg4x3ja/2+dUSdhQntLRcDEhgXRo9ySohIAO0Di6hs87Wh1tr5k7HY3p78Iv5Fczd3VtShhPWdAvH3k9bDIRBZx5gYglvqfpcAikN0UDLEz2uxSr4zSLYh4EMDW+u8asakGh9p9sEvo3Mnp6a4bgRqG6JR0ba700QfXzmhfl+GSjU6gq0P/o8AE2K3cm0bjXWJxsCx0rTiQSuO+l7+TfgBAMqVhglMlBYRTH3fpT5KqPzjiCeKmwOkVy6T7O0QgHXTEyPwvhqRQBBaRDXF2gnot7ZoQxsHQClcYs1J4YOiDYWLifqOTUQFDZzFG9hihjHNXWo8Vz77dnJz30hRh2lyy93BCOKO7uD5fyOSvxUbU7HSZU70Ou8v1MXA1oDIipF13EP0ZMhdqK8nH4jAs9a3AmPQ/yYD8yvN0nano6gfUSq34PU4UghI/sI7ZnffkHNT5Gb2wuDMVbNWs2phIWLxT0UuNx2U/OrZR2tbgaugsZWf4uB8WT5kwfQpGd8LMAQd6wHBOqdtL40HY2FvnXb1I5fd2xA86FGSUk2RPyhfFQUY2fVtcqnJlh+i+b8GIH+EDn6h3TyefSoYbTeOdVxDk0tYvWADLBHIAj0eBh+zynQgRwXNqhJgtiaIjLPQIoHA/rxPKlMKWnkaUUiCydBbkirmTXoJLqwlfIRbNStrZu/VERquS7qbI3Kpb6MtVhB3Hfo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A952169-DDC8-4C20-98B0-326F18C877B0}"/>
</file>

<file path=customXml/itemProps3.xml><?xml version="1.0" encoding="utf-8"?>
<ds:datastoreItem xmlns:ds="http://schemas.openxmlformats.org/officeDocument/2006/customXml" ds:itemID="{DD2BE1BC-1E04-49B9-825B-208CF03DAC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0CB2F9-7A08-453F-9A8A-E1E7781723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2779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revision>3</cp:revision>
  <dcterms:created xsi:type="dcterms:W3CDTF">2024-03-25T15:53:00Z</dcterms:created>
  <dcterms:modified xsi:type="dcterms:W3CDTF">2024-03-28T17:46:00Z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