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00000002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7">
        <w:r>
          <w:rPr>
            <w:rFonts w:ascii="Tahoma" w:hAnsi="Tahoma"/>
            <w:color w:val="0000FF"/>
            <w:sz w:val="20"/>
            <w:u w:val="single"/>
          </w:rPr>
          <w:t>mailto:A.Pagel@ADF.org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Kalkınma Fonu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03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4" w14:textId="7E7A1CEB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Bu zor koşullar</w:t>
      </w:r>
      <w:r w:rsidR="003963DC">
        <w:rPr>
          <w:rFonts w:ascii="Tahoma" w:hAnsi="Tahoma"/>
          <w:sz w:val="24"/>
        </w:rPr>
        <w:t xml:space="preserve">a </w:t>
      </w:r>
      <w:r w:rsidR="003963DC" w:rsidRPr="009C5DF1">
        <w:rPr>
          <w:rFonts w:ascii="Tahoma" w:hAnsi="Tahoma"/>
          <w:color w:val="FF0000"/>
          <w:sz w:val="24"/>
        </w:rPr>
        <w:t>rağmen</w:t>
      </w:r>
      <w:r>
        <w:rPr>
          <w:rFonts w:ascii="Tahoma" w:hAnsi="Tahoma"/>
          <w:sz w:val="24"/>
        </w:rPr>
        <w:t xml:space="preserve"> Abari Kalkınma Fonu ekibine katılmış olmanızdan memnuniyet duyuyoruz. </w:t>
      </w:r>
    </w:p>
    <w:p w14:paraId="00000005" w14:textId="6D32BD4C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yapmak </w:t>
      </w:r>
      <w:r w:rsidR="003963DC">
        <w:rPr>
          <w:rFonts w:ascii="Tahoma" w:hAnsi="Tahoma"/>
          <w:sz w:val="24"/>
        </w:rPr>
        <w:t>iyi</w:t>
      </w:r>
      <w:r>
        <w:rPr>
          <w:rFonts w:ascii="Tahoma" w:hAnsi="Tahoma"/>
          <w:sz w:val="24"/>
        </w:rPr>
        <w:t xml:space="preserve"> olacak. Uluslararası ortaklar</w:t>
      </w:r>
      <w:r w:rsidR="003963DC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</w:t>
      </w:r>
      <w:r w:rsidR="003963DC">
        <w:rPr>
          <w:rFonts w:ascii="Tahoma" w:hAnsi="Tahoma"/>
          <w:sz w:val="24"/>
        </w:rPr>
        <w:t>kısa</w:t>
      </w:r>
      <w:r>
        <w:rPr>
          <w:rFonts w:ascii="Tahoma" w:hAnsi="Tahoma"/>
          <w:sz w:val="24"/>
        </w:rPr>
        <w:t xml:space="preserve"> bir sunum hazırlayabilir misiniz?</w:t>
      </w:r>
    </w:p>
    <w:p w14:paraId="00000006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ADF'yi onlardan bazılarıyla potansiyel bir ortak olarak konumlandırmaya çalışmak gerçekten faydalı olacaktır. </w:t>
      </w:r>
    </w:p>
    <w:p w14:paraId="00000007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08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09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0A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Kalkınma Fonu Direktörü</w:t>
      </w:r>
    </w:p>
    <w:p w14:paraId="0000000B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0C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0000000D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8">
        <w:r>
          <w:rPr>
            <w:rFonts w:ascii="Tahoma" w:hAnsi="Tahoma"/>
            <w:color w:val="0000FF"/>
            <w:sz w:val="20"/>
            <w:u w:val="single"/>
          </w:rPr>
          <w:t>mailto:A.Pagel@F4A.org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için Gelecek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0E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F" w14:textId="07DD408B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Bu zor koşu</w:t>
      </w:r>
      <w:r w:rsidRPr="002856A7">
        <w:rPr>
          <w:rFonts w:ascii="Tahoma" w:hAnsi="Tahoma"/>
          <w:sz w:val="24"/>
        </w:rPr>
        <w:t>llar</w:t>
      </w:r>
      <w:r w:rsidR="003963DC" w:rsidRPr="002856A7">
        <w:rPr>
          <w:rFonts w:ascii="Tahoma" w:hAnsi="Tahoma"/>
          <w:sz w:val="24"/>
        </w:rPr>
        <w:t>a rağmen</w:t>
      </w:r>
      <w:r w:rsidRPr="002856A7">
        <w:rPr>
          <w:rFonts w:ascii="Tahoma" w:hAnsi="Tahoma"/>
          <w:sz w:val="24"/>
        </w:rPr>
        <w:t xml:space="preserve"> Abari </w:t>
      </w:r>
      <w:r>
        <w:rPr>
          <w:rFonts w:ascii="Tahoma" w:hAnsi="Tahoma"/>
          <w:sz w:val="24"/>
        </w:rPr>
        <w:t xml:space="preserve">için Gelecek ekibine katılmış olmanızdan memnuniyet duyuyoruz. </w:t>
      </w:r>
    </w:p>
    <w:p w14:paraId="00000010" w14:textId="6E03E6E8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yapmak </w:t>
      </w:r>
      <w:r w:rsidR="003963DC">
        <w:rPr>
          <w:rFonts w:ascii="Tahoma" w:hAnsi="Tahoma"/>
          <w:sz w:val="24"/>
        </w:rPr>
        <w:t>iyi</w:t>
      </w:r>
      <w:r>
        <w:rPr>
          <w:rFonts w:ascii="Tahoma" w:hAnsi="Tahoma"/>
          <w:sz w:val="24"/>
        </w:rPr>
        <w:t xml:space="preserve"> olacak. Uluslararası ortaklar</w:t>
      </w:r>
      <w:r w:rsidR="003963DC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</w:t>
      </w:r>
      <w:r w:rsidR="003963DC">
        <w:rPr>
          <w:rFonts w:ascii="Tahoma" w:hAnsi="Tahoma"/>
          <w:sz w:val="24"/>
        </w:rPr>
        <w:t>kısa</w:t>
      </w:r>
      <w:r>
        <w:rPr>
          <w:rFonts w:ascii="Tahoma" w:hAnsi="Tahoma"/>
          <w:sz w:val="24"/>
        </w:rPr>
        <w:t xml:space="preserve"> bir sunum hazırlayabilir misiniz?</w:t>
      </w:r>
    </w:p>
    <w:p w14:paraId="00000011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F4A'yı onlardan bazılarıyla potansiyel bir ortak olarak konumlandırmaya çalışmak gerçekten faydalı olacaktır. </w:t>
      </w:r>
    </w:p>
    <w:p w14:paraId="00000012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13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14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15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için Gelecek Direktörü</w:t>
      </w:r>
    </w:p>
    <w:p w14:paraId="00000016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</w:pPr>
    </w:p>
    <w:p w14:paraId="00000017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18" w14:textId="6D0DA0A0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 Abari_____________</w:t>
      </w:r>
    </w:p>
    <w:p w14:paraId="00000019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9">
        <w:r>
          <w:rPr>
            <w:rFonts w:ascii="Tahoma" w:hAnsi="Tahoma"/>
            <w:color w:val="0000FF"/>
            <w:sz w:val="20"/>
            <w:u w:val="single"/>
          </w:rPr>
          <w:t>mailto:A.Pagel@RCA.org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Kurtarma Konseyi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1A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1B" w14:textId="51B1384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D379F0">
        <w:rPr>
          <w:rFonts w:ascii="Tahoma" w:hAnsi="Tahoma"/>
          <w:sz w:val="24"/>
        </w:rPr>
        <w:t>koşullar</w:t>
      </w:r>
      <w:r w:rsidR="003963DC" w:rsidRPr="00D379F0">
        <w:rPr>
          <w:rFonts w:ascii="Tahoma" w:hAnsi="Tahoma"/>
          <w:sz w:val="24"/>
        </w:rPr>
        <w:t>a rağmen</w:t>
      </w:r>
      <w:r w:rsidRPr="00D379F0">
        <w:rPr>
          <w:rFonts w:ascii="Tahoma" w:hAnsi="Tahoma"/>
          <w:sz w:val="24"/>
        </w:rPr>
        <w:t xml:space="preserve"> Kurtarma </w:t>
      </w:r>
      <w:r>
        <w:rPr>
          <w:rFonts w:ascii="Tahoma" w:hAnsi="Tahoma"/>
          <w:sz w:val="24"/>
        </w:rPr>
        <w:t xml:space="preserve">Konseyi Abari ekibine katılmış olmanızdan memnuniyet duyuyoruz. </w:t>
      </w:r>
    </w:p>
    <w:p w14:paraId="0000001C" w14:textId="1FD4103E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yapmak </w:t>
      </w:r>
      <w:r w:rsidR="003963DC">
        <w:rPr>
          <w:rFonts w:ascii="Tahoma" w:hAnsi="Tahoma"/>
          <w:sz w:val="24"/>
        </w:rPr>
        <w:t>iyi</w:t>
      </w:r>
      <w:r>
        <w:rPr>
          <w:rFonts w:ascii="Tahoma" w:hAnsi="Tahoma"/>
          <w:sz w:val="24"/>
        </w:rPr>
        <w:t xml:space="preserve"> olacak. Uluslararası ortaklar</w:t>
      </w:r>
      <w:r w:rsidR="003963DC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</w:t>
      </w:r>
      <w:r w:rsidR="003963DC">
        <w:rPr>
          <w:rFonts w:ascii="Tahoma" w:hAnsi="Tahoma"/>
          <w:sz w:val="24"/>
        </w:rPr>
        <w:t>kısa</w:t>
      </w:r>
      <w:r>
        <w:rPr>
          <w:rFonts w:ascii="Tahoma" w:hAnsi="Tahoma"/>
          <w:sz w:val="24"/>
        </w:rPr>
        <w:t xml:space="preserve"> bir sunum hazırlayabilir misiniz?</w:t>
      </w:r>
    </w:p>
    <w:p w14:paraId="0000001D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RCA'yı onlardan bazılarıyla potansiyel bir ortak olarak konumlandırmaya çalışmak gerçekten faydalı olacaktır. </w:t>
      </w:r>
    </w:p>
    <w:p w14:paraId="0000001E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1F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20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21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 Direktörü</w:t>
      </w:r>
    </w:p>
    <w:p w14:paraId="00000022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</w:pPr>
    </w:p>
    <w:p w14:paraId="00000023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24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00000025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0">
        <w:r>
          <w:rPr>
            <w:rFonts w:ascii="Tahoma" w:hAnsi="Tahoma"/>
            <w:color w:val="0000FF"/>
            <w:sz w:val="20"/>
            <w:u w:val="single"/>
          </w:rPr>
          <w:t>mailto:A.Pagel@CRA.org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Krize Müdahale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26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27" w14:textId="689B0702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D379F0">
        <w:rPr>
          <w:rFonts w:ascii="Tahoma" w:hAnsi="Tahoma"/>
          <w:sz w:val="24"/>
        </w:rPr>
        <w:t>koşullar</w:t>
      </w:r>
      <w:r w:rsidR="003963DC" w:rsidRPr="00D379F0">
        <w:rPr>
          <w:rFonts w:ascii="Tahoma" w:hAnsi="Tahoma"/>
          <w:sz w:val="24"/>
        </w:rPr>
        <w:t xml:space="preserve"> rağmen</w:t>
      </w:r>
      <w:r w:rsidRPr="00D379F0">
        <w:rPr>
          <w:rFonts w:ascii="Tahoma" w:hAnsi="Tahoma"/>
          <w:sz w:val="24"/>
        </w:rPr>
        <w:t xml:space="preserve"> Krize Mü</w:t>
      </w:r>
      <w:r>
        <w:rPr>
          <w:rFonts w:ascii="Tahoma" w:hAnsi="Tahoma"/>
          <w:sz w:val="24"/>
        </w:rPr>
        <w:t xml:space="preserve">dahale Abari ekibine katılmış olmanızdan memnuniyet duyuyoruz. </w:t>
      </w:r>
    </w:p>
    <w:p w14:paraId="00000028" w14:textId="672A2BCB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yapmak </w:t>
      </w:r>
      <w:r w:rsidR="003963DC">
        <w:rPr>
          <w:rFonts w:ascii="Tahoma" w:hAnsi="Tahoma"/>
          <w:sz w:val="24"/>
        </w:rPr>
        <w:t>iyi</w:t>
      </w:r>
      <w:r>
        <w:rPr>
          <w:rFonts w:ascii="Tahoma" w:hAnsi="Tahoma"/>
          <w:sz w:val="24"/>
        </w:rPr>
        <w:t xml:space="preserve"> olacak. Uluslararası ortaklar</w:t>
      </w:r>
      <w:r w:rsidR="003963DC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</w:t>
      </w:r>
      <w:r w:rsidR="003963DC">
        <w:rPr>
          <w:rFonts w:ascii="Tahoma" w:hAnsi="Tahoma"/>
          <w:sz w:val="24"/>
        </w:rPr>
        <w:t>kısa</w:t>
      </w:r>
      <w:r>
        <w:rPr>
          <w:rFonts w:ascii="Tahoma" w:hAnsi="Tahoma"/>
          <w:sz w:val="24"/>
        </w:rPr>
        <w:t xml:space="preserve"> bir sunum hazırlayabilir misiniz?</w:t>
      </w:r>
    </w:p>
    <w:p w14:paraId="00000029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CRA'yı onlardan bazılarıyla potansiyel bir ortak olarak konumlandırmaya çalışmak gerçekten faydalı olacaktır. </w:t>
      </w:r>
    </w:p>
    <w:p w14:paraId="0000002A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2B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2C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2D" w14:textId="77777777" w:rsidR="002435E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 Direktörü</w:t>
      </w:r>
    </w:p>
    <w:p w14:paraId="0000002E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20"/>
          <w:szCs w:val="20"/>
        </w:rPr>
      </w:pPr>
    </w:p>
    <w:p w14:paraId="0000002F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0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1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2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3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4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5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6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7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8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9" w14:textId="77777777" w:rsidR="002435E1" w:rsidRDefault="002435E1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A" w14:textId="77777777" w:rsidR="002435E1" w:rsidRDefault="00000000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Umut Abari</w:t>
      </w:r>
    </w:p>
    <w:p w14:paraId="0000003B" w14:textId="77777777" w:rsidR="002435E1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1">
        <w:r>
          <w:rPr>
            <w:rFonts w:ascii="Tahoma" w:hAnsi="Tahoma"/>
            <w:color w:val="0000FF"/>
            <w:sz w:val="20"/>
            <w:u w:val="single"/>
          </w:rPr>
          <w:t>mailto:A.Pagel@HA.org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Umut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3C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3D" w14:textId="57DEEFAC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D379F0">
        <w:rPr>
          <w:rFonts w:ascii="Tahoma" w:hAnsi="Tahoma"/>
          <w:sz w:val="24"/>
        </w:rPr>
        <w:t>koşullar</w:t>
      </w:r>
      <w:r w:rsidR="003963DC" w:rsidRPr="00D379F0">
        <w:rPr>
          <w:rFonts w:ascii="Tahoma" w:hAnsi="Tahoma"/>
          <w:sz w:val="24"/>
        </w:rPr>
        <w:t>a rağmen</w:t>
      </w:r>
      <w:r w:rsidRPr="00D379F0">
        <w:rPr>
          <w:rFonts w:ascii="Tahoma" w:hAnsi="Tahoma"/>
          <w:sz w:val="24"/>
        </w:rPr>
        <w:t xml:space="preserve"> Umut </w:t>
      </w:r>
      <w:r>
        <w:rPr>
          <w:rFonts w:ascii="Tahoma" w:hAnsi="Tahoma"/>
          <w:sz w:val="24"/>
        </w:rPr>
        <w:t xml:space="preserve">Abari ekibine katılmış olmanızdan memnuniyet duyuyoruz. </w:t>
      </w:r>
    </w:p>
    <w:p w14:paraId="0000003E" w14:textId="1D37FC78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yapmak </w:t>
      </w:r>
      <w:r w:rsidR="003963DC">
        <w:rPr>
          <w:rFonts w:ascii="Tahoma" w:hAnsi="Tahoma"/>
          <w:sz w:val="24"/>
        </w:rPr>
        <w:t>iyi</w:t>
      </w:r>
      <w:r>
        <w:rPr>
          <w:rFonts w:ascii="Tahoma" w:hAnsi="Tahoma"/>
          <w:sz w:val="24"/>
        </w:rPr>
        <w:t xml:space="preserve"> olacak. Uluslararası ortaklar</w:t>
      </w:r>
      <w:r w:rsidR="00AD52C1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hızlı bir sunum hazırlayabilir misiniz?</w:t>
      </w:r>
    </w:p>
    <w:p w14:paraId="0000003F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HA'yı onlardan bazılarıyla potansiyel bir ortak olarak konumlandırmaya çalışmak gerçekten faydalı olacaktır. </w:t>
      </w:r>
    </w:p>
    <w:p w14:paraId="00000040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41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42" w14:textId="77777777" w:rsidR="002435E1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43" w14:textId="77777777" w:rsidR="002435E1" w:rsidRDefault="00000000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Umut Abari Direktörü</w:t>
      </w:r>
    </w:p>
    <w:p w14:paraId="00000044" w14:textId="77777777" w:rsidR="002435E1" w:rsidRDefault="002435E1">
      <w:pPr>
        <w:rPr>
          <w:rFonts w:ascii="Tahoma" w:eastAsia="Tahoma" w:hAnsi="Tahoma" w:cs="Tahoma"/>
          <w:b/>
          <w:sz w:val="24"/>
          <w:szCs w:val="24"/>
        </w:rPr>
      </w:pPr>
    </w:p>
    <w:p w14:paraId="00000045" w14:textId="77777777" w:rsidR="002435E1" w:rsidRDefault="002435E1">
      <w:pPr>
        <w:rPr>
          <w:rFonts w:ascii="Tahoma" w:eastAsia="Tahoma" w:hAnsi="Tahoma" w:cs="Tahoma"/>
          <w:b/>
          <w:sz w:val="24"/>
          <w:szCs w:val="24"/>
        </w:rPr>
      </w:pPr>
    </w:p>
    <w:p w14:paraId="00000046" w14:textId="77777777" w:rsidR="002435E1" w:rsidRDefault="002435E1">
      <w:pPr>
        <w:rPr>
          <w:rFonts w:ascii="Tahoma" w:eastAsia="Tahoma" w:hAnsi="Tahoma" w:cs="Tahoma"/>
          <w:b/>
          <w:sz w:val="24"/>
          <w:szCs w:val="24"/>
        </w:rPr>
      </w:pPr>
    </w:p>
    <w:p w14:paraId="00000047" w14:textId="77777777" w:rsidR="002435E1" w:rsidRDefault="002435E1">
      <w:pPr>
        <w:rPr>
          <w:rFonts w:ascii="Tahoma" w:eastAsia="Tahoma" w:hAnsi="Tahoma" w:cs="Tahoma"/>
          <w:b/>
          <w:sz w:val="24"/>
          <w:szCs w:val="24"/>
        </w:rPr>
      </w:pPr>
    </w:p>
    <w:sectPr w:rsidR="002435E1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5E1"/>
    <w:rsid w:val="002435E1"/>
    <w:rsid w:val="002856A7"/>
    <w:rsid w:val="003963DC"/>
    <w:rsid w:val="00AD52C1"/>
    <w:rsid w:val="00D3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F138"/>
  <w15:docId w15:val="{72AE23C3-BF35-4094-AA66-2EE4A004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63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gel@F4A.org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A.Pagel@ADF.org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Pagel@HA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.Pagel@CRA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A.Pagel@RCA.org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GaxpsNDVEqbXNKolV+k/eVpGrA==">CgMxLjA4AHIhMXVKcjU4MW1jVWJMT1VfVmU1WGtxSnVFR1JMWU9MLWV1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35D8E6-74D5-4843-BA06-675D6D4A4F4A}"/>
</file>

<file path=customXml/itemProps3.xml><?xml version="1.0" encoding="utf-8"?>
<ds:datastoreItem xmlns:ds="http://schemas.openxmlformats.org/officeDocument/2006/customXml" ds:itemID="{BCCAE3E6-93C7-4971-9A5D-F2181F6B98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249D34-7BEB-41AA-A760-AEE581A244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4</cp:revision>
  <dcterms:created xsi:type="dcterms:W3CDTF">2024-03-25T15:20:00Z</dcterms:created>
  <dcterms:modified xsi:type="dcterms:W3CDTF">2024-03-28T17:35:00Z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