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E5B7" w14:textId="77777777" w:rsidR="00456EBC" w:rsidRDefault="00456EBC">
      <w:pPr>
        <w:widowControl w:val="0"/>
        <w:spacing w:line="276" w:lineRule="auto"/>
        <w:rPr>
          <w:rFonts w:ascii="Arial" w:eastAsia="Arial" w:hAnsi="Arial" w:cs="Arial"/>
          <w:sz w:val="22"/>
          <w:szCs w:val="22"/>
        </w:rPr>
      </w:pPr>
    </w:p>
    <w:p w14:paraId="691D852E" w14:textId="77777777" w:rsidR="00456EBC" w:rsidRDefault="00456EBC">
      <w:pPr>
        <w:widowControl w:val="0"/>
        <w:spacing w:line="276" w:lineRule="auto"/>
        <w:rPr>
          <w:rFonts w:ascii="Arial" w:eastAsia="Arial" w:hAnsi="Arial" w:cs="Arial"/>
          <w:sz w:val="22"/>
          <w:szCs w:val="22"/>
        </w:rPr>
      </w:pPr>
    </w:p>
    <w:p w14:paraId="2C8B1E8A" w14:textId="77777777" w:rsidR="00456EBC" w:rsidRDefault="00456EBC">
      <w:pPr>
        <w:widowControl w:val="0"/>
        <w:spacing w:line="276" w:lineRule="auto"/>
        <w:rPr>
          <w:rFonts w:ascii="Arial" w:eastAsia="Arial" w:hAnsi="Arial" w:cs="Arial"/>
          <w:sz w:val="22"/>
          <w:szCs w:val="22"/>
        </w:rPr>
      </w:pPr>
    </w:p>
    <w:p w14:paraId="36BEEB91" w14:textId="74A7A8AE" w:rsidR="00F63435" w:rsidRDefault="00456EBC">
      <w:pPr>
        <w:widowControl w:val="0"/>
        <w:spacing w:line="276" w:lineRule="auto"/>
        <w:rPr>
          <w:rFonts w:ascii="Arial" w:eastAsia="Arial" w:hAnsi="Arial" w:cs="Arial"/>
          <w:sz w:val="22"/>
          <w:szCs w:val="22"/>
        </w:rPr>
      </w:pPr>
      <w:r w:rsidRPr="006C2E2E">
        <w:rPr>
          <w:noProof/>
        </w:rPr>
        <w:drawing>
          <wp:anchor distT="0" distB="0" distL="114300" distR="114300" simplePos="0" relativeHeight="251659264" behindDoc="0" locked="0" layoutInCell="1" allowOverlap="1" wp14:anchorId="5EFEFE7D" wp14:editId="0E5E6FD5">
            <wp:simplePos x="0" y="0"/>
            <wp:positionH relativeFrom="margin">
              <wp:align>right</wp:align>
            </wp:positionH>
            <wp:positionV relativeFrom="margin">
              <wp:posOffset>-276860</wp:posOffset>
            </wp:positionV>
            <wp:extent cx="767715" cy="796290"/>
            <wp:effectExtent l="0" t="0" r="0" b="3810"/>
            <wp:wrapSquare wrapText="bothSides"/>
            <wp:docPr id="1" name="Picture 1" descr="C:\Users\colleenf\Documents\Global CP Coordination\Alliance for CP in Humanitarian Action\LOGO_Alliance_FINAL_with text2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f\Documents\Global CP Coordination\Alliance for CP in Humanitarian Action\LOGO_Alliance_FINAL_with text2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
        <w:tblW w:w="9651"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00" w:firstRow="0" w:lastRow="0" w:firstColumn="0" w:lastColumn="0" w:noHBand="0" w:noVBand="1"/>
      </w:tblPr>
      <w:tblGrid>
        <w:gridCol w:w="9651"/>
      </w:tblGrid>
      <w:tr w:rsidR="00F63435" w14:paraId="7A7534AF" w14:textId="77777777" w:rsidTr="4310D367">
        <w:trPr>
          <w:trHeight w:val="565"/>
        </w:trPr>
        <w:tc>
          <w:tcPr>
            <w:tcW w:w="9651" w:type="dxa"/>
            <w:shd w:val="clear" w:color="auto" w:fill="D9D9D9" w:themeFill="background1" w:themeFillShade="D9"/>
            <w:vAlign w:val="center"/>
          </w:tcPr>
          <w:p w14:paraId="5CBA8460" w14:textId="0F183853" w:rsidR="00F63435" w:rsidRPr="009E47B0" w:rsidRDefault="4310D367" w:rsidP="4310D367">
            <w:pPr>
              <w:jc w:val="center"/>
              <w:rPr>
                <w:rFonts w:ascii="Calibri" w:eastAsia="Calibri" w:hAnsi="Calibri" w:cs="Calibri"/>
                <w:b/>
                <w:bCs/>
                <w:sz w:val="22"/>
                <w:szCs w:val="22"/>
              </w:rPr>
            </w:pPr>
            <w:r w:rsidRPr="4310D367">
              <w:rPr>
                <w:rFonts w:ascii="Calibri" w:eastAsia="Times New Roman" w:hAnsi="Calibri" w:cs="Times New Roman"/>
                <w:b/>
                <w:bCs/>
                <w:sz w:val="22"/>
                <w:szCs w:val="22"/>
              </w:rPr>
              <w:t>Child Protection Caseworker Capacity Assessment Tool</w:t>
            </w:r>
          </w:p>
        </w:tc>
      </w:tr>
    </w:tbl>
    <w:p w14:paraId="7D73074B" w14:textId="77777777" w:rsidR="00F63435" w:rsidRDefault="00F63435">
      <w:pPr>
        <w:rPr>
          <w:rFonts w:ascii="Calibri" w:eastAsia="Calibri" w:hAnsi="Calibri" w:cs="Calibri"/>
          <w:b/>
          <w:sz w:val="22"/>
          <w:szCs w:val="22"/>
        </w:rPr>
      </w:pPr>
    </w:p>
    <w:p w14:paraId="30CCE871" w14:textId="5E5A243D" w:rsidR="009E47B0" w:rsidRPr="000E2068" w:rsidRDefault="4310D367" w:rsidP="4310D367">
      <w:pPr>
        <w:jc w:val="both"/>
        <w:rPr>
          <w:rFonts w:ascii="Calibri" w:eastAsia="Times New Roman" w:hAnsi="Calibri" w:cs="Times New Roman"/>
          <w:sz w:val="22"/>
          <w:szCs w:val="22"/>
        </w:rPr>
      </w:pPr>
      <w:r w:rsidRPr="4310D367">
        <w:rPr>
          <w:rFonts w:ascii="Calibri" w:eastAsia="Times New Roman" w:hAnsi="Calibri" w:cs="Times New Roman"/>
          <w:b/>
          <w:bCs/>
          <w:sz w:val="22"/>
          <w:szCs w:val="22"/>
        </w:rPr>
        <w:t>Definition</w:t>
      </w:r>
      <w:r w:rsidRPr="4310D367">
        <w:rPr>
          <w:rFonts w:ascii="Calibri" w:eastAsia="Times New Roman" w:hAnsi="Calibri" w:cs="Times New Roman"/>
          <w:sz w:val="22"/>
          <w:szCs w:val="22"/>
        </w:rPr>
        <w:t>: A capacity assessment is a supervision practice used to examine a newly recruited caseworker’s knowledge, skills and attitudes. It outlines areas where further development and support may be needed to perform effectively in the role.</w:t>
      </w:r>
    </w:p>
    <w:p w14:paraId="3FFE0E1E" w14:textId="77777777" w:rsidR="009E47B0" w:rsidRPr="000E2068" w:rsidRDefault="009E47B0" w:rsidP="009E47B0">
      <w:pPr>
        <w:jc w:val="both"/>
        <w:rPr>
          <w:rFonts w:ascii="Calibri" w:eastAsia="Times New Roman" w:hAnsi="Calibri" w:cs="Times New Roman"/>
          <w:sz w:val="16"/>
          <w:szCs w:val="16"/>
        </w:rPr>
      </w:pPr>
    </w:p>
    <w:p w14:paraId="1070714A" w14:textId="32C0A326" w:rsidR="009E47B0" w:rsidRPr="000E2068" w:rsidRDefault="4310D367" w:rsidP="4310D367">
      <w:pPr>
        <w:jc w:val="both"/>
        <w:rPr>
          <w:rFonts w:ascii="Calibri" w:eastAsia="Times New Roman" w:hAnsi="Calibri" w:cs="Times New Roman"/>
          <w:b/>
          <w:bCs/>
          <w:sz w:val="22"/>
          <w:szCs w:val="22"/>
        </w:rPr>
      </w:pPr>
      <w:r w:rsidRPr="4310D367">
        <w:rPr>
          <w:rFonts w:ascii="Calibri" w:eastAsia="Times New Roman" w:hAnsi="Calibri" w:cs="Times New Roman"/>
          <w:b/>
          <w:bCs/>
          <w:sz w:val="22"/>
          <w:szCs w:val="22"/>
        </w:rPr>
        <w:t xml:space="preserve">Purpose of the Tool: </w:t>
      </w:r>
      <w:r w:rsidRPr="4310D367">
        <w:rPr>
          <w:rFonts w:ascii="Calibri" w:eastAsia="Times New Roman" w:hAnsi="Calibri" w:cs="Times New Roman"/>
          <w:sz w:val="22"/>
          <w:szCs w:val="22"/>
        </w:rPr>
        <w:t xml:space="preserve">The Capacity Assessment Tool should be used to assess the caseworker’s attitudes, knowledge and skills. These are minimum competency standards for all caseworkers providing case management services. The results of the assessment should inform the capacity building and development actions that a supervisor provides in individual and group supervision sessions. </w:t>
      </w:r>
    </w:p>
    <w:p w14:paraId="44B6D5EF" w14:textId="77777777" w:rsidR="009E47B0" w:rsidRPr="000E2068" w:rsidRDefault="009E47B0" w:rsidP="009E47B0">
      <w:pPr>
        <w:jc w:val="both"/>
        <w:rPr>
          <w:rFonts w:ascii="Calibri" w:eastAsia="Times New Roman" w:hAnsi="Calibri" w:cs="Times New Roman"/>
          <w:b/>
          <w:sz w:val="16"/>
          <w:szCs w:val="16"/>
        </w:rPr>
      </w:pPr>
    </w:p>
    <w:p w14:paraId="353A188D" w14:textId="7E82D333" w:rsidR="009E47B0" w:rsidRPr="000E2068" w:rsidRDefault="41E5F061" w:rsidP="41E5F061">
      <w:pPr>
        <w:jc w:val="both"/>
        <w:rPr>
          <w:rFonts w:ascii="Calibri" w:eastAsia="Times New Roman" w:hAnsi="Calibri" w:cs="Times New Roman"/>
          <w:sz w:val="22"/>
          <w:szCs w:val="22"/>
        </w:rPr>
      </w:pPr>
      <w:r w:rsidRPr="41E5F061">
        <w:rPr>
          <w:rFonts w:ascii="Calibri" w:eastAsia="Times New Roman" w:hAnsi="Calibri" w:cs="Times New Roman"/>
          <w:b/>
          <w:bCs/>
          <w:sz w:val="22"/>
          <w:szCs w:val="22"/>
        </w:rPr>
        <w:t>Frequency/Duration:</w:t>
      </w:r>
      <w:r w:rsidRPr="41E5F061">
        <w:rPr>
          <w:rFonts w:ascii="Calibri" w:eastAsia="Times New Roman" w:hAnsi="Calibri" w:cs="Times New Roman"/>
          <w:sz w:val="22"/>
          <w:szCs w:val="22"/>
        </w:rPr>
        <w:t xml:space="preserve"> Should be conducted immediately after the caseworker is recruited and reassessed in 3-6 month intervals, depending on the organizational capacity, staff ratios and needs.</w:t>
      </w:r>
    </w:p>
    <w:p w14:paraId="10CCB430" w14:textId="77777777" w:rsidR="009E47B0" w:rsidRPr="000E2068" w:rsidRDefault="009E47B0" w:rsidP="009E47B0">
      <w:pPr>
        <w:jc w:val="both"/>
        <w:rPr>
          <w:rFonts w:ascii="Calibri" w:eastAsia="Times New Roman" w:hAnsi="Calibri" w:cs="Times New Roman"/>
          <w:sz w:val="16"/>
          <w:szCs w:val="16"/>
        </w:rPr>
      </w:pPr>
    </w:p>
    <w:p w14:paraId="18295C8C" w14:textId="77777777" w:rsidR="009E47B0" w:rsidRPr="000E2068" w:rsidRDefault="4310D367" w:rsidP="4310D367">
      <w:pPr>
        <w:tabs>
          <w:tab w:val="num" w:pos="720"/>
        </w:tabs>
        <w:jc w:val="both"/>
        <w:rPr>
          <w:rFonts w:ascii="Calibri" w:eastAsia="Times New Roman" w:hAnsi="Calibri" w:cs="Times New Roman"/>
          <w:sz w:val="22"/>
          <w:szCs w:val="22"/>
          <w:lang w:val="en-AU"/>
        </w:rPr>
      </w:pPr>
      <w:r w:rsidRPr="4310D367">
        <w:rPr>
          <w:rFonts w:ascii="Calibri" w:eastAsia="Times New Roman" w:hAnsi="Calibri" w:cs="Times New Roman"/>
          <w:b/>
          <w:bCs/>
          <w:sz w:val="22"/>
          <w:szCs w:val="22"/>
        </w:rPr>
        <w:t xml:space="preserve">Guidance: </w:t>
      </w:r>
    </w:p>
    <w:p w14:paraId="05D028CD" w14:textId="77777777" w:rsidR="009E47B0" w:rsidRDefault="009E47B0" w:rsidP="009E47B0">
      <w:pPr>
        <w:tabs>
          <w:tab w:val="num" w:pos="720"/>
        </w:tabs>
        <w:jc w:val="both"/>
        <w:rPr>
          <w:rFonts w:ascii="Calibri" w:eastAsia="Times New Roman" w:hAnsi="Calibri" w:cs="Times New Roman"/>
          <w:b/>
          <w:sz w:val="16"/>
          <w:szCs w:val="16"/>
          <w:lang w:val="en-AU"/>
        </w:rPr>
      </w:pPr>
    </w:p>
    <w:p w14:paraId="1DB9EDF5" w14:textId="77777777" w:rsidR="009E47B0" w:rsidRPr="00C87B85"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t>Before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9E47B0" w14:paraId="413B666A" w14:textId="77777777" w:rsidTr="41E5F061">
        <w:trPr>
          <w:trHeight w:val="219"/>
        </w:trPr>
        <w:tc>
          <w:tcPr>
            <w:tcW w:w="9625" w:type="dxa"/>
            <w:shd w:val="clear" w:color="auto" w:fill="D9D9D9" w:themeFill="background1" w:themeFillShade="D9"/>
          </w:tcPr>
          <w:p w14:paraId="00EA8D4D" w14:textId="4DD1243C" w:rsidR="009E47B0" w:rsidRPr="00F178F2" w:rsidRDefault="41E5F061" w:rsidP="41E5F061">
            <w:pPr>
              <w:jc w:val="both"/>
              <w:rPr>
                <w:rFonts w:ascii="Calibri" w:eastAsia="Calibri" w:hAnsi="Calibri" w:cs="Calibri"/>
                <w:sz w:val="22"/>
                <w:szCs w:val="22"/>
              </w:rPr>
            </w:pPr>
            <w:r w:rsidRPr="41E5F061">
              <w:rPr>
                <w:rFonts w:ascii="Calibri" w:eastAsia="Calibri" w:hAnsi="Calibri" w:cs="Calibri"/>
                <w:sz w:val="22"/>
                <w:szCs w:val="22"/>
              </w:rPr>
              <w:t>The Supervisor Should</w:t>
            </w:r>
          </w:p>
        </w:tc>
      </w:tr>
      <w:tr w:rsidR="009E47B0" w14:paraId="7C0987E3" w14:textId="77777777" w:rsidTr="41E5F061">
        <w:trPr>
          <w:trHeight w:val="886"/>
        </w:trPr>
        <w:tc>
          <w:tcPr>
            <w:tcW w:w="9625" w:type="dxa"/>
          </w:tcPr>
          <w:p w14:paraId="559624AB" w14:textId="3C51A4AB" w:rsidR="009E47B0" w:rsidRPr="00FB34A3" w:rsidRDefault="4310D367" w:rsidP="4310D367">
            <w:pPr>
              <w:tabs>
                <w:tab w:val="num" w:pos="720"/>
              </w:tabs>
              <w:jc w:val="both"/>
              <w:rPr>
                <w:rFonts w:ascii="Calibri" w:eastAsia="Times New Roman" w:hAnsi="Calibri" w:cs="Times New Roman"/>
                <w:sz w:val="22"/>
                <w:szCs w:val="22"/>
                <w:lang w:val="en-AU"/>
              </w:rPr>
            </w:pPr>
            <w:r w:rsidRPr="4310D367">
              <w:rPr>
                <w:rFonts w:ascii="Calibri" w:eastAsia="Times New Roman" w:hAnsi="Calibri" w:cs="Times New Roman"/>
                <w:sz w:val="22"/>
                <w:szCs w:val="22"/>
                <w:lang w:val="en-AU"/>
              </w:rPr>
              <w:t xml:space="preserve">Upon recruiting a new caseworker, it is suggested that the supervisor organize </w:t>
            </w:r>
            <w:r w:rsidRPr="4310D367">
              <w:rPr>
                <w:rFonts w:asciiTheme="minorHAnsi" w:eastAsia="Times New Roman" w:hAnsiTheme="minorHAnsi" w:cs="Times New Roman"/>
                <w:sz w:val="22"/>
                <w:szCs w:val="22"/>
                <w:lang w:val="en-AU"/>
              </w:rPr>
              <w:t xml:space="preserve">an extended individual supervision session </w:t>
            </w:r>
            <w:r w:rsidRPr="4310D367">
              <w:rPr>
                <w:rFonts w:asciiTheme="minorHAnsi" w:hAnsiTheme="minorHAnsi"/>
                <w:sz w:val="22"/>
                <w:szCs w:val="22"/>
              </w:rPr>
              <w:t>in a quiet and private space. In order to review the whole assessment about 2-3 hours are needed. If it is preferred, this process can be broken down into 2 or 3 separate sessions.</w:t>
            </w:r>
            <w:r w:rsidRPr="4310D367">
              <w:rPr>
                <w:rFonts w:ascii="Calibri" w:eastAsia="Times New Roman" w:hAnsi="Calibri" w:cs="Times New Roman"/>
                <w:sz w:val="22"/>
                <w:szCs w:val="22"/>
                <w:lang w:val="en-AU"/>
              </w:rPr>
              <w:t xml:space="preserve"> </w:t>
            </w:r>
          </w:p>
        </w:tc>
      </w:tr>
    </w:tbl>
    <w:p w14:paraId="14AF1284" w14:textId="77777777" w:rsidR="009E47B0" w:rsidRDefault="009E47B0" w:rsidP="009E47B0">
      <w:pPr>
        <w:tabs>
          <w:tab w:val="num" w:pos="720"/>
        </w:tabs>
        <w:jc w:val="both"/>
        <w:rPr>
          <w:rFonts w:ascii="Calibri" w:eastAsia="Times New Roman" w:hAnsi="Calibri" w:cs="Times New Roman"/>
          <w:sz w:val="22"/>
          <w:szCs w:val="22"/>
          <w:lang w:val="en-AU"/>
        </w:rPr>
      </w:pPr>
    </w:p>
    <w:p w14:paraId="1B661FF5" w14:textId="77777777" w:rsidR="009E47B0" w:rsidRPr="00C87B85"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t>During</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rsidRPr="00D764A3" w14:paraId="5B617389" w14:textId="77777777" w:rsidTr="41E5F061">
        <w:tc>
          <w:tcPr>
            <w:tcW w:w="9715" w:type="dxa"/>
            <w:shd w:val="clear" w:color="auto" w:fill="D9D9D9" w:themeFill="background1" w:themeFillShade="D9"/>
          </w:tcPr>
          <w:p w14:paraId="37E4B0DA" w14:textId="337E2795" w:rsidR="009E47B0" w:rsidRPr="00D764A3" w:rsidRDefault="41E5F061" w:rsidP="41E5F061">
            <w:pPr>
              <w:jc w:val="both"/>
              <w:rPr>
                <w:rFonts w:asciiTheme="majorHAnsi" w:eastAsia="Calibri" w:hAnsiTheme="majorHAnsi" w:cs="Calibri"/>
                <w:sz w:val="22"/>
                <w:szCs w:val="22"/>
              </w:rPr>
            </w:pPr>
            <w:r w:rsidRPr="41E5F061">
              <w:rPr>
                <w:rFonts w:asciiTheme="majorHAnsi" w:eastAsia="Calibri" w:hAnsiTheme="majorHAnsi" w:cs="Calibri"/>
                <w:sz w:val="22"/>
                <w:szCs w:val="22"/>
              </w:rPr>
              <w:t>The Supervisor Should</w:t>
            </w:r>
          </w:p>
        </w:tc>
      </w:tr>
      <w:tr w:rsidR="009E47B0" w:rsidRPr="00D764A3" w14:paraId="55F194D4" w14:textId="77777777" w:rsidTr="41E5F061">
        <w:tc>
          <w:tcPr>
            <w:tcW w:w="9715" w:type="dxa"/>
          </w:tcPr>
          <w:p w14:paraId="49661B15" w14:textId="23F0BB0E" w:rsidR="00B87379" w:rsidRDefault="4310D367" w:rsidP="4310D367">
            <w:pPr>
              <w:tabs>
                <w:tab w:val="num" w:pos="720"/>
              </w:tabs>
              <w:jc w:val="both"/>
              <w:rPr>
                <w:rFonts w:ascii="Calibri" w:eastAsia="Times New Roman" w:hAnsi="Calibri" w:cs="Times New Roman"/>
                <w:sz w:val="22"/>
                <w:szCs w:val="22"/>
                <w:lang w:val="en-AU"/>
              </w:rPr>
            </w:pPr>
            <w:r w:rsidRPr="4310D367">
              <w:rPr>
                <w:rFonts w:ascii="Calibri" w:eastAsia="Times New Roman" w:hAnsi="Calibri" w:cs="Times New Roman"/>
                <w:sz w:val="22"/>
                <w:szCs w:val="22"/>
                <w:lang w:val="en-AU"/>
              </w:rPr>
              <w:t xml:space="preserve">Begin by describing the capacity assessment process to the caseworker. The supervisor can say: </w:t>
            </w:r>
          </w:p>
          <w:p w14:paraId="6D29E159" w14:textId="2692AC13" w:rsidR="00B87379" w:rsidRPr="00FB34A3" w:rsidRDefault="4310D367" w:rsidP="4310D367">
            <w:pPr>
              <w:tabs>
                <w:tab w:val="num" w:pos="720"/>
              </w:tabs>
              <w:ind w:left="720"/>
              <w:jc w:val="both"/>
              <w:rPr>
                <w:rFonts w:ascii="Calibri" w:eastAsia="Times New Roman" w:hAnsi="Calibri" w:cs="Times New Roman"/>
                <w:i/>
                <w:iCs/>
                <w:sz w:val="22"/>
                <w:szCs w:val="22"/>
                <w:lang w:val="en-AU"/>
              </w:rPr>
            </w:pPr>
            <w:r w:rsidRPr="4310D367">
              <w:rPr>
                <w:rFonts w:ascii="Calibri" w:eastAsia="Times New Roman" w:hAnsi="Calibri" w:cs="Times New Roman"/>
                <w:i/>
                <w:iCs/>
                <w:sz w:val="22"/>
                <w:szCs w:val="22"/>
                <w:lang w:val="en-AU"/>
              </w:rPr>
              <w:t xml:space="preserve">This is a tool that has been developed with some of the key standards that are expected of a child protection caseworker. We don’t expect you to be an expert and have perfect answers from the very beginning. It takes time to understand child protection case management guiding principles and how to apply them with children and families. During our first weeks together, this assessment will determine the areas where you need more technical support. After the assessment, we will continue working together to build your knowledge and skills. After a few months, we will revisit the assessment to see how you are progressing. </w:t>
            </w:r>
          </w:p>
          <w:p w14:paraId="7AB702AC" w14:textId="77777777" w:rsidR="00B87379" w:rsidRDefault="00B87379" w:rsidP="00B87379">
            <w:pPr>
              <w:tabs>
                <w:tab w:val="num" w:pos="720"/>
              </w:tabs>
              <w:jc w:val="both"/>
              <w:rPr>
                <w:rFonts w:ascii="Calibri" w:eastAsia="Times New Roman" w:hAnsi="Calibri" w:cs="Times New Roman"/>
                <w:sz w:val="22"/>
                <w:szCs w:val="22"/>
                <w:lang w:val="en-AU"/>
              </w:rPr>
            </w:pPr>
          </w:p>
          <w:p w14:paraId="69F7D020" w14:textId="6B9DDE09" w:rsidR="00B87379" w:rsidRPr="00962828" w:rsidRDefault="4310D367" w:rsidP="4310D367">
            <w:pPr>
              <w:shd w:val="clear" w:color="auto" w:fill="FFFFFF" w:themeFill="background1"/>
              <w:rPr>
                <w:rFonts w:asciiTheme="minorHAnsi" w:hAnsiTheme="minorHAnsi"/>
                <w:sz w:val="22"/>
                <w:szCs w:val="22"/>
              </w:rPr>
            </w:pPr>
            <w:r w:rsidRPr="4310D367">
              <w:rPr>
                <w:rFonts w:asciiTheme="minorHAnsi" w:eastAsia="Times New Roman" w:hAnsiTheme="minorHAnsi" w:cs="Times New Roman"/>
                <w:sz w:val="22"/>
                <w:szCs w:val="22"/>
                <w:lang w:val="en-AU"/>
              </w:rPr>
              <w:t xml:space="preserve">Explain to the caseworker that the assessment is divided into three sections and that you will be taking notes in order to remember her/his responses. Invite the caseworker to raise any questions about the tool or the process to ensure s/he feels comfortable. </w:t>
            </w:r>
          </w:p>
          <w:p w14:paraId="5EEB0EA9" w14:textId="77777777" w:rsidR="00D37218" w:rsidRPr="00962828" w:rsidRDefault="00D37218" w:rsidP="00EF0FE5">
            <w:pPr>
              <w:rPr>
                <w:rFonts w:asciiTheme="minorHAnsi" w:eastAsia="Times New Roman" w:hAnsiTheme="minorHAnsi" w:cs="Times New Roman"/>
                <w:sz w:val="22"/>
                <w:szCs w:val="22"/>
              </w:rPr>
            </w:pPr>
          </w:p>
          <w:p w14:paraId="6A0AA6AA" w14:textId="42C47C60" w:rsidR="009E47B0" w:rsidRPr="00962828" w:rsidRDefault="41E5F061" w:rsidP="41E5F061">
            <w:pPr>
              <w:rPr>
                <w:rFonts w:asciiTheme="minorHAnsi" w:eastAsia="Times New Roman" w:hAnsiTheme="minorHAnsi" w:cs="Times New Roman"/>
                <w:sz w:val="22"/>
                <w:szCs w:val="22"/>
              </w:rPr>
            </w:pPr>
            <w:r w:rsidRPr="41E5F061">
              <w:rPr>
                <w:rFonts w:asciiTheme="minorHAnsi" w:eastAsia="Times New Roman" w:hAnsiTheme="minorHAnsi" w:cs="Times New Roman"/>
                <w:sz w:val="22"/>
                <w:szCs w:val="22"/>
              </w:rPr>
              <w:t>The supervisor should ask the questions on the questionnaire in order and give the caseworker time to explain/describe their answer.</w:t>
            </w:r>
            <w:r w:rsidRPr="41E5F061">
              <w:rPr>
                <w:rFonts w:asciiTheme="minorHAnsi" w:eastAsia="Times New Roman" w:hAnsiTheme="minorHAnsi" w:cs="Times New Roman"/>
                <w:b/>
                <w:bCs/>
                <w:sz w:val="22"/>
                <w:szCs w:val="22"/>
              </w:rPr>
              <w:t xml:space="preserve"> </w:t>
            </w:r>
            <w:r w:rsidRPr="41E5F061">
              <w:rPr>
                <w:rFonts w:asciiTheme="minorHAnsi" w:eastAsia="Times New Roman" w:hAnsiTheme="minorHAnsi" w:cs="Times New Roman"/>
                <w:sz w:val="22"/>
                <w:szCs w:val="22"/>
              </w:rPr>
              <w:t xml:space="preserve">Allow the caseworker to speak openly and ask clarifying questions. Supervisors are encouraged not to provide answers, but should respond if there are some alarming issues that require immediate discussion and direction. </w:t>
            </w:r>
          </w:p>
          <w:p w14:paraId="0DE289D0" w14:textId="77777777" w:rsidR="009E47B0" w:rsidRPr="00962828" w:rsidRDefault="009E47B0" w:rsidP="00D37218">
            <w:pPr>
              <w:rPr>
                <w:rFonts w:asciiTheme="minorHAnsi" w:eastAsia="Times New Roman" w:hAnsiTheme="minorHAnsi" w:cs="Times New Roman"/>
                <w:sz w:val="22"/>
                <w:szCs w:val="22"/>
              </w:rPr>
            </w:pPr>
          </w:p>
          <w:p w14:paraId="0A46B745" w14:textId="1906F1DC" w:rsidR="009E47B0" w:rsidRPr="00E616D2" w:rsidRDefault="4310D367" w:rsidP="4310D367">
            <w:pPr>
              <w:shd w:val="clear" w:color="auto" w:fill="FFFFFF" w:themeFill="background1"/>
              <w:rPr>
                <w:rFonts w:asciiTheme="minorHAnsi" w:hAnsiTheme="minorHAnsi"/>
                <w:sz w:val="22"/>
                <w:szCs w:val="22"/>
              </w:rPr>
            </w:pPr>
            <w:r w:rsidRPr="4310D367">
              <w:rPr>
                <w:rFonts w:asciiTheme="minorHAnsi" w:eastAsia="Times New Roman" w:hAnsiTheme="minorHAnsi" w:cs="Times New Roman"/>
                <w:sz w:val="22"/>
                <w:szCs w:val="22"/>
              </w:rPr>
              <w:t xml:space="preserve">Once the assessment is complete, the supervisor and caseworker should discuss what are the suggested priorities in each area for technical capacity building and development.     </w:t>
            </w:r>
          </w:p>
        </w:tc>
      </w:tr>
    </w:tbl>
    <w:p w14:paraId="2FE75CC9" w14:textId="77777777" w:rsidR="009E47B0" w:rsidRDefault="009E47B0" w:rsidP="009E47B0">
      <w:pPr>
        <w:tabs>
          <w:tab w:val="num" w:pos="720"/>
        </w:tabs>
        <w:jc w:val="both"/>
        <w:rPr>
          <w:rFonts w:ascii="Calibri" w:eastAsia="Times New Roman" w:hAnsi="Calibri" w:cs="Times New Roman"/>
          <w:sz w:val="22"/>
          <w:szCs w:val="22"/>
          <w:lang w:val="en-AU"/>
        </w:rPr>
      </w:pPr>
    </w:p>
    <w:p w14:paraId="3A793314" w14:textId="77777777" w:rsidR="00E616D2" w:rsidRDefault="00E616D2" w:rsidP="009E47B0">
      <w:pPr>
        <w:tabs>
          <w:tab w:val="num" w:pos="720"/>
        </w:tabs>
        <w:jc w:val="both"/>
        <w:rPr>
          <w:rFonts w:ascii="Calibri" w:eastAsia="Times New Roman" w:hAnsi="Calibri" w:cs="Times New Roman"/>
          <w:sz w:val="22"/>
          <w:szCs w:val="22"/>
          <w:lang w:val="en-AU"/>
        </w:rPr>
      </w:pPr>
    </w:p>
    <w:p w14:paraId="56A95BE8" w14:textId="77777777" w:rsidR="00E616D2" w:rsidRDefault="00E616D2" w:rsidP="009E47B0">
      <w:pPr>
        <w:tabs>
          <w:tab w:val="num" w:pos="720"/>
        </w:tabs>
        <w:jc w:val="both"/>
        <w:rPr>
          <w:rFonts w:ascii="Calibri" w:eastAsia="Times New Roman" w:hAnsi="Calibri" w:cs="Times New Roman"/>
          <w:sz w:val="22"/>
          <w:szCs w:val="22"/>
          <w:lang w:val="en-AU"/>
        </w:rPr>
      </w:pPr>
    </w:p>
    <w:p w14:paraId="1C20A8C6" w14:textId="77777777" w:rsidR="00E616D2" w:rsidRDefault="00E616D2" w:rsidP="009E47B0">
      <w:pPr>
        <w:jc w:val="both"/>
        <w:rPr>
          <w:rFonts w:ascii="Calibri" w:eastAsia="Calibri" w:hAnsi="Calibri" w:cs="Calibri"/>
          <w:b/>
          <w:sz w:val="22"/>
          <w:szCs w:val="22"/>
        </w:rPr>
      </w:pPr>
    </w:p>
    <w:p w14:paraId="59DF67B4" w14:textId="77777777" w:rsidR="009E47B0" w:rsidRDefault="4310D367" w:rsidP="4310D367">
      <w:pPr>
        <w:jc w:val="both"/>
        <w:rPr>
          <w:rFonts w:ascii="Calibri" w:eastAsia="Calibri" w:hAnsi="Calibri" w:cs="Calibri"/>
          <w:b/>
          <w:bCs/>
          <w:sz w:val="22"/>
          <w:szCs w:val="22"/>
        </w:rPr>
      </w:pPr>
      <w:r w:rsidRPr="4310D367">
        <w:rPr>
          <w:rFonts w:ascii="Calibri" w:eastAsia="Calibri" w:hAnsi="Calibri" w:cs="Calibri"/>
          <w:b/>
          <w:bCs/>
          <w:sz w:val="22"/>
          <w:szCs w:val="22"/>
        </w:rPr>
        <w:lastRenderedPageBreak/>
        <w:t>After</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5"/>
      </w:tblGrid>
      <w:tr w:rsidR="009E47B0" w14:paraId="3E48E174" w14:textId="77777777" w:rsidTr="41E5F061">
        <w:trPr>
          <w:trHeight w:val="214"/>
        </w:trPr>
        <w:tc>
          <w:tcPr>
            <w:tcW w:w="9715" w:type="dxa"/>
            <w:shd w:val="clear" w:color="auto" w:fill="D9D9D9" w:themeFill="background1" w:themeFillShade="D9"/>
          </w:tcPr>
          <w:p w14:paraId="6A9A58AD" w14:textId="20538A37" w:rsidR="009E47B0" w:rsidRDefault="41E5F061" w:rsidP="41E5F061">
            <w:pPr>
              <w:jc w:val="both"/>
              <w:rPr>
                <w:rFonts w:ascii="Calibri" w:eastAsia="Calibri" w:hAnsi="Calibri" w:cs="Calibri"/>
                <w:sz w:val="22"/>
                <w:szCs w:val="22"/>
              </w:rPr>
            </w:pPr>
            <w:r w:rsidRPr="41E5F061">
              <w:rPr>
                <w:rFonts w:ascii="Calibri" w:eastAsia="Calibri" w:hAnsi="Calibri" w:cs="Calibri"/>
                <w:sz w:val="22"/>
                <w:szCs w:val="22"/>
              </w:rPr>
              <w:t>The Supervisor Should</w:t>
            </w:r>
          </w:p>
        </w:tc>
      </w:tr>
      <w:tr w:rsidR="009E47B0" w14:paraId="06AA2255" w14:textId="77777777" w:rsidTr="41E5F061">
        <w:trPr>
          <w:trHeight w:val="1187"/>
        </w:trPr>
        <w:tc>
          <w:tcPr>
            <w:tcW w:w="9715" w:type="dxa"/>
          </w:tcPr>
          <w:p w14:paraId="7B7FF1AA" w14:textId="50DF6614" w:rsidR="00962828" w:rsidRDefault="4310D367" w:rsidP="4310D367">
            <w:pPr>
              <w:shd w:val="clear" w:color="auto" w:fill="FFFFFF" w:themeFill="background1"/>
              <w:rPr>
                <w:rFonts w:ascii="Calibri" w:eastAsia="Times New Roman" w:hAnsi="Calibri" w:cs="Times New Roman"/>
                <w:sz w:val="22"/>
                <w:szCs w:val="22"/>
                <w:lang w:val="en-AU"/>
              </w:rPr>
            </w:pPr>
            <w:r w:rsidRPr="4310D367">
              <w:rPr>
                <w:rFonts w:ascii="Calibri" w:eastAsia="Times New Roman" w:hAnsi="Calibri" w:cs="Times New Roman"/>
                <w:sz w:val="22"/>
                <w:szCs w:val="22"/>
                <w:lang w:val="en-AU"/>
              </w:rPr>
              <w:t xml:space="preserve">During regular individual supervision sessions, the supervisor should refer back to the capacity assessment in order to provide ongoing coaching to the caseworker. If several caseworkers need guidance in the same area, the supervisor can organize a training or development session during group supervision. The supervisor should also arrange shadowing sessions for the caseworker to observe the application of guiding principles in practice. </w:t>
            </w:r>
          </w:p>
          <w:p w14:paraId="53133A06" w14:textId="77777777" w:rsidR="00962828" w:rsidRDefault="00962828" w:rsidP="00EF0FE5">
            <w:pPr>
              <w:shd w:val="clear" w:color="auto" w:fill="FFFFFF"/>
              <w:rPr>
                <w:rFonts w:ascii="Calibri" w:eastAsia="Times New Roman" w:hAnsi="Calibri" w:cs="Times New Roman"/>
                <w:sz w:val="22"/>
                <w:szCs w:val="22"/>
                <w:lang w:val="en-AU"/>
              </w:rPr>
            </w:pPr>
          </w:p>
          <w:p w14:paraId="0CFDFB9B" w14:textId="275EB7A7" w:rsidR="009E47B0" w:rsidRPr="00724ABF" w:rsidRDefault="4310D367" w:rsidP="4310D367">
            <w:pPr>
              <w:shd w:val="clear" w:color="auto" w:fill="FFFFFF" w:themeFill="background1"/>
              <w:rPr>
                <w:color w:val="auto"/>
                <w:sz w:val="22"/>
                <w:szCs w:val="22"/>
              </w:rPr>
            </w:pPr>
            <w:r w:rsidRPr="4310D367">
              <w:rPr>
                <w:rFonts w:ascii="Calibri" w:eastAsia="Times New Roman" w:hAnsi="Calibri" w:cs="Times New Roman"/>
                <w:sz w:val="22"/>
                <w:szCs w:val="22"/>
                <w:lang w:val="en-AU"/>
              </w:rPr>
              <w:t>After approximately 3-6 months, the supervisor should re-assess the caseworker to determine her/his progress and continuous development needs.</w:t>
            </w:r>
          </w:p>
        </w:tc>
      </w:tr>
    </w:tbl>
    <w:p w14:paraId="47F3D31F" w14:textId="77777777" w:rsidR="009E47B0" w:rsidRPr="000E2068" w:rsidRDefault="009E47B0" w:rsidP="009E47B0">
      <w:pPr>
        <w:tabs>
          <w:tab w:val="num" w:pos="720"/>
        </w:tabs>
        <w:jc w:val="both"/>
        <w:rPr>
          <w:rFonts w:ascii="Calibri" w:eastAsia="Times New Roman" w:hAnsi="Calibri" w:cs="Times New Roman"/>
          <w:sz w:val="22"/>
          <w:szCs w:val="22"/>
          <w:lang w:val="en-AU"/>
        </w:rPr>
      </w:pPr>
    </w:p>
    <w:p w14:paraId="1662FE49" w14:textId="77777777" w:rsidR="00F63435" w:rsidRDefault="00F63435">
      <w:pPr>
        <w:jc w:val="both"/>
        <w:rPr>
          <w:rFonts w:ascii="Calibri" w:eastAsia="Calibri" w:hAnsi="Calibri" w:cs="Calibri"/>
          <w:b/>
          <w:sz w:val="22"/>
          <w:szCs w:val="22"/>
        </w:rPr>
      </w:pPr>
    </w:p>
    <w:p w14:paraId="6EC1FDC6" w14:textId="77777777" w:rsidR="00F63435" w:rsidRDefault="00552FD5">
      <w:pPr>
        <w:jc w:val="both"/>
        <w:rPr>
          <w:rFonts w:ascii="Calibri" w:eastAsia="Calibri" w:hAnsi="Calibri" w:cs="Calibri"/>
          <w:sz w:val="22"/>
          <w:szCs w:val="22"/>
        </w:rPr>
      </w:pPr>
      <w:r>
        <w:rPr>
          <w:rFonts w:ascii="Calibri" w:eastAsia="Calibri" w:hAnsi="Calibri" w:cs="Calibri"/>
          <w:sz w:val="22"/>
          <w:szCs w:val="22"/>
        </w:rPr>
        <w:t xml:space="preserve"> </w:t>
      </w:r>
    </w:p>
    <w:p w14:paraId="23318B2B" w14:textId="77777777" w:rsidR="00F63435" w:rsidRDefault="00F63435">
      <w:pPr>
        <w:jc w:val="center"/>
        <w:rPr>
          <w:rFonts w:ascii="Calibri" w:eastAsia="Calibri" w:hAnsi="Calibri" w:cs="Calibri"/>
          <w:b/>
          <w:sz w:val="22"/>
          <w:szCs w:val="22"/>
        </w:rPr>
      </w:pPr>
    </w:p>
    <w:p w14:paraId="3EB4BC60" w14:textId="77777777" w:rsidR="00F63435" w:rsidRDefault="00F63435">
      <w:pPr>
        <w:jc w:val="center"/>
        <w:rPr>
          <w:rFonts w:ascii="Calibri" w:eastAsia="Calibri" w:hAnsi="Calibri" w:cs="Calibri"/>
          <w:b/>
          <w:sz w:val="22"/>
          <w:szCs w:val="22"/>
        </w:rPr>
      </w:pPr>
    </w:p>
    <w:p w14:paraId="36AB7ADA" w14:textId="77777777" w:rsidR="00F63435" w:rsidRDefault="00F63435">
      <w:pPr>
        <w:jc w:val="center"/>
        <w:rPr>
          <w:rFonts w:ascii="Calibri" w:eastAsia="Calibri" w:hAnsi="Calibri" w:cs="Calibri"/>
          <w:b/>
          <w:sz w:val="22"/>
          <w:szCs w:val="22"/>
        </w:rPr>
      </w:pPr>
    </w:p>
    <w:p w14:paraId="6B94DE13" w14:textId="77777777" w:rsidR="00F63435" w:rsidRDefault="00F63435">
      <w:pPr>
        <w:jc w:val="center"/>
        <w:rPr>
          <w:rFonts w:ascii="Calibri" w:eastAsia="Calibri" w:hAnsi="Calibri" w:cs="Calibri"/>
          <w:b/>
          <w:sz w:val="22"/>
          <w:szCs w:val="22"/>
        </w:rPr>
      </w:pPr>
    </w:p>
    <w:p w14:paraId="491879C9" w14:textId="77777777" w:rsidR="00F63435" w:rsidRDefault="00F63435">
      <w:pPr>
        <w:jc w:val="center"/>
        <w:rPr>
          <w:rFonts w:ascii="Calibri" w:eastAsia="Calibri" w:hAnsi="Calibri" w:cs="Calibri"/>
          <w:b/>
          <w:sz w:val="22"/>
          <w:szCs w:val="22"/>
        </w:rPr>
      </w:pPr>
    </w:p>
    <w:p w14:paraId="4B04E9AA" w14:textId="77777777" w:rsidR="00F63435" w:rsidRDefault="00F63435">
      <w:pPr>
        <w:jc w:val="center"/>
        <w:rPr>
          <w:rFonts w:ascii="Calibri" w:eastAsia="Calibri" w:hAnsi="Calibri" w:cs="Calibri"/>
          <w:b/>
          <w:sz w:val="22"/>
          <w:szCs w:val="22"/>
        </w:rPr>
      </w:pPr>
    </w:p>
    <w:p w14:paraId="1684E9D7" w14:textId="77777777" w:rsidR="00F63435" w:rsidRDefault="00F63435">
      <w:pPr>
        <w:jc w:val="center"/>
        <w:rPr>
          <w:rFonts w:ascii="Calibri" w:eastAsia="Calibri" w:hAnsi="Calibri" w:cs="Calibri"/>
          <w:b/>
          <w:sz w:val="22"/>
          <w:szCs w:val="22"/>
        </w:rPr>
      </w:pPr>
    </w:p>
    <w:p w14:paraId="040B90BC" w14:textId="77777777" w:rsidR="00F63435" w:rsidRDefault="00F63435">
      <w:pPr>
        <w:jc w:val="center"/>
        <w:rPr>
          <w:rFonts w:ascii="Calibri" w:eastAsia="Calibri" w:hAnsi="Calibri" w:cs="Calibri"/>
          <w:b/>
          <w:sz w:val="22"/>
          <w:szCs w:val="22"/>
        </w:rPr>
      </w:pPr>
    </w:p>
    <w:p w14:paraId="4ABC358B" w14:textId="77777777" w:rsidR="00F63435" w:rsidRDefault="00F63435">
      <w:pPr>
        <w:jc w:val="center"/>
        <w:rPr>
          <w:rFonts w:ascii="Calibri" w:eastAsia="Calibri" w:hAnsi="Calibri" w:cs="Calibri"/>
          <w:b/>
          <w:sz w:val="22"/>
          <w:szCs w:val="22"/>
        </w:rPr>
      </w:pPr>
    </w:p>
    <w:p w14:paraId="315EE6A5" w14:textId="77777777" w:rsidR="00F63435" w:rsidRDefault="00F63435">
      <w:pPr>
        <w:jc w:val="center"/>
        <w:rPr>
          <w:rFonts w:ascii="Calibri" w:eastAsia="Calibri" w:hAnsi="Calibri" w:cs="Calibri"/>
          <w:b/>
          <w:sz w:val="22"/>
          <w:szCs w:val="22"/>
        </w:rPr>
      </w:pPr>
    </w:p>
    <w:p w14:paraId="20C316EB" w14:textId="77777777" w:rsidR="00F63435" w:rsidRDefault="00F63435">
      <w:pPr>
        <w:jc w:val="center"/>
        <w:rPr>
          <w:rFonts w:ascii="Calibri" w:eastAsia="Calibri" w:hAnsi="Calibri" w:cs="Calibri"/>
          <w:b/>
          <w:sz w:val="22"/>
          <w:szCs w:val="22"/>
        </w:rPr>
      </w:pPr>
    </w:p>
    <w:p w14:paraId="7752FA14" w14:textId="77777777" w:rsidR="00F63435" w:rsidRDefault="00F63435">
      <w:pPr>
        <w:jc w:val="center"/>
        <w:rPr>
          <w:rFonts w:ascii="Calibri" w:eastAsia="Calibri" w:hAnsi="Calibri" w:cs="Calibri"/>
          <w:b/>
          <w:sz w:val="22"/>
          <w:szCs w:val="22"/>
        </w:rPr>
      </w:pPr>
    </w:p>
    <w:p w14:paraId="4550C0C2" w14:textId="77777777" w:rsidR="00F63435" w:rsidRDefault="00F63435">
      <w:pPr>
        <w:jc w:val="center"/>
        <w:rPr>
          <w:rFonts w:ascii="Calibri" w:eastAsia="Calibri" w:hAnsi="Calibri" w:cs="Calibri"/>
          <w:b/>
          <w:sz w:val="22"/>
          <w:szCs w:val="22"/>
        </w:rPr>
      </w:pPr>
    </w:p>
    <w:p w14:paraId="45FFB71B" w14:textId="77777777" w:rsidR="00F63435" w:rsidRDefault="00F63435">
      <w:pPr>
        <w:jc w:val="center"/>
        <w:rPr>
          <w:rFonts w:ascii="Calibri" w:eastAsia="Calibri" w:hAnsi="Calibri" w:cs="Calibri"/>
          <w:b/>
          <w:sz w:val="22"/>
          <w:szCs w:val="22"/>
        </w:rPr>
      </w:pPr>
    </w:p>
    <w:p w14:paraId="3AD535BA" w14:textId="77777777" w:rsidR="00CB5A18" w:rsidRDefault="00CB5A18">
      <w:pPr>
        <w:jc w:val="center"/>
        <w:rPr>
          <w:rFonts w:ascii="Calibri" w:eastAsia="Calibri" w:hAnsi="Calibri" w:cs="Calibri"/>
          <w:b/>
          <w:sz w:val="22"/>
          <w:szCs w:val="22"/>
        </w:rPr>
      </w:pPr>
    </w:p>
    <w:p w14:paraId="7E3854D6" w14:textId="3BE64A37" w:rsidR="00F63435" w:rsidRDefault="00F63435">
      <w:pPr>
        <w:widowControl w:val="0"/>
        <w:spacing w:line="276" w:lineRule="auto"/>
        <w:rPr>
          <w:rFonts w:ascii="Calibri" w:eastAsia="Calibri" w:hAnsi="Calibri" w:cs="Calibri"/>
          <w:b/>
          <w:sz w:val="22"/>
          <w:szCs w:val="22"/>
        </w:rPr>
        <w:sectPr w:rsidR="00F63435" w:rsidSect="00CB5A18">
          <w:headerReference w:type="even" r:id="rId9"/>
          <w:headerReference w:type="default" r:id="rId10"/>
          <w:footerReference w:type="even" r:id="rId11"/>
          <w:footerReference w:type="default" r:id="rId12"/>
          <w:headerReference w:type="first" r:id="rId13"/>
          <w:footerReference w:type="first" r:id="rId14"/>
          <w:pgSz w:w="11900" w:h="16840"/>
          <w:pgMar w:top="1138" w:right="1138" w:bottom="1411" w:left="1138" w:header="0" w:footer="720" w:gutter="0"/>
          <w:pgNumType w:start="1"/>
          <w:cols w:space="720"/>
          <w:docGrid w:linePitch="326"/>
        </w:sectPr>
      </w:pPr>
    </w:p>
    <w:tbl>
      <w:tblPr>
        <w:tblStyle w:val="TableGrid"/>
        <w:tblpPr w:leftFromText="180" w:rightFromText="180" w:vertAnchor="text" w:horzAnchor="page" w:tblpX="11146" w:tblpY="-71"/>
        <w:tblOverlap w:val="never"/>
        <w:tblW w:w="0" w:type="auto"/>
        <w:tblLook w:val="04A0" w:firstRow="1" w:lastRow="0" w:firstColumn="1" w:lastColumn="0" w:noHBand="0" w:noVBand="1"/>
      </w:tblPr>
      <w:tblGrid>
        <w:gridCol w:w="1980"/>
        <w:gridCol w:w="2875"/>
      </w:tblGrid>
      <w:tr w:rsidR="0082054D" w14:paraId="398A5275" w14:textId="77777777" w:rsidTr="4310D367">
        <w:tc>
          <w:tcPr>
            <w:tcW w:w="1980" w:type="dxa"/>
            <w:shd w:val="clear" w:color="auto" w:fill="D9D9D9" w:themeFill="background1" w:themeFillShade="D9"/>
          </w:tcPr>
          <w:p w14:paraId="5357A8A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lastRenderedPageBreak/>
              <w:t>Date</w:t>
            </w:r>
          </w:p>
        </w:tc>
        <w:tc>
          <w:tcPr>
            <w:tcW w:w="2875" w:type="dxa"/>
          </w:tcPr>
          <w:p w14:paraId="64EED5B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2E071F52" w14:textId="77777777" w:rsidTr="4310D367">
        <w:tc>
          <w:tcPr>
            <w:tcW w:w="1980" w:type="dxa"/>
            <w:shd w:val="clear" w:color="auto" w:fill="D9D9D9" w:themeFill="background1" w:themeFillShade="D9"/>
          </w:tcPr>
          <w:p w14:paraId="0A8A1F16"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t>Caseworker</w:t>
            </w:r>
          </w:p>
        </w:tc>
        <w:tc>
          <w:tcPr>
            <w:tcW w:w="2875" w:type="dxa"/>
          </w:tcPr>
          <w:p w14:paraId="6FD73487"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r w:rsidR="0082054D" w14:paraId="04F3600A" w14:textId="77777777" w:rsidTr="4310D367">
        <w:tc>
          <w:tcPr>
            <w:tcW w:w="1980" w:type="dxa"/>
            <w:shd w:val="clear" w:color="auto" w:fill="D9D9D9" w:themeFill="background1" w:themeFillShade="D9"/>
          </w:tcPr>
          <w:p w14:paraId="6249656D" w14:textId="77777777" w:rsidR="0082054D" w:rsidRPr="00A14D27" w:rsidRDefault="4310D367" w:rsidP="4310D367">
            <w:pPr>
              <w:pBdr>
                <w:top w:val="none" w:sz="0" w:space="0" w:color="auto"/>
                <w:left w:val="none" w:sz="0" w:space="0" w:color="auto"/>
                <w:bottom w:val="none" w:sz="0" w:space="0" w:color="auto"/>
                <w:right w:val="none" w:sz="0" w:space="0" w:color="auto"/>
                <w:between w:val="none" w:sz="0" w:space="0" w:color="auto"/>
              </w:pBdr>
              <w:rPr>
                <w:b/>
                <w:bCs/>
                <w:color w:val="auto"/>
              </w:rPr>
            </w:pPr>
            <w:r w:rsidRPr="4310D367">
              <w:rPr>
                <w:b/>
                <w:bCs/>
                <w:color w:val="auto"/>
              </w:rPr>
              <w:t xml:space="preserve">Supervisor </w:t>
            </w:r>
          </w:p>
        </w:tc>
        <w:tc>
          <w:tcPr>
            <w:tcW w:w="2875" w:type="dxa"/>
          </w:tcPr>
          <w:p w14:paraId="34C5023B" w14:textId="77777777" w:rsidR="0082054D" w:rsidRDefault="0082054D" w:rsidP="0082054D">
            <w:pPr>
              <w:pBdr>
                <w:top w:val="none" w:sz="0" w:space="0" w:color="auto"/>
                <w:left w:val="none" w:sz="0" w:space="0" w:color="auto"/>
                <w:bottom w:val="none" w:sz="0" w:space="0" w:color="auto"/>
                <w:right w:val="none" w:sz="0" w:space="0" w:color="auto"/>
                <w:between w:val="none" w:sz="0" w:space="0" w:color="auto"/>
              </w:pBdr>
              <w:rPr>
                <w:color w:val="auto"/>
              </w:rPr>
            </w:pPr>
          </w:p>
        </w:tc>
      </w:tr>
    </w:tbl>
    <w:p w14:paraId="353F11CD" w14:textId="77777777" w:rsidR="0082054D" w:rsidRPr="0082054D" w:rsidRDefault="4310D367" w:rsidP="4310D367">
      <w:pPr>
        <w:rPr>
          <w:rFonts w:ascii="Calibri" w:eastAsia="Calibri" w:hAnsi="Calibri" w:cs="Calibri"/>
          <w:b/>
          <w:bCs/>
          <w:sz w:val="28"/>
          <w:szCs w:val="28"/>
        </w:rPr>
      </w:pPr>
      <w:r w:rsidRPr="4310D367">
        <w:rPr>
          <w:rFonts w:ascii="Calibri" w:eastAsia="Calibri" w:hAnsi="Calibri" w:cs="Calibri"/>
          <w:b/>
          <w:bCs/>
          <w:sz w:val="28"/>
          <w:szCs w:val="28"/>
        </w:rPr>
        <w:t>Caseworker Capacity Assessment</w:t>
      </w:r>
    </w:p>
    <w:p w14:paraId="521B98DE" w14:textId="488519E4" w:rsidR="00F63435" w:rsidRDefault="00F63435" w:rsidP="00C97315">
      <w:pPr>
        <w:jc w:val="center"/>
        <w:rPr>
          <w:rFonts w:ascii="Calibri" w:eastAsia="Calibri" w:hAnsi="Calibri" w:cs="Calibri"/>
          <w:b/>
          <w:sz w:val="22"/>
          <w:szCs w:val="22"/>
        </w:rPr>
      </w:pPr>
    </w:p>
    <w:p w14:paraId="04AB219F" w14:textId="77777777" w:rsidR="009E47B0" w:rsidRDefault="009E47B0">
      <w:pPr>
        <w:rPr>
          <w:rFonts w:ascii="Calibri" w:eastAsia="Calibri" w:hAnsi="Calibri" w:cs="Calibri"/>
          <w:b/>
          <w:sz w:val="22"/>
          <w:szCs w:val="22"/>
        </w:rPr>
      </w:pPr>
    </w:p>
    <w:p w14:paraId="34358C08" w14:textId="2FA67A88" w:rsidR="009E47B0"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t>Part One: Child Protection Attitudes</w:t>
      </w:r>
    </w:p>
    <w:tbl>
      <w:tblPr>
        <w:tblStyle w:val="a3"/>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1260"/>
        <w:gridCol w:w="900"/>
        <w:gridCol w:w="1080"/>
        <w:gridCol w:w="1170"/>
        <w:gridCol w:w="4770"/>
        <w:gridCol w:w="1530"/>
      </w:tblGrid>
      <w:tr w:rsidR="00DA26EF" w:rsidRPr="00591244" w14:paraId="5DF588D3" w14:textId="4C08DCC9" w:rsidTr="4310D367">
        <w:trPr>
          <w:trHeight w:val="139"/>
        </w:trPr>
        <w:tc>
          <w:tcPr>
            <w:tcW w:w="4135" w:type="dxa"/>
            <w:vMerge w:val="restart"/>
            <w:shd w:val="clear" w:color="auto" w:fill="D9D9D9" w:themeFill="background1" w:themeFillShade="D9"/>
          </w:tcPr>
          <w:p w14:paraId="3D63DA00" w14:textId="755FFD09" w:rsidR="00DA26EF" w:rsidRPr="00591244"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Statements </w:t>
            </w:r>
          </w:p>
        </w:tc>
        <w:tc>
          <w:tcPr>
            <w:tcW w:w="4410" w:type="dxa"/>
            <w:gridSpan w:val="4"/>
            <w:shd w:val="clear" w:color="auto" w:fill="D9D9D9" w:themeFill="background1" w:themeFillShade="D9"/>
          </w:tcPr>
          <w:p w14:paraId="085D0DA0" w14:textId="7304AAC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Does the caseworker: </w:t>
            </w:r>
          </w:p>
        </w:tc>
        <w:tc>
          <w:tcPr>
            <w:tcW w:w="4770" w:type="dxa"/>
            <w:vMerge w:val="restart"/>
            <w:shd w:val="clear" w:color="auto" w:fill="D9D9D9" w:themeFill="background1" w:themeFillShade="D9"/>
          </w:tcPr>
          <w:p w14:paraId="74E05A4F" w14:textId="4A7F85D7"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Caseworker’s Response and Notes from Discussion</w:t>
            </w:r>
          </w:p>
        </w:tc>
        <w:tc>
          <w:tcPr>
            <w:tcW w:w="1530" w:type="dxa"/>
            <w:vMerge w:val="restart"/>
            <w:shd w:val="clear" w:color="auto" w:fill="D9D9D9" w:themeFill="background1" w:themeFillShade="D9"/>
          </w:tcPr>
          <w:p w14:paraId="0B0AE2FD" w14:textId="59A64B96" w:rsidR="00DA26EF"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591244" w14:paraId="13509D96" w14:textId="3BB2C0D4" w:rsidTr="4310D367">
        <w:trPr>
          <w:trHeight w:val="139"/>
        </w:trPr>
        <w:tc>
          <w:tcPr>
            <w:tcW w:w="4135" w:type="dxa"/>
            <w:vMerge/>
            <w:shd w:val="clear" w:color="auto" w:fill="D9D9D9" w:themeFill="background1" w:themeFillShade="D9"/>
          </w:tcPr>
          <w:p w14:paraId="14555E23" w14:textId="21C3F378" w:rsidR="00DA26EF" w:rsidRPr="00591244" w:rsidRDefault="00DA26EF" w:rsidP="00046F9C">
            <w:pPr>
              <w:tabs>
                <w:tab w:val="center" w:pos="4513"/>
                <w:tab w:val="right" w:pos="9026"/>
              </w:tabs>
              <w:rPr>
                <w:rFonts w:asciiTheme="minorHAnsi" w:eastAsia="Calibri" w:hAnsiTheme="minorHAnsi" w:cs="Calibri"/>
                <w:b/>
                <w:sz w:val="22"/>
                <w:szCs w:val="22"/>
              </w:rPr>
            </w:pPr>
          </w:p>
        </w:tc>
        <w:tc>
          <w:tcPr>
            <w:tcW w:w="1260" w:type="dxa"/>
            <w:shd w:val="clear" w:color="auto" w:fill="D9D9D9" w:themeFill="background1" w:themeFillShade="D9"/>
          </w:tcPr>
          <w:p w14:paraId="08596708" w14:textId="75C0C38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Strongly Agree</w:t>
            </w:r>
          </w:p>
        </w:tc>
        <w:tc>
          <w:tcPr>
            <w:tcW w:w="900" w:type="dxa"/>
            <w:shd w:val="clear" w:color="auto" w:fill="D9D9D9" w:themeFill="background1" w:themeFillShade="D9"/>
          </w:tcPr>
          <w:p w14:paraId="2A0918B7" w14:textId="7F1A6749"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Agree</w:t>
            </w:r>
          </w:p>
        </w:tc>
        <w:tc>
          <w:tcPr>
            <w:tcW w:w="1080" w:type="dxa"/>
            <w:shd w:val="clear" w:color="auto" w:fill="D9D9D9" w:themeFill="background1" w:themeFillShade="D9"/>
          </w:tcPr>
          <w:p w14:paraId="60C240AA" w14:textId="32F959ED"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Disagree</w:t>
            </w:r>
          </w:p>
        </w:tc>
        <w:tc>
          <w:tcPr>
            <w:tcW w:w="1170" w:type="dxa"/>
            <w:shd w:val="clear" w:color="auto" w:fill="D9D9D9" w:themeFill="background1" w:themeFillShade="D9"/>
          </w:tcPr>
          <w:p w14:paraId="1737B1DF" w14:textId="22FB9D0F"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Strongly Disagree</w:t>
            </w:r>
          </w:p>
        </w:tc>
        <w:tc>
          <w:tcPr>
            <w:tcW w:w="4770" w:type="dxa"/>
            <w:vMerge/>
            <w:shd w:val="clear" w:color="auto" w:fill="D9D9D9" w:themeFill="background1" w:themeFillShade="D9"/>
          </w:tcPr>
          <w:p w14:paraId="3A060091" w14:textId="38C6758E" w:rsidR="00DA26EF" w:rsidRPr="00591244" w:rsidRDefault="00DA26EF" w:rsidP="009E47B0">
            <w:pPr>
              <w:rPr>
                <w:rFonts w:asciiTheme="minorHAnsi" w:eastAsia="Calibri" w:hAnsiTheme="minorHAnsi" w:cs="Calibri"/>
                <w:b/>
                <w:sz w:val="22"/>
                <w:szCs w:val="22"/>
              </w:rPr>
            </w:pPr>
          </w:p>
        </w:tc>
        <w:tc>
          <w:tcPr>
            <w:tcW w:w="1530" w:type="dxa"/>
            <w:vMerge/>
            <w:shd w:val="clear" w:color="auto" w:fill="D9D9D9" w:themeFill="background1" w:themeFillShade="D9"/>
          </w:tcPr>
          <w:p w14:paraId="539C5257" w14:textId="77777777" w:rsidR="00DA26EF" w:rsidRPr="00591244" w:rsidRDefault="00DA26EF" w:rsidP="009E47B0">
            <w:pPr>
              <w:rPr>
                <w:rFonts w:asciiTheme="minorHAnsi" w:eastAsia="Calibri" w:hAnsiTheme="minorHAnsi" w:cs="Calibri"/>
                <w:b/>
                <w:sz w:val="22"/>
                <w:szCs w:val="22"/>
              </w:rPr>
            </w:pPr>
          </w:p>
        </w:tc>
      </w:tr>
      <w:tr w:rsidR="00DA26EF" w:rsidRPr="00591244" w14:paraId="3975007F" w14:textId="2F0FBED4" w:rsidTr="4310D367">
        <w:trPr>
          <w:trHeight w:val="616"/>
        </w:trPr>
        <w:tc>
          <w:tcPr>
            <w:tcW w:w="4135" w:type="dxa"/>
            <w:shd w:val="clear" w:color="auto" w:fill="auto"/>
          </w:tcPr>
          <w:p w14:paraId="52A52AB6" w14:textId="5033448C" w:rsidR="00DA26EF" w:rsidRPr="00591244"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1. </w:t>
            </w:r>
            <w:r w:rsidRPr="4310D367">
              <w:rPr>
                <w:rFonts w:asciiTheme="minorHAnsi" w:eastAsia="Times New Roman" w:hAnsiTheme="minorHAnsi" w:cs="Arial"/>
                <w:sz w:val="22"/>
                <w:szCs w:val="22"/>
              </w:rPr>
              <w:t>Children have something to offer the community.</w:t>
            </w:r>
          </w:p>
        </w:tc>
        <w:tc>
          <w:tcPr>
            <w:tcW w:w="1260" w:type="dxa"/>
          </w:tcPr>
          <w:p w14:paraId="65ABDABC" w14:textId="77777777" w:rsidR="00DA26EF" w:rsidRPr="00591244" w:rsidRDefault="00DA26EF" w:rsidP="009E47B0">
            <w:pPr>
              <w:contextualSpacing/>
              <w:rPr>
                <w:rFonts w:asciiTheme="minorHAnsi" w:hAnsiTheme="minorHAnsi"/>
                <w:color w:val="auto"/>
                <w:sz w:val="22"/>
                <w:szCs w:val="22"/>
              </w:rPr>
            </w:pPr>
          </w:p>
        </w:tc>
        <w:tc>
          <w:tcPr>
            <w:tcW w:w="900" w:type="dxa"/>
          </w:tcPr>
          <w:p w14:paraId="7B0605B6" w14:textId="68D244F2" w:rsidR="00DA26EF" w:rsidRPr="00591244" w:rsidRDefault="00DA26EF" w:rsidP="009E47B0">
            <w:pPr>
              <w:contextualSpacing/>
              <w:rPr>
                <w:rFonts w:asciiTheme="minorHAnsi" w:hAnsiTheme="minorHAnsi"/>
                <w:color w:val="auto"/>
                <w:sz w:val="22"/>
                <w:szCs w:val="22"/>
              </w:rPr>
            </w:pPr>
          </w:p>
        </w:tc>
        <w:tc>
          <w:tcPr>
            <w:tcW w:w="1080" w:type="dxa"/>
          </w:tcPr>
          <w:p w14:paraId="3BB580D5" w14:textId="77777777" w:rsidR="00DA26EF" w:rsidRPr="00591244" w:rsidRDefault="00DA26EF">
            <w:pPr>
              <w:rPr>
                <w:rFonts w:asciiTheme="minorHAnsi" w:eastAsia="Calibri" w:hAnsiTheme="minorHAnsi" w:cs="Calibri"/>
                <w:b/>
                <w:sz w:val="22"/>
                <w:szCs w:val="22"/>
              </w:rPr>
            </w:pPr>
          </w:p>
        </w:tc>
        <w:tc>
          <w:tcPr>
            <w:tcW w:w="1170" w:type="dxa"/>
          </w:tcPr>
          <w:p w14:paraId="3D1C3782"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31162422" w14:textId="33755BC8" w:rsidR="00DA26EF" w:rsidRPr="00591244" w:rsidRDefault="00DA26EF">
            <w:pPr>
              <w:rPr>
                <w:rFonts w:asciiTheme="minorHAnsi" w:eastAsia="Calibri" w:hAnsiTheme="minorHAnsi" w:cs="Calibri"/>
                <w:b/>
                <w:sz w:val="22"/>
                <w:szCs w:val="22"/>
              </w:rPr>
            </w:pPr>
          </w:p>
        </w:tc>
        <w:tc>
          <w:tcPr>
            <w:tcW w:w="1530" w:type="dxa"/>
          </w:tcPr>
          <w:p w14:paraId="0A18A216" w14:textId="77777777" w:rsidR="00DA26EF" w:rsidRPr="00591244" w:rsidRDefault="00DA26EF">
            <w:pPr>
              <w:rPr>
                <w:rFonts w:asciiTheme="minorHAnsi" w:eastAsia="Calibri" w:hAnsiTheme="minorHAnsi" w:cs="Calibri"/>
                <w:b/>
                <w:sz w:val="22"/>
                <w:szCs w:val="22"/>
              </w:rPr>
            </w:pPr>
          </w:p>
        </w:tc>
      </w:tr>
      <w:tr w:rsidR="00DA26EF" w:rsidRPr="00591244" w14:paraId="1694674B" w14:textId="6E0EDC03" w:rsidTr="4310D367">
        <w:trPr>
          <w:trHeight w:val="70"/>
        </w:trPr>
        <w:tc>
          <w:tcPr>
            <w:tcW w:w="4135" w:type="dxa"/>
            <w:shd w:val="clear" w:color="auto" w:fill="auto"/>
          </w:tcPr>
          <w:p w14:paraId="2EF026A8" w14:textId="672EE475" w:rsidR="00DA26EF" w:rsidRPr="00591244"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2. </w:t>
            </w:r>
            <w:r w:rsidRPr="4310D367">
              <w:rPr>
                <w:rFonts w:asciiTheme="minorHAnsi" w:eastAsia="Times New Roman" w:hAnsiTheme="minorHAnsi" w:cs="Arial"/>
                <w:sz w:val="22"/>
                <w:szCs w:val="22"/>
              </w:rPr>
              <w:t>Violence can be the child’s fault.</w:t>
            </w:r>
          </w:p>
        </w:tc>
        <w:tc>
          <w:tcPr>
            <w:tcW w:w="1260" w:type="dxa"/>
          </w:tcPr>
          <w:p w14:paraId="6ACE7C19" w14:textId="77777777" w:rsidR="00DA26EF" w:rsidRPr="00591244" w:rsidRDefault="00DA26EF" w:rsidP="00591244">
            <w:pPr>
              <w:contextualSpacing/>
              <w:rPr>
                <w:rFonts w:asciiTheme="minorHAnsi" w:hAnsiTheme="minorHAnsi"/>
                <w:b/>
                <w:sz w:val="22"/>
                <w:szCs w:val="22"/>
              </w:rPr>
            </w:pPr>
          </w:p>
        </w:tc>
        <w:tc>
          <w:tcPr>
            <w:tcW w:w="900" w:type="dxa"/>
          </w:tcPr>
          <w:p w14:paraId="1D3C23A9" w14:textId="0CF33F42" w:rsidR="00DA26EF" w:rsidRPr="00591244" w:rsidRDefault="00DA26EF" w:rsidP="00591244">
            <w:pPr>
              <w:contextualSpacing/>
              <w:rPr>
                <w:rFonts w:asciiTheme="minorHAnsi" w:hAnsiTheme="minorHAnsi"/>
                <w:b/>
                <w:sz w:val="22"/>
                <w:szCs w:val="22"/>
              </w:rPr>
            </w:pPr>
          </w:p>
        </w:tc>
        <w:tc>
          <w:tcPr>
            <w:tcW w:w="1080" w:type="dxa"/>
          </w:tcPr>
          <w:p w14:paraId="18938BDB" w14:textId="77777777" w:rsidR="00DA26EF" w:rsidRPr="00591244" w:rsidRDefault="00DA26EF">
            <w:pPr>
              <w:rPr>
                <w:rFonts w:asciiTheme="minorHAnsi" w:eastAsia="Calibri" w:hAnsiTheme="minorHAnsi" w:cs="Calibri"/>
                <w:b/>
                <w:sz w:val="22"/>
                <w:szCs w:val="22"/>
              </w:rPr>
            </w:pPr>
          </w:p>
        </w:tc>
        <w:tc>
          <w:tcPr>
            <w:tcW w:w="1170" w:type="dxa"/>
          </w:tcPr>
          <w:p w14:paraId="6F6900BC"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2730CF7B" w14:textId="40C6C981" w:rsidR="00DA26EF" w:rsidRPr="00591244" w:rsidRDefault="00DA26EF">
            <w:pPr>
              <w:rPr>
                <w:rFonts w:asciiTheme="minorHAnsi" w:eastAsia="Calibri" w:hAnsiTheme="minorHAnsi" w:cs="Calibri"/>
                <w:b/>
                <w:sz w:val="22"/>
                <w:szCs w:val="22"/>
              </w:rPr>
            </w:pPr>
          </w:p>
        </w:tc>
        <w:tc>
          <w:tcPr>
            <w:tcW w:w="1530" w:type="dxa"/>
          </w:tcPr>
          <w:p w14:paraId="4B1B5DDE" w14:textId="77777777" w:rsidR="00DA26EF" w:rsidRPr="00591244" w:rsidRDefault="00DA26EF">
            <w:pPr>
              <w:rPr>
                <w:rFonts w:asciiTheme="minorHAnsi" w:eastAsia="Calibri" w:hAnsiTheme="minorHAnsi" w:cs="Calibri"/>
                <w:b/>
                <w:sz w:val="22"/>
                <w:szCs w:val="22"/>
              </w:rPr>
            </w:pPr>
          </w:p>
        </w:tc>
      </w:tr>
      <w:tr w:rsidR="00DA26EF" w:rsidRPr="00591244" w14:paraId="63440627" w14:textId="73ECF45F" w:rsidTr="4310D367">
        <w:trPr>
          <w:trHeight w:val="139"/>
        </w:trPr>
        <w:tc>
          <w:tcPr>
            <w:tcW w:w="4135" w:type="dxa"/>
            <w:shd w:val="clear" w:color="auto" w:fill="auto"/>
          </w:tcPr>
          <w:p w14:paraId="2851C89C" w14:textId="380AE62A" w:rsidR="00DA26EF" w:rsidRPr="00591244"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3. </w:t>
            </w:r>
            <w:r w:rsidRPr="4310D367">
              <w:rPr>
                <w:rFonts w:asciiTheme="minorHAnsi" w:eastAsia="Times New Roman" w:hAnsiTheme="minorHAnsi" w:cs="Arial"/>
                <w:sz w:val="22"/>
                <w:szCs w:val="22"/>
              </w:rPr>
              <w:t>Residential care should be a last resort for long-term child care arrangements.</w:t>
            </w:r>
          </w:p>
        </w:tc>
        <w:tc>
          <w:tcPr>
            <w:tcW w:w="1260" w:type="dxa"/>
          </w:tcPr>
          <w:p w14:paraId="3CF36F8C" w14:textId="77777777" w:rsidR="00DA26EF" w:rsidRPr="00591244" w:rsidRDefault="00DA26EF" w:rsidP="00591244">
            <w:pPr>
              <w:contextualSpacing/>
              <w:rPr>
                <w:rFonts w:asciiTheme="minorHAnsi" w:hAnsiTheme="minorHAnsi"/>
                <w:sz w:val="22"/>
                <w:szCs w:val="22"/>
              </w:rPr>
            </w:pPr>
          </w:p>
        </w:tc>
        <w:tc>
          <w:tcPr>
            <w:tcW w:w="900" w:type="dxa"/>
          </w:tcPr>
          <w:p w14:paraId="296B4EA1" w14:textId="0E7BC2F8" w:rsidR="00DA26EF" w:rsidRPr="00591244" w:rsidRDefault="00DA26EF" w:rsidP="00591244">
            <w:pPr>
              <w:contextualSpacing/>
              <w:rPr>
                <w:rFonts w:asciiTheme="minorHAnsi" w:hAnsiTheme="minorHAnsi"/>
                <w:sz w:val="22"/>
                <w:szCs w:val="22"/>
              </w:rPr>
            </w:pPr>
          </w:p>
        </w:tc>
        <w:tc>
          <w:tcPr>
            <w:tcW w:w="1080" w:type="dxa"/>
          </w:tcPr>
          <w:p w14:paraId="12E029E7" w14:textId="77777777" w:rsidR="00DA26EF" w:rsidRPr="00591244" w:rsidRDefault="00DA26EF">
            <w:pPr>
              <w:rPr>
                <w:rFonts w:asciiTheme="minorHAnsi" w:eastAsia="Calibri" w:hAnsiTheme="minorHAnsi" w:cs="Calibri"/>
                <w:b/>
                <w:sz w:val="22"/>
                <w:szCs w:val="22"/>
              </w:rPr>
            </w:pPr>
          </w:p>
        </w:tc>
        <w:tc>
          <w:tcPr>
            <w:tcW w:w="1170" w:type="dxa"/>
          </w:tcPr>
          <w:p w14:paraId="3CB44E99" w14:textId="77777777" w:rsidR="00DA26EF" w:rsidRPr="00591244" w:rsidRDefault="00DA26EF">
            <w:pPr>
              <w:rPr>
                <w:rFonts w:asciiTheme="minorHAnsi" w:eastAsia="Calibri" w:hAnsiTheme="minorHAnsi" w:cs="Calibri"/>
                <w:b/>
                <w:sz w:val="22"/>
                <w:szCs w:val="22"/>
              </w:rPr>
            </w:pPr>
          </w:p>
        </w:tc>
        <w:tc>
          <w:tcPr>
            <w:tcW w:w="4770" w:type="dxa"/>
            <w:shd w:val="clear" w:color="auto" w:fill="auto"/>
          </w:tcPr>
          <w:p w14:paraId="14B4483D" w14:textId="52B50B98" w:rsidR="00DA26EF" w:rsidRPr="00591244" w:rsidRDefault="00DA26EF">
            <w:pPr>
              <w:rPr>
                <w:rFonts w:asciiTheme="minorHAnsi" w:eastAsia="Calibri" w:hAnsiTheme="minorHAnsi" w:cs="Calibri"/>
                <w:b/>
                <w:sz w:val="22"/>
                <w:szCs w:val="22"/>
              </w:rPr>
            </w:pPr>
          </w:p>
        </w:tc>
        <w:tc>
          <w:tcPr>
            <w:tcW w:w="1530" w:type="dxa"/>
          </w:tcPr>
          <w:p w14:paraId="6467E1D6" w14:textId="77777777" w:rsidR="00DA26EF" w:rsidRPr="00591244" w:rsidRDefault="00DA26EF">
            <w:pPr>
              <w:rPr>
                <w:rFonts w:asciiTheme="minorHAnsi" w:eastAsia="Calibri" w:hAnsiTheme="minorHAnsi" w:cs="Calibri"/>
                <w:b/>
                <w:sz w:val="22"/>
                <w:szCs w:val="22"/>
              </w:rPr>
            </w:pPr>
          </w:p>
        </w:tc>
      </w:tr>
      <w:tr w:rsidR="00DA26EF" w:rsidRPr="00591244" w14:paraId="370E6CA1" w14:textId="004FBC5E" w:rsidTr="4310D367">
        <w:trPr>
          <w:trHeight w:val="139"/>
        </w:trPr>
        <w:tc>
          <w:tcPr>
            <w:tcW w:w="4135" w:type="dxa"/>
            <w:shd w:val="clear" w:color="auto" w:fill="auto"/>
          </w:tcPr>
          <w:p w14:paraId="5D7E9757" w14:textId="67ABCC03" w:rsidR="00DA26EF" w:rsidRPr="00591244"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t>
            </w:r>
            <w:r w:rsidRPr="4310D367">
              <w:rPr>
                <w:rFonts w:asciiTheme="minorHAnsi" w:eastAsia="Times New Roman" w:hAnsiTheme="minorHAnsi" w:cs="Arial"/>
                <w:sz w:val="22"/>
                <w:szCs w:val="22"/>
              </w:rPr>
              <w:t xml:space="preserve">Children who experience traumatic events </w:t>
            </w:r>
            <w:r w:rsidRPr="4310D367">
              <w:rPr>
                <w:rFonts w:asciiTheme="minorHAnsi" w:eastAsia="Times New Roman" w:hAnsiTheme="minorHAnsi" w:cs="Arial"/>
                <w:sz w:val="22"/>
                <w:szCs w:val="22"/>
                <w:u w:val="single"/>
              </w:rPr>
              <w:t>cannot</w:t>
            </w:r>
            <w:r w:rsidRPr="4310D367">
              <w:rPr>
                <w:rFonts w:asciiTheme="minorHAnsi" w:eastAsia="Times New Roman" w:hAnsiTheme="minorHAnsi" w:cs="Arial"/>
                <w:sz w:val="22"/>
                <w:szCs w:val="22"/>
              </w:rPr>
              <w:t xml:space="preserve"> recover or become productive members of society.</w:t>
            </w:r>
          </w:p>
        </w:tc>
        <w:tc>
          <w:tcPr>
            <w:tcW w:w="1260" w:type="dxa"/>
          </w:tcPr>
          <w:p w14:paraId="607D7584" w14:textId="77777777" w:rsidR="00DA26EF" w:rsidRPr="00591244" w:rsidRDefault="00DA26EF" w:rsidP="00591244">
            <w:pPr>
              <w:ind w:left="360"/>
              <w:rPr>
                <w:rFonts w:asciiTheme="minorHAnsi" w:eastAsia="Calibri" w:hAnsiTheme="minorHAnsi" w:cs="Calibri"/>
                <w:color w:val="auto"/>
                <w:sz w:val="22"/>
                <w:szCs w:val="22"/>
              </w:rPr>
            </w:pPr>
          </w:p>
        </w:tc>
        <w:tc>
          <w:tcPr>
            <w:tcW w:w="900" w:type="dxa"/>
          </w:tcPr>
          <w:p w14:paraId="693B3716" w14:textId="620B2453" w:rsidR="00DA26EF" w:rsidRPr="00591244" w:rsidRDefault="00DA26EF" w:rsidP="00591244">
            <w:pPr>
              <w:ind w:left="360"/>
              <w:rPr>
                <w:rFonts w:asciiTheme="minorHAnsi" w:eastAsia="Calibri" w:hAnsiTheme="minorHAnsi" w:cs="Calibri"/>
                <w:color w:val="auto"/>
                <w:sz w:val="22"/>
                <w:szCs w:val="22"/>
              </w:rPr>
            </w:pPr>
          </w:p>
        </w:tc>
        <w:tc>
          <w:tcPr>
            <w:tcW w:w="1080" w:type="dxa"/>
          </w:tcPr>
          <w:p w14:paraId="3CAE6DDC" w14:textId="77777777" w:rsidR="00DA26EF" w:rsidRPr="00591244" w:rsidRDefault="00DA26EF">
            <w:pPr>
              <w:rPr>
                <w:rFonts w:asciiTheme="minorHAnsi" w:eastAsia="Calibri" w:hAnsiTheme="minorHAnsi" w:cs="Calibri"/>
                <w:sz w:val="22"/>
                <w:szCs w:val="22"/>
              </w:rPr>
            </w:pPr>
          </w:p>
        </w:tc>
        <w:tc>
          <w:tcPr>
            <w:tcW w:w="1170" w:type="dxa"/>
          </w:tcPr>
          <w:p w14:paraId="0AB96512" w14:textId="77777777" w:rsidR="00DA26EF" w:rsidRPr="00591244" w:rsidRDefault="00DA26EF">
            <w:pPr>
              <w:rPr>
                <w:rFonts w:asciiTheme="minorHAnsi" w:eastAsia="Calibri" w:hAnsiTheme="minorHAnsi" w:cs="Calibri"/>
                <w:sz w:val="22"/>
                <w:szCs w:val="22"/>
              </w:rPr>
            </w:pPr>
          </w:p>
        </w:tc>
        <w:tc>
          <w:tcPr>
            <w:tcW w:w="4770" w:type="dxa"/>
            <w:shd w:val="clear" w:color="auto" w:fill="auto"/>
          </w:tcPr>
          <w:p w14:paraId="1FBD2A59" w14:textId="12B78842" w:rsidR="00DA26EF" w:rsidRPr="00591244" w:rsidRDefault="00DA26EF">
            <w:pPr>
              <w:rPr>
                <w:rFonts w:asciiTheme="minorHAnsi" w:eastAsia="Calibri" w:hAnsiTheme="minorHAnsi" w:cs="Calibri"/>
                <w:sz w:val="22"/>
                <w:szCs w:val="22"/>
              </w:rPr>
            </w:pPr>
          </w:p>
        </w:tc>
        <w:tc>
          <w:tcPr>
            <w:tcW w:w="1530" w:type="dxa"/>
          </w:tcPr>
          <w:p w14:paraId="0DFA0BA9" w14:textId="77777777" w:rsidR="00DA26EF" w:rsidRPr="00591244" w:rsidRDefault="00DA26EF">
            <w:pPr>
              <w:rPr>
                <w:rFonts w:asciiTheme="minorHAnsi" w:eastAsia="Calibri" w:hAnsiTheme="minorHAnsi" w:cs="Calibri"/>
                <w:sz w:val="22"/>
                <w:szCs w:val="22"/>
              </w:rPr>
            </w:pPr>
          </w:p>
        </w:tc>
      </w:tr>
      <w:tr w:rsidR="00DA26EF" w:rsidRPr="00591244" w14:paraId="3273D63C" w14:textId="4C9E1E00" w:rsidTr="4310D367">
        <w:trPr>
          <w:trHeight w:val="787"/>
        </w:trPr>
        <w:tc>
          <w:tcPr>
            <w:tcW w:w="4135" w:type="dxa"/>
          </w:tcPr>
          <w:p w14:paraId="68DCA774" w14:textId="7DCE773B" w:rsidR="00DA26EF" w:rsidRPr="00591244"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5. </w:t>
            </w:r>
            <w:r w:rsidRPr="4310D367">
              <w:rPr>
                <w:rFonts w:asciiTheme="minorHAnsi" w:eastAsia="Times New Roman" w:hAnsiTheme="minorHAnsi" w:cs="Arial"/>
                <w:sz w:val="22"/>
                <w:szCs w:val="22"/>
              </w:rPr>
              <w:t xml:space="preserve">A caseworker should always consider a child’s opinion and wishes when making a decision that will affect her or him.  </w:t>
            </w:r>
          </w:p>
        </w:tc>
        <w:tc>
          <w:tcPr>
            <w:tcW w:w="1260" w:type="dxa"/>
          </w:tcPr>
          <w:p w14:paraId="7F87C0F8" w14:textId="77777777" w:rsidR="00DA26EF" w:rsidRPr="00591244" w:rsidRDefault="00DA26EF" w:rsidP="00591244">
            <w:pPr>
              <w:contextualSpacing/>
              <w:rPr>
                <w:rFonts w:asciiTheme="minorHAnsi" w:hAnsiTheme="minorHAnsi"/>
                <w:color w:val="auto"/>
                <w:sz w:val="22"/>
                <w:szCs w:val="22"/>
              </w:rPr>
            </w:pPr>
          </w:p>
        </w:tc>
        <w:tc>
          <w:tcPr>
            <w:tcW w:w="900" w:type="dxa"/>
          </w:tcPr>
          <w:p w14:paraId="1B5118FB" w14:textId="48124256" w:rsidR="00DA26EF" w:rsidRPr="00591244" w:rsidRDefault="00DA26EF" w:rsidP="00591244">
            <w:pPr>
              <w:contextualSpacing/>
              <w:rPr>
                <w:rFonts w:asciiTheme="minorHAnsi" w:hAnsiTheme="minorHAnsi"/>
                <w:color w:val="auto"/>
                <w:sz w:val="22"/>
                <w:szCs w:val="22"/>
              </w:rPr>
            </w:pPr>
          </w:p>
        </w:tc>
        <w:tc>
          <w:tcPr>
            <w:tcW w:w="1080" w:type="dxa"/>
          </w:tcPr>
          <w:p w14:paraId="5ED0E74A" w14:textId="77777777" w:rsidR="00DA26EF" w:rsidRPr="00591244" w:rsidRDefault="00DA26EF">
            <w:pPr>
              <w:rPr>
                <w:rFonts w:asciiTheme="minorHAnsi" w:eastAsia="Calibri" w:hAnsiTheme="minorHAnsi" w:cs="Calibri"/>
                <w:sz w:val="22"/>
                <w:szCs w:val="22"/>
              </w:rPr>
            </w:pPr>
          </w:p>
        </w:tc>
        <w:tc>
          <w:tcPr>
            <w:tcW w:w="1170" w:type="dxa"/>
          </w:tcPr>
          <w:p w14:paraId="0F45DA00" w14:textId="77777777" w:rsidR="00DA26EF" w:rsidRPr="00591244" w:rsidRDefault="00DA26EF">
            <w:pPr>
              <w:rPr>
                <w:rFonts w:asciiTheme="minorHAnsi" w:eastAsia="Calibri" w:hAnsiTheme="minorHAnsi" w:cs="Calibri"/>
                <w:sz w:val="22"/>
                <w:szCs w:val="22"/>
              </w:rPr>
            </w:pPr>
          </w:p>
        </w:tc>
        <w:tc>
          <w:tcPr>
            <w:tcW w:w="4770" w:type="dxa"/>
          </w:tcPr>
          <w:p w14:paraId="1138286F" w14:textId="767E13F7" w:rsidR="00DA26EF" w:rsidRPr="00591244" w:rsidRDefault="00DA26EF">
            <w:pPr>
              <w:rPr>
                <w:rFonts w:asciiTheme="minorHAnsi" w:eastAsia="Calibri" w:hAnsiTheme="minorHAnsi" w:cs="Calibri"/>
                <w:sz w:val="22"/>
                <w:szCs w:val="22"/>
              </w:rPr>
            </w:pPr>
          </w:p>
        </w:tc>
        <w:tc>
          <w:tcPr>
            <w:tcW w:w="1530" w:type="dxa"/>
          </w:tcPr>
          <w:p w14:paraId="68F1B268" w14:textId="77777777" w:rsidR="00DA26EF" w:rsidRPr="00591244" w:rsidRDefault="00DA26EF">
            <w:pPr>
              <w:rPr>
                <w:rFonts w:asciiTheme="minorHAnsi" w:eastAsia="Calibri" w:hAnsiTheme="minorHAnsi" w:cs="Calibri"/>
                <w:sz w:val="22"/>
                <w:szCs w:val="22"/>
              </w:rPr>
            </w:pPr>
          </w:p>
        </w:tc>
      </w:tr>
      <w:tr w:rsidR="00DA26EF" w:rsidRPr="00591244" w14:paraId="2EF196E5" w14:textId="1B562BFB" w:rsidTr="4310D367">
        <w:trPr>
          <w:trHeight w:val="607"/>
        </w:trPr>
        <w:tc>
          <w:tcPr>
            <w:tcW w:w="4135" w:type="dxa"/>
          </w:tcPr>
          <w:p w14:paraId="78B944DF" w14:textId="774C531E" w:rsidR="00DA26EF" w:rsidRPr="00591244" w:rsidRDefault="00DA26EF"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6. </w:t>
            </w:r>
            <w:r w:rsidRPr="4310D367">
              <w:rPr>
                <w:rFonts w:asciiTheme="minorHAnsi" w:eastAsia="Times New Roman" w:hAnsiTheme="minorHAnsi" w:cs="Arial"/>
                <w:sz w:val="22"/>
                <w:szCs w:val="22"/>
              </w:rPr>
              <w:t>It is acceptable for parents or caregivers to use physical force to punish a child.</w:t>
            </w:r>
            <w:r w:rsidRPr="00591244">
              <w:rPr>
                <w:rFonts w:asciiTheme="minorHAnsi" w:eastAsia="Calibri" w:hAnsiTheme="minorHAnsi" w:cs="Calibri"/>
                <w:color w:val="auto"/>
                <w:sz w:val="22"/>
                <w:szCs w:val="22"/>
              </w:rPr>
              <w:tab/>
            </w:r>
          </w:p>
        </w:tc>
        <w:tc>
          <w:tcPr>
            <w:tcW w:w="1260" w:type="dxa"/>
          </w:tcPr>
          <w:p w14:paraId="07876715" w14:textId="77777777" w:rsidR="00DA26EF" w:rsidRPr="00591244" w:rsidRDefault="00DA26EF" w:rsidP="00591244">
            <w:pPr>
              <w:contextualSpacing/>
              <w:rPr>
                <w:rFonts w:asciiTheme="minorHAnsi" w:hAnsiTheme="minorHAnsi"/>
                <w:sz w:val="22"/>
                <w:szCs w:val="22"/>
              </w:rPr>
            </w:pPr>
          </w:p>
        </w:tc>
        <w:tc>
          <w:tcPr>
            <w:tcW w:w="900" w:type="dxa"/>
          </w:tcPr>
          <w:p w14:paraId="12A3C05D" w14:textId="1602E13C" w:rsidR="00DA26EF" w:rsidRPr="00591244" w:rsidRDefault="00DA26EF" w:rsidP="00591244">
            <w:pPr>
              <w:contextualSpacing/>
              <w:rPr>
                <w:rFonts w:asciiTheme="minorHAnsi" w:hAnsiTheme="minorHAnsi"/>
                <w:sz w:val="22"/>
                <w:szCs w:val="22"/>
              </w:rPr>
            </w:pPr>
          </w:p>
        </w:tc>
        <w:tc>
          <w:tcPr>
            <w:tcW w:w="1080" w:type="dxa"/>
          </w:tcPr>
          <w:p w14:paraId="0A9922A5" w14:textId="77777777" w:rsidR="00DA26EF" w:rsidRPr="00591244" w:rsidRDefault="00DA26EF">
            <w:pPr>
              <w:rPr>
                <w:rFonts w:asciiTheme="minorHAnsi" w:eastAsia="Calibri" w:hAnsiTheme="minorHAnsi" w:cs="Calibri"/>
                <w:sz w:val="22"/>
                <w:szCs w:val="22"/>
              </w:rPr>
            </w:pPr>
          </w:p>
        </w:tc>
        <w:tc>
          <w:tcPr>
            <w:tcW w:w="1170" w:type="dxa"/>
          </w:tcPr>
          <w:p w14:paraId="2FD2D98D" w14:textId="77777777" w:rsidR="00DA26EF" w:rsidRPr="00591244" w:rsidRDefault="00DA26EF">
            <w:pPr>
              <w:rPr>
                <w:rFonts w:asciiTheme="minorHAnsi" w:eastAsia="Calibri" w:hAnsiTheme="minorHAnsi" w:cs="Calibri"/>
                <w:sz w:val="22"/>
                <w:szCs w:val="22"/>
              </w:rPr>
            </w:pPr>
          </w:p>
        </w:tc>
        <w:tc>
          <w:tcPr>
            <w:tcW w:w="4770" w:type="dxa"/>
          </w:tcPr>
          <w:p w14:paraId="2F176104" w14:textId="30A9BD67" w:rsidR="00DA26EF" w:rsidRPr="00591244" w:rsidRDefault="00DA26EF">
            <w:pPr>
              <w:rPr>
                <w:rFonts w:asciiTheme="minorHAnsi" w:eastAsia="Calibri" w:hAnsiTheme="minorHAnsi" w:cs="Calibri"/>
                <w:sz w:val="22"/>
                <w:szCs w:val="22"/>
              </w:rPr>
            </w:pPr>
          </w:p>
        </w:tc>
        <w:tc>
          <w:tcPr>
            <w:tcW w:w="1530" w:type="dxa"/>
          </w:tcPr>
          <w:p w14:paraId="53E1FABF" w14:textId="77777777" w:rsidR="00DA26EF" w:rsidRPr="00591244" w:rsidRDefault="00DA26EF">
            <w:pPr>
              <w:rPr>
                <w:rFonts w:asciiTheme="minorHAnsi" w:eastAsia="Calibri" w:hAnsiTheme="minorHAnsi" w:cs="Calibri"/>
                <w:sz w:val="22"/>
                <w:szCs w:val="22"/>
              </w:rPr>
            </w:pPr>
          </w:p>
        </w:tc>
      </w:tr>
      <w:tr w:rsidR="00DA26EF" w:rsidRPr="00591244" w14:paraId="1D8510D7" w14:textId="1F5D64EE" w:rsidTr="4310D367">
        <w:trPr>
          <w:trHeight w:val="526"/>
        </w:trPr>
        <w:tc>
          <w:tcPr>
            <w:tcW w:w="4135" w:type="dxa"/>
          </w:tcPr>
          <w:p w14:paraId="06631055" w14:textId="02CEF1F4"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7. </w:t>
            </w:r>
            <w:r w:rsidRPr="4310D367">
              <w:rPr>
                <w:rFonts w:asciiTheme="minorHAnsi" w:eastAsia="Times New Roman" w:hAnsiTheme="minorHAnsi" w:cs="Arial"/>
                <w:sz w:val="22"/>
                <w:szCs w:val="22"/>
              </w:rPr>
              <w:t>Children tell the truth about abuse or separation.</w:t>
            </w:r>
          </w:p>
        </w:tc>
        <w:tc>
          <w:tcPr>
            <w:tcW w:w="1260" w:type="dxa"/>
          </w:tcPr>
          <w:p w14:paraId="05661A56" w14:textId="77777777" w:rsidR="00DA26EF" w:rsidRPr="00591244" w:rsidRDefault="00DA26EF" w:rsidP="00591244">
            <w:pPr>
              <w:contextualSpacing/>
              <w:rPr>
                <w:rFonts w:asciiTheme="minorHAnsi" w:hAnsiTheme="minorHAnsi"/>
                <w:sz w:val="22"/>
                <w:szCs w:val="22"/>
              </w:rPr>
            </w:pPr>
          </w:p>
        </w:tc>
        <w:tc>
          <w:tcPr>
            <w:tcW w:w="900" w:type="dxa"/>
          </w:tcPr>
          <w:p w14:paraId="1D3A0C02" w14:textId="708A5184" w:rsidR="00DA26EF" w:rsidRPr="00591244" w:rsidRDefault="00DA26EF" w:rsidP="00591244">
            <w:pPr>
              <w:contextualSpacing/>
              <w:rPr>
                <w:rFonts w:asciiTheme="minorHAnsi" w:hAnsiTheme="minorHAnsi"/>
                <w:sz w:val="22"/>
                <w:szCs w:val="22"/>
              </w:rPr>
            </w:pPr>
          </w:p>
        </w:tc>
        <w:tc>
          <w:tcPr>
            <w:tcW w:w="1080" w:type="dxa"/>
          </w:tcPr>
          <w:p w14:paraId="1DF2386E" w14:textId="77777777" w:rsidR="00DA26EF" w:rsidRPr="00591244" w:rsidRDefault="00DA26EF">
            <w:pPr>
              <w:rPr>
                <w:rFonts w:asciiTheme="minorHAnsi" w:eastAsia="Calibri" w:hAnsiTheme="minorHAnsi" w:cs="Calibri"/>
                <w:sz w:val="22"/>
                <w:szCs w:val="22"/>
              </w:rPr>
            </w:pPr>
          </w:p>
        </w:tc>
        <w:tc>
          <w:tcPr>
            <w:tcW w:w="1170" w:type="dxa"/>
          </w:tcPr>
          <w:p w14:paraId="706B89C2" w14:textId="77777777" w:rsidR="00DA26EF" w:rsidRPr="00591244" w:rsidRDefault="00DA26EF">
            <w:pPr>
              <w:rPr>
                <w:rFonts w:asciiTheme="minorHAnsi" w:eastAsia="Calibri" w:hAnsiTheme="minorHAnsi" w:cs="Calibri"/>
                <w:sz w:val="22"/>
                <w:szCs w:val="22"/>
              </w:rPr>
            </w:pPr>
          </w:p>
        </w:tc>
        <w:tc>
          <w:tcPr>
            <w:tcW w:w="4770" w:type="dxa"/>
          </w:tcPr>
          <w:p w14:paraId="56EB5768" w14:textId="2ED3CD3B" w:rsidR="00DA26EF" w:rsidRPr="00591244" w:rsidRDefault="00DA26EF">
            <w:pPr>
              <w:rPr>
                <w:rFonts w:asciiTheme="minorHAnsi" w:eastAsia="Calibri" w:hAnsiTheme="minorHAnsi" w:cs="Calibri"/>
                <w:sz w:val="22"/>
                <w:szCs w:val="22"/>
              </w:rPr>
            </w:pPr>
          </w:p>
        </w:tc>
        <w:tc>
          <w:tcPr>
            <w:tcW w:w="1530" w:type="dxa"/>
          </w:tcPr>
          <w:p w14:paraId="5CF5B562" w14:textId="77777777" w:rsidR="00DA26EF" w:rsidRPr="00591244" w:rsidRDefault="00DA26EF">
            <w:pPr>
              <w:rPr>
                <w:rFonts w:asciiTheme="minorHAnsi" w:eastAsia="Calibri" w:hAnsiTheme="minorHAnsi" w:cs="Calibri"/>
                <w:sz w:val="22"/>
                <w:szCs w:val="22"/>
              </w:rPr>
            </w:pPr>
          </w:p>
        </w:tc>
      </w:tr>
      <w:tr w:rsidR="00DA26EF" w:rsidRPr="00591244" w14:paraId="46C78EAB" w14:textId="593C4FE9" w:rsidTr="4310D367">
        <w:trPr>
          <w:trHeight w:val="607"/>
        </w:trPr>
        <w:tc>
          <w:tcPr>
            <w:tcW w:w="4135" w:type="dxa"/>
          </w:tcPr>
          <w:p w14:paraId="04969BA5" w14:textId="0A91445C"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8. </w:t>
            </w:r>
            <w:r w:rsidRPr="4310D367">
              <w:rPr>
                <w:rFonts w:asciiTheme="minorHAnsi" w:eastAsia="Times New Roman" w:hAnsiTheme="minorHAnsi" w:cs="Arial"/>
                <w:sz w:val="22"/>
                <w:szCs w:val="22"/>
              </w:rPr>
              <w:t>Children can be abused by a close family member or friend.</w:t>
            </w:r>
          </w:p>
        </w:tc>
        <w:tc>
          <w:tcPr>
            <w:tcW w:w="1260" w:type="dxa"/>
          </w:tcPr>
          <w:p w14:paraId="42B59C4B"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72BDC721" w14:textId="786516C6" w:rsidR="00DA26EF" w:rsidRPr="00591244" w:rsidRDefault="00DA26EF" w:rsidP="00591244">
            <w:pPr>
              <w:contextualSpacing/>
              <w:rPr>
                <w:rFonts w:asciiTheme="minorHAnsi" w:hAnsiTheme="minorHAnsi"/>
                <w:sz w:val="22"/>
                <w:szCs w:val="22"/>
              </w:rPr>
            </w:pPr>
          </w:p>
        </w:tc>
        <w:tc>
          <w:tcPr>
            <w:tcW w:w="1080" w:type="dxa"/>
          </w:tcPr>
          <w:p w14:paraId="14566680" w14:textId="77777777" w:rsidR="00DA26EF" w:rsidRPr="00591244" w:rsidRDefault="00DA26EF">
            <w:pPr>
              <w:rPr>
                <w:rFonts w:asciiTheme="minorHAnsi" w:eastAsia="Calibri" w:hAnsiTheme="minorHAnsi" w:cs="Calibri"/>
                <w:sz w:val="22"/>
                <w:szCs w:val="22"/>
              </w:rPr>
            </w:pPr>
          </w:p>
        </w:tc>
        <w:tc>
          <w:tcPr>
            <w:tcW w:w="1170" w:type="dxa"/>
          </w:tcPr>
          <w:p w14:paraId="51A6F6F1" w14:textId="77777777" w:rsidR="00DA26EF" w:rsidRPr="00591244" w:rsidRDefault="00DA26EF">
            <w:pPr>
              <w:rPr>
                <w:rFonts w:asciiTheme="minorHAnsi" w:eastAsia="Calibri" w:hAnsiTheme="minorHAnsi" w:cs="Calibri"/>
                <w:sz w:val="22"/>
                <w:szCs w:val="22"/>
              </w:rPr>
            </w:pPr>
          </w:p>
        </w:tc>
        <w:tc>
          <w:tcPr>
            <w:tcW w:w="4770" w:type="dxa"/>
          </w:tcPr>
          <w:p w14:paraId="758D3F6F" w14:textId="3BB08178" w:rsidR="00DA26EF" w:rsidRPr="00591244" w:rsidRDefault="00DA26EF">
            <w:pPr>
              <w:rPr>
                <w:rFonts w:asciiTheme="minorHAnsi" w:eastAsia="Calibri" w:hAnsiTheme="minorHAnsi" w:cs="Calibri"/>
                <w:sz w:val="22"/>
                <w:szCs w:val="22"/>
              </w:rPr>
            </w:pPr>
          </w:p>
        </w:tc>
        <w:tc>
          <w:tcPr>
            <w:tcW w:w="1530" w:type="dxa"/>
          </w:tcPr>
          <w:p w14:paraId="79D27947" w14:textId="77777777" w:rsidR="00DA26EF" w:rsidRPr="00591244" w:rsidRDefault="00DA26EF">
            <w:pPr>
              <w:rPr>
                <w:rFonts w:asciiTheme="minorHAnsi" w:eastAsia="Calibri" w:hAnsiTheme="minorHAnsi" w:cs="Calibri"/>
                <w:sz w:val="22"/>
                <w:szCs w:val="22"/>
              </w:rPr>
            </w:pPr>
          </w:p>
        </w:tc>
      </w:tr>
      <w:tr w:rsidR="00DA26EF" w:rsidRPr="00591244" w14:paraId="6B74DED5" w14:textId="1A839E9E" w:rsidTr="4310D367">
        <w:trPr>
          <w:trHeight w:val="517"/>
        </w:trPr>
        <w:tc>
          <w:tcPr>
            <w:tcW w:w="4135" w:type="dxa"/>
          </w:tcPr>
          <w:p w14:paraId="60BDC907" w14:textId="5884A268"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color w:val="auto"/>
                <w:sz w:val="22"/>
                <w:szCs w:val="22"/>
              </w:rPr>
              <w:t xml:space="preserve">9. </w:t>
            </w:r>
            <w:r w:rsidRPr="4310D367">
              <w:rPr>
                <w:rFonts w:asciiTheme="minorHAnsi" w:eastAsia="Times New Roman" w:hAnsiTheme="minorHAnsi" w:cs="Arial"/>
                <w:sz w:val="22"/>
                <w:szCs w:val="22"/>
              </w:rPr>
              <w:t>Children deserve kindness, support and care after being abused or separated from their families or caregiver and this is my responsibility</w:t>
            </w:r>
          </w:p>
        </w:tc>
        <w:tc>
          <w:tcPr>
            <w:tcW w:w="1260" w:type="dxa"/>
          </w:tcPr>
          <w:p w14:paraId="5F87EE74" w14:textId="77777777" w:rsidR="00DA26EF" w:rsidRPr="00591244" w:rsidRDefault="00DA26EF" w:rsidP="00591244">
            <w:pPr>
              <w:contextualSpacing/>
              <w:rPr>
                <w:rFonts w:asciiTheme="minorHAnsi" w:eastAsia="Calibri" w:hAnsiTheme="minorHAnsi" w:cs="Calibri"/>
                <w:sz w:val="22"/>
                <w:szCs w:val="22"/>
              </w:rPr>
            </w:pPr>
          </w:p>
        </w:tc>
        <w:tc>
          <w:tcPr>
            <w:tcW w:w="900" w:type="dxa"/>
          </w:tcPr>
          <w:p w14:paraId="2AB4B2EE" w14:textId="73575502" w:rsidR="00DA26EF" w:rsidRPr="00591244" w:rsidRDefault="00DA26EF" w:rsidP="00591244">
            <w:pPr>
              <w:contextualSpacing/>
              <w:rPr>
                <w:rFonts w:asciiTheme="minorHAnsi" w:hAnsiTheme="minorHAnsi"/>
                <w:sz w:val="22"/>
                <w:szCs w:val="22"/>
              </w:rPr>
            </w:pPr>
          </w:p>
        </w:tc>
        <w:tc>
          <w:tcPr>
            <w:tcW w:w="1080" w:type="dxa"/>
          </w:tcPr>
          <w:p w14:paraId="2E2D01FF" w14:textId="77777777" w:rsidR="00DA26EF" w:rsidRPr="00591244" w:rsidRDefault="00DA26EF">
            <w:pPr>
              <w:rPr>
                <w:rFonts w:asciiTheme="minorHAnsi" w:eastAsia="Calibri" w:hAnsiTheme="minorHAnsi" w:cs="Calibri"/>
                <w:sz w:val="22"/>
                <w:szCs w:val="22"/>
              </w:rPr>
            </w:pPr>
          </w:p>
        </w:tc>
        <w:tc>
          <w:tcPr>
            <w:tcW w:w="1170" w:type="dxa"/>
          </w:tcPr>
          <w:p w14:paraId="0FB25E58" w14:textId="77777777" w:rsidR="00DA26EF" w:rsidRPr="00591244" w:rsidRDefault="00DA26EF">
            <w:pPr>
              <w:rPr>
                <w:rFonts w:asciiTheme="minorHAnsi" w:eastAsia="Calibri" w:hAnsiTheme="minorHAnsi" w:cs="Calibri"/>
                <w:sz w:val="22"/>
                <w:szCs w:val="22"/>
              </w:rPr>
            </w:pPr>
          </w:p>
        </w:tc>
        <w:tc>
          <w:tcPr>
            <w:tcW w:w="4770" w:type="dxa"/>
          </w:tcPr>
          <w:p w14:paraId="714126A8" w14:textId="75B29321" w:rsidR="00DA26EF" w:rsidRPr="00591244" w:rsidRDefault="00DA26EF">
            <w:pPr>
              <w:rPr>
                <w:rFonts w:asciiTheme="minorHAnsi" w:eastAsia="Calibri" w:hAnsiTheme="minorHAnsi" w:cs="Calibri"/>
                <w:sz w:val="22"/>
                <w:szCs w:val="22"/>
              </w:rPr>
            </w:pPr>
          </w:p>
        </w:tc>
        <w:tc>
          <w:tcPr>
            <w:tcW w:w="1530" w:type="dxa"/>
          </w:tcPr>
          <w:p w14:paraId="4668D6C2" w14:textId="77777777" w:rsidR="00DA26EF" w:rsidRPr="00591244" w:rsidRDefault="00DA26EF">
            <w:pPr>
              <w:rPr>
                <w:rFonts w:asciiTheme="minorHAnsi" w:eastAsia="Calibri" w:hAnsiTheme="minorHAnsi" w:cs="Calibri"/>
                <w:sz w:val="22"/>
                <w:szCs w:val="22"/>
              </w:rPr>
            </w:pPr>
          </w:p>
        </w:tc>
      </w:tr>
      <w:tr w:rsidR="00DA26EF" w:rsidRPr="00591244" w14:paraId="2B921113" w14:textId="3F03B5A1" w:rsidTr="4310D367">
        <w:trPr>
          <w:trHeight w:val="517"/>
        </w:trPr>
        <w:tc>
          <w:tcPr>
            <w:tcW w:w="4135" w:type="dxa"/>
          </w:tcPr>
          <w:p w14:paraId="7D958F7B" w14:textId="73FF683A" w:rsidR="00DA26EF" w:rsidRPr="00591244"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10. Children don’t experience mental health problems.</w:t>
            </w:r>
          </w:p>
        </w:tc>
        <w:tc>
          <w:tcPr>
            <w:tcW w:w="1260" w:type="dxa"/>
          </w:tcPr>
          <w:p w14:paraId="652844C3" w14:textId="77777777" w:rsidR="00DA26EF" w:rsidRPr="00591244" w:rsidRDefault="00DA26EF" w:rsidP="00DF5383">
            <w:pPr>
              <w:rPr>
                <w:rFonts w:asciiTheme="minorHAnsi" w:eastAsia="Calibri" w:hAnsiTheme="minorHAnsi" w:cs="Calibri"/>
                <w:b/>
                <w:sz w:val="22"/>
                <w:szCs w:val="22"/>
              </w:rPr>
            </w:pPr>
          </w:p>
        </w:tc>
        <w:tc>
          <w:tcPr>
            <w:tcW w:w="900" w:type="dxa"/>
          </w:tcPr>
          <w:p w14:paraId="6DAE567F" w14:textId="500B610B" w:rsidR="00DA26EF" w:rsidRPr="00591244" w:rsidRDefault="00DA26EF" w:rsidP="00DF5383">
            <w:pPr>
              <w:rPr>
                <w:rFonts w:asciiTheme="minorHAnsi" w:eastAsia="Calibri" w:hAnsiTheme="minorHAnsi" w:cs="Calibri"/>
                <w:b/>
                <w:sz w:val="22"/>
                <w:szCs w:val="22"/>
              </w:rPr>
            </w:pPr>
          </w:p>
        </w:tc>
        <w:tc>
          <w:tcPr>
            <w:tcW w:w="1080" w:type="dxa"/>
          </w:tcPr>
          <w:p w14:paraId="703605BF" w14:textId="77777777" w:rsidR="00DA26EF" w:rsidRPr="00591244" w:rsidRDefault="00DA26EF">
            <w:pPr>
              <w:rPr>
                <w:rFonts w:asciiTheme="minorHAnsi" w:eastAsia="Calibri" w:hAnsiTheme="minorHAnsi" w:cs="Calibri"/>
                <w:b/>
                <w:sz w:val="22"/>
                <w:szCs w:val="22"/>
              </w:rPr>
            </w:pPr>
          </w:p>
        </w:tc>
        <w:tc>
          <w:tcPr>
            <w:tcW w:w="1170" w:type="dxa"/>
          </w:tcPr>
          <w:p w14:paraId="63876606" w14:textId="77777777" w:rsidR="00DA26EF" w:rsidRPr="00591244" w:rsidRDefault="00DA26EF">
            <w:pPr>
              <w:rPr>
                <w:rFonts w:asciiTheme="minorHAnsi" w:eastAsia="Calibri" w:hAnsiTheme="minorHAnsi" w:cs="Calibri"/>
                <w:b/>
                <w:sz w:val="22"/>
                <w:szCs w:val="22"/>
              </w:rPr>
            </w:pPr>
          </w:p>
        </w:tc>
        <w:tc>
          <w:tcPr>
            <w:tcW w:w="4770" w:type="dxa"/>
          </w:tcPr>
          <w:p w14:paraId="0B072138" w14:textId="77777777" w:rsidR="00DA26EF" w:rsidRPr="00591244" w:rsidRDefault="00DA26EF">
            <w:pPr>
              <w:rPr>
                <w:rFonts w:asciiTheme="minorHAnsi" w:eastAsia="Calibri" w:hAnsiTheme="minorHAnsi" w:cs="Calibri"/>
                <w:b/>
                <w:sz w:val="22"/>
                <w:szCs w:val="22"/>
              </w:rPr>
            </w:pPr>
          </w:p>
        </w:tc>
        <w:tc>
          <w:tcPr>
            <w:tcW w:w="1530" w:type="dxa"/>
          </w:tcPr>
          <w:p w14:paraId="0C5BC393" w14:textId="77777777" w:rsidR="00DA26EF" w:rsidRPr="00591244" w:rsidRDefault="00DA26EF">
            <w:pPr>
              <w:rPr>
                <w:rFonts w:asciiTheme="minorHAnsi" w:eastAsia="Calibri" w:hAnsiTheme="minorHAnsi" w:cs="Calibri"/>
                <w:b/>
                <w:sz w:val="22"/>
                <w:szCs w:val="22"/>
              </w:rPr>
            </w:pPr>
          </w:p>
        </w:tc>
      </w:tr>
      <w:tr w:rsidR="00DA26EF" w:rsidRPr="00591244" w14:paraId="7B3F2924" w14:textId="376A88F6" w:rsidTr="4310D367">
        <w:trPr>
          <w:trHeight w:val="994"/>
        </w:trPr>
        <w:tc>
          <w:tcPr>
            <w:tcW w:w="4135" w:type="dxa"/>
          </w:tcPr>
          <w:p w14:paraId="0EF7898C" w14:textId="37E3C207" w:rsidR="00DA26EF" w:rsidRPr="00E616D2"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p>
        </w:tc>
        <w:tc>
          <w:tcPr>
            <w:tcW w:w="4410" w:type="dxa"/>
            <w:gridSpan w:val="4"/>
          </w:tcPr>
          <w:p w14:paraId="4883C2FD" w14:textId="21E824A6"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4770" w:type="dxa"/>
          </w:tcPr>
          <w:p w14:paraId="01DC4B3E" w14:textId="61D2AE86" w:rsidR="00DA26EF" w:rsidRPr="00591244"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c>
          <w:tcPr>
            <w:tcW w:w="1530" w:type="dxa"/>
          </w:tcPr>
          <w:p w14:paraId="0D1525CE" w14:textId="77777777" w:rsidR="00DA26EF" w:rsidRDefault="00DA26EF">
            <w:pPr>
              <w:rPr>
                <w:rFonts w:asciiTheme="minorHAnsi" w:eastAsia="Calibri" w:hAnsiTheme="minorHAnsi" w:cs="Calibri"/>
                <w:b/>
                <w:sz w:val="22"/>
                <w:szCs w:val="22"/>
              </w:rPr>
            </w:pPr>
          </w:p>
        </w:tc>
      </w:tr>
    </w:tbl>
    <w:p w14:paraId="6CD2F618" w14:textId="3057B423" w:rsidR="00591244"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lastRenderedPageBreak/>
        <w:t xml:space="preserve">Part Two: Case Management Knowledge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3973E6DA" w14:textId="6B0B0FF0" w:rsidTr="4310D367">
        <w:trPr>
          <w:trHeight w:val="139"/>
        </w:trPr>
        <w:tc>
          <w:tcPr>
            <w:tcW w:w="4135" w:type="dxa"/>
            <w:shd w:val="clear" w:color="auto" w:fill="D9D9D9" w:themeFill="background1" w:themeFillShade="D9"/>
          </w:tcPr>
          <w:p w14:paraId="7437FA84" w14:textId="43412164" w:rsidR="00DA26EF" w:rsidRPr="0082054D"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Knowledge Questions </w:t>
            </w:r>
          </w:p>
        </w:tc>
        <w:tc>
          <w:tcPr>
            <w:tcW w:w="4410" w:type="dxa"/>
            <w:shd w:val="clear" w:color="auto" w:fill="D9D9D9" w:themeFill="background1" w:themeFillShade="D9"/>
          </w:tcPr>
          <w:p w14:paraId="22928747" w14:textId="4F12C5EE"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Possible Correct Responses</w:t>
            </w:r>
          </w:p>
        </w:tc>
        <w:tc>
          <w:tcPr>
            <w:tcW w:w="5040" w:type="dxa"/>
            <w:shd w:val="clear" w:color="auto" w:fill="D9D9D9" w:themeFill="background1" w:themeFillShade="D9"/>
          </w:tcPr>
          <w:p w14:paraId="6C0290A4" w14:textId="36125C8F"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Caseworker’s Response and Notes from Discussion</w:t>
            </w:r>
          </w:p>
        </w:tc>
        <w:tc>
          <w:tcPr>
            <w:tcW w:w="1530" w:type="dxa"/>
            <w:shd w:val="clear" w:color="auto" w:fill="D9D9D9" w:themeFill="background1" w:themeFillShade="D9"/>
          </w:tcPr>
          <w:p w14:paraId="226F58A2" w14:textId="7A68C2C3"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82054D" w14:paraId="278692EB" w14:textId="24A80ECD" w:rsidTr="4310D367">
        <w:trPr>
          <w:trHeight w:val="139"/>
        </w:trPr>
        <w:tc>
          <w:tcPr>
            <w:tcW w:w="4135" w:type="dxa"/>
            <w:shd w:val="clear" w:color="auto" w:fill="auto"/>
          </w:tcPr>
          <w:p w14:paraId="047C026D" w14:textId="7F997E49" w:rsidR="00DA26EF" w:rsidRPr="0082054D"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1. What are some Guiding Principles of case management?</w:t>
            </w:r>
          </w:p>
        </w:tc>
        <w:tc>
          <w:tcPr>
            <w:tcW w:w="4410" w:type="dxa"/>
          </w:tcPr>
          <w:p w14:paraId="7963A012" w14:textId="6D75AEF9"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Do No Harm</w:t>
            </w:r>
          </w:p>
          <w:p w14:paraId="7E00DB6E"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Promote the Child’s Best Interests</w:t>
            </w:r>
          </w:p>
          <w:p w14:paraId="01EF05C6" w14:textId="37791F2B"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Non-discrimination/Treat Every Child Fairly and Equally</w:t>
            </w:r>
          </w:p>
          <w:p w14:paraId="49BD2551"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Adhere to Professional Ethical Standards and Practices/Apply Code of Conduct</w:t>
            </w:r>
          </w:p>
          <w:p w14:paraId="784D6A98"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 xml:space="preserve">Seek Informed Consent and/or Informed Assent </w:t>
            </w:r>
          </w:p>
          <w:p w14:paraId="4CFF35B7"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Respect Confidentiality</w:t>
            </w:r>
          </w:p>
          <w:p w14:paraId="75BC87EA" w14:textId="03463168"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Ensure Accountability/ Be Responsible for Actions and the Result of Those Actions</w:t>
            </w:r>
          </w:p>
          <w:p w14:paraId="5CB7256D" w14:textId="342E06C4"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sz w:val="22"/>
                <w:szCs w:val="22"/>
              </w:rPr>
            </w:pPr>
            <w:r w:rsidRPr="4310D367">
              <w:rPr>
                <w:rFonts w:asciiTheme="minorHAnsi" w:hAnsiTheme="minorHAnsi"/>
                <w:sz w:val="22"/>
                <w:szCs w:val="22"/>
              </w:rPr>
              <w:t>Empower Children and Families to Build Upon Their Strengths</w:t>
            </w:r>
          </w:p>
          <w:p w14:paraId="7923A587" w14:textId="6C056AF3"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Base All Actions on Child Development, Child Rights, and Child Protection</w:t>
            </w:r>
          </w:p>
          <w:p w14:paraId="67923190"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Facilitate Meaningful Participation of Children</w:t>
            </w:r>
          </w:p>
          <w:p w14:paraId="6E845586" w14:textId="77777777"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Provide Culturally Appropriate Processes and Services</w:t>
            </w:r>
          </w:p>
          <w:p w14:paraId="2E783C9E" w14:textId="77777777" w:rsidR="00E616D2"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Coordinate and Collaborate</w:t>
            </w:r>
          </w:p>
          <w:p w14:paraId="2475C6D2" w14:textId="55BA4274" w:rsidR="00DA26EF" w:rsidRPr="0082054D" w:rsidRDefault="4310D367" w:rsidP="4310D36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tabs>
                <w:tab w:val="left" w:pos="392"/>
              </w:tabs>
              <w:contextualSpacing w:val="0"/>
              <w:rPr>
                <w:rFonts w:asciiTheme="minorHAnsi" w:hAnsiTheme="minorHAnsi" w:cs="Angsana New"/>
                <w:sz w:val="22"/>
                <w:szCs w:val="22"/>
                <w:lang w:val="en-GB"/>
              </w:rPr>
            </w:pPr>
            <w:r w:rsidRPr="4310D367">
              <w:rPr>
                <w:rFonts w:asciiTheme="minorHAnsi" w:hAnsiTheme="minorHAnsi"/>
                <w:sz w:val="22"/>
                <w:szCs w:val="22"/>
              </w:rPr>
              <w:t>Observe Mandatory Reporting Laws and Policies</w:t>
            </w:r>
          </w:p>
        </w:tc>
        <w:tc>
          <w:tcPr>
            <w:tcW w:w="5040" w:type="dxa"/>
            <w:shd w:val="clear" w:color="auto" w:fill="auto"/>
          </w:tcPr>
          <w:p w14:paraId="453F46A9" w14:textId="77777777" w:rsidR="00DA26EF" w:rsidRPr="0082054D" w:rsidRDefault="00DA26EF" w:rsidP="00EF0FE5">
            <w:pPr>
              <w:rPr>
                <w:rFonts w:asciiTheme="minorHAnsi" w:eastAsia="Calibri" w:hAnsiTheme="minorHAnsi" w:cs="Calibri"/>
                <w:b/>
                <w:sz w:val="22"/>
                <w:szCs w:val="22"/>
              </w:rPr>
            </w:pPr>
          </w:p>
        </w:tc>
        <w:tc>
          <w:tcPr>
            <w:tcW w:w="1530" w:type="dxa"/>
          </w:tcPr>
          <w:p w14:paraId="5E4CA10B" w14:textId="77777777" w:rsidR="00DA26EF" w:rsidRPr="0082054D" w:rsidRDefault="00DA26EF" w:rsidP="00EF0FE5">
            <w:pPr>
              <w:rPr>
                <w:rFonts w:asciiTheme="minorHAnsi" w:eastAsia="Calibri" w:hAnsiTheme="minorHAnsi" w:cs="Calibri"/>
                <w:b/>
                <w:sz w:val="22"/>
                <w:szCs w:val="22"/>
              </w:rPr>
            </w:pPr>
          </w:p>
        </w:tc>
      </w:tr>
      <w:tr w:rsidR="00DA26EF" w:rsidRPr="0082054D" w14:paraId="60A471CD" w14:textId="3CCB0348" w:rsidTr="4310D367">
        <w:trPr>
          <w:trHeight w:val="526"/>
        </w:trPr>
        <w:tc>
          <w:tcPr>
            <w:tcW w:w="4135" w:type="dxa"/>
            <w:shd w:val="clear" w:color="auto" w:fill="auto"/>
          </w:tcPr>
          <w:p w14:paraId="70BF0CD2" w14:textId="29E72F97"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 xml:space="preserve">2. How should a caseworker promote the best interests of a child within case management? </w:t>
            </w:r>
          </w:p>
        </w:tc>
        <w:tc>
          <w:tcPr>
            <w:tcW w:w="4410" w:type="dxa"/>
          </w:tcPr>
          <w:p w14:paraId="66EBAD75" w14:textId="5242D50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sz w:val="22"/>
                <w:szCs w:val="22"/>
              </w:rPr>
              <w:t>Evaluate the positive and negative consequences of actions, and consult with supervisor on complex cases</w:t>
            </w:r>
          </w:p>
          <w:p w14:paraId="7A6A42AF" w14:textId="3E3241BA"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Discuss options with the child and their caregivers (where appropriate and safe) when making decisions</w:t>
            </w:r>
          </w:p>
          <w:p w14:paraId="598D23F7" w14:textId="5B708158" w:rsidR="00DA26EF" w:rsidRPr="002B3EFA"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Ensure that all actions taken keep the child safe and promote their physical, emotional, social and cognitive health and well-being</w:t>
            </w:r>
          </w:p>
          <w:p w14:paraId="1FB7BD73" w14:textId="3F866D2C" w:rsidR="00DA26EF" w:rsidRPr="00C67FA1" w:rsidRDefault="4310D367" w:rsidP="4310D3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302"/>
              </w:tabs>
              <w:ind w:left="302" w:hanging="270"/>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lastRenderedPageBreak/>
              <w:t>Always consider the importance of maintaining family and sibling bonds</w:t>
            </w:r>
          </w:p>
        </w:tc>
        <w:tc>
          <w:tcPr>
            <w:tcW w:w="5040" w:type="dxa"/>
            <w:shd w:val="clear" w:color="auto" w:fill="auto"/>
          </w:tcPr>
          <w:p w14:paraId="7324AA41" w14:textId="77777777" w:rsidR="00DA26EF" w:rsidRPr="0082054D" w:rsidRDefault="00DA26EF" w:rsidP="00EF0FE5">
            <w:pPr>
              <w:rPr>
                <w:rFonts w:asciiTheme="minorHAnsi" w:eastAsia="Calibri" w:hAnsiTheme="minorHAnsi" w:cs="Calibri"/>
                <w:b/>
                <w:sz w:val="22"/>
                <w:szCs w:val="22"/>
              </w:rPr>
            </w:pPr>
          </w:p>
        </w:tc>
        <w:tc>
          <w:tcPr>
            <w:tcW w:w="1530" w:type="dxa"/>
          </w:tcPr>
          <w:p w14:paraId="5349A44B" w14:textId="77777777" w:rsidR="00DA26EF" w:rsidRPr="0082054D" w:rsidRDefault="00DA26EF" w:rsidP="00EF0FE5">
            <w:pPr>
              <w:rPr>
                <w:rFonts w:asciiTheme="minorHAnsi" w:eastAsia="Calibri" w:hAnsiTheme="minorHAnsi" w:cs="Calibri"/>
                <w:b/>
                <w:sz w:val="22"/>
                <w:szCs w:val="22"/>
              </w:rPr>
            </w:pPr>
          </w:p>
        </w:tc>
      </w:tr>
      <w:tr w:rsidR="00DA26EF" w:rsidRPr="0082054D" w14:paraId="17ECD7EF" w14:textId="4B30A17E" w:rsidTr="4310D367">
        <w:trPr>
          <w:trHeight w:val="139"/>
        </w:trPr>
        <w:tc>
          <w:tcPr>
            <w:tcW w:w="4135" w:type="dxa"/>
            <w:shd w:val="clear" w:color="auto" w:fill="auto"/>
          </w:tcPr>
          <w:p w14:paraId="1FAEBEC9" w14:textId="0DFA0C99"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3. What are the limits to confidentiality when working with children?</w:t>
            </w:r>
          </w:p>
        </w:tc>
        <w:tc>
          <w:tcPr>
            <w:tcW w:w="4410" w:type="dxa"/>
          </w:tcPr>
          <w:p w14:paraId="2CF76617" w14:textId="77777777"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If there are mandatory reporting laws in place</w:t>
            </w:r>
          </w:p>
          <w:p w14:paraId="2A144EF6" w14:textId="622FFD33"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 xml:space="preserve">The immediate and urgent need to protect a child’s physical and/or emotional safety </w:t>
            </w:r>
          </w:p>
          <w:p w14:paraId="744D6AA6" w14:textId="77777777" w:rsidR="00A1266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The need to obtain parental consent if a young child presents for services (and there is no risk in doing so)</w:t>
            </w:r>
          </w:p>
          <w:p w14:paraId="0DD9DB6C" w14:textId="37C7807F" w:rsidR="00DA26EF" w:rsidRPr="002B3EFA" w:rsidRDefault="4310D367" w:rsidP="4310D36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If a child is at risk of harming herself/himself or another person</w:t>
            </w:r>
          </w:p>
        </w:tc>
        <w:tc>
          <w:tcPr>
            <w:tcW w:w="5040" w:type="dxa"/>
            <w:shd w:val="clear" w:color="auto" w:fill="auto"/>
          </w:tcPr>
          <w:p w14:paraId="4F29F6C6" w14:textId="3F8539C7" w:rsidR="00DA26EF" w:rsidRPr="0082054D" w:rsidRDefault="006C5255" w:rsidP="00EF0FE5">
            <w:pPr>
              <w:rPr>
                <w:rFonts w:asciiTheme="minorHAnsi" w:eastAsia="Calibri" w:hAnsiTheme="minorHAnsi" w:cs="Calibri"/>
                <w:b/>
                <w:sz w:val="22"/>
                <w:szCs w:val="22"/>
              </w:rPr>
            </w:pPr>
            <w:r w:rsidRPr="0082054D">
              <w:rPr>
                <w:rFonts w:asciiTheme="minorHAnsi" w:eastAsia="Calibri" w:hAnsiTheme="minorHAnsi" w:cs="Calibri"/>
                <w:b/>
                <w:sz w:val="22"/>
                <w:szCs w:val="22"/>
              </w:rPr>
              <w:t xml:space="preserve"> </w:t>
            </w:r>
          </w:p>
        </w:tc>
        <w:tc>
          <w:tcPr>
            <w:tcW w:w="1530" w:type="dxa"/>
          </w:tcPr>
          <w:p w14:paraId="23B04D38" w14:textId="77777777" w:rsidR="00DA26EF" w:rsidRPr="0082054D" w:rsidRDefault="00DA26EF" w:rsidP="00EF0FE5">
            <w:pPr>
              <w:rPr>
                <w:rFonts w:asciiTheme="minorHAnsi" w:eastAsia="Calibri" w:hAnsiTheme="minorHAnsi" w:cs="Calibri"/>
                <w:b/>
                <w:sz w:val="22"/>
                <w:szCs w:val="22"/>
              </w:rPr>
            </w:pPr>
          </w:p>
        </w:tc>
      </w:tr>
      <w:tr w:rsidR="00DA26EF" w:rsidRPr="0082054D" w14:paraId="0D1CC517" w14:textId="3D8F2D25" w:rsidTr="4310D367">
        <w:trPr>
          <w:trHeight w:val="139"/>
        </w:trPr>
        <w:tc>
          <w:tcPr>
            <w:tcW w:w="4135" w:type="dxa"/>
            <w:shd w:val="clear" w:color="auto" w:fill="auto"/>
          </w:tcPr>
          <w:p w14:paraId="7424A2AB" w14:textId="16A4848D"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When and how should a caseworker obtain informed consent/assent? </w:t>
            </w:r>
          </w:p>
        </w:tc>
        <w:tc>
          <w:tcPr>
            <w:tcW w:w="4410" w:type="dxa"/>
          </w:tcPr>
          <w:p w14:paraId="46C2DE18" w14:textId="77777777" w:rsidR="00DA26EF" w:rsidRPr="002B3EFA" w:rsidRDefault="4310D367" w:rsidP="4310D367">
            <w:pPr>
              <w:rPr>
                <w:rFonts w:asciiTheme="minorHAnsi" w:hAnsiTheme="minorHAnsi"/>
                <w:sz w:val="22"/>
                <w:szCs w:val="22"/>
              </w:rPr>
            </w:pPr>
            <w:r w:rsidRPr="4310D367">
              <w:rPr>
                <w:rFonts w:asciiTheme="minorHAnsi" w:hAnsiTheme="minorHAnsi"/>
                <w:sz w:val="22"/>
                <w:szCs w:val="22"/>
                <w:u w:val="single"/>
              </w:rPr>
              <w:t>When</w:t>
            </w:r>
            <w:r w:rsidRPr="4310D367">
              <w:rPr>
                <w:rFonts w:asciiTheme="minorHAnsi" w:hAnsiTheme="minorHAnsi"/>
                <w:sz w:val="22"/>
                <w:szCs w:val="22"/>
              </w:rPr>
              <w:t>:</w:t>
            </w:r>
          </w:p>
          <w:p w14:paraId="3CCF296B" w14:textId="77777777" w:rsidR="00DA26EF" w:rsidRPr="002B3EFA"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 xml:space="preserve">At the start of case management services </w:t>
            </w:r>
          </w:p>
          <w:p w14:paraId="33DEF3A0" w14:textId="2516F6C0" w:rsidR="006C5255" w:rsidRPr="00C67FA1" w:rsidRDefault="4310D367" w:rsidP="4310D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02" w:hanging="270"/>
              <w:contextualSpacing w:val="0"/>
              <w:rPr>
                <w:rFonts w:asciiTheme="minorHAnsi" w:hAnsiTheme="minorHAnsi"/>
                <w:sz w:val="22"/>
                <w:szCs w:val="22"/>
              </w:rPr>
            </w:pPr>
            <w:r w:rsidRPr="4310D367">
              <w:rPr>
                <w:rFonts w:asciiTheme="minorHAnsi" w:hAnsiTheme="minorHAnsi"/>
                <w:sz w:val="22"/>
                <w:szCs w:val="22"/>
              </w:rPr>
              <w:t>For referrals to other services providers</w:t>
            </w:r>
          </w:p>
          <w:p w14:paraId="0324798E" w14:textId="621AA954" w:rsidR="00DA26EF" w:rsidRPr="002B3EFA" w:rsidRDefault="4310D367" w:rsidP="4310D367">
            <w:pPr>
              <w:ind w:left="32"/>
              <w:rPr>
                <w:rFonts w:asciiTheme="minorHAnsi" w:hAnsiTheme="minorHAnsi"/>
                <w:sz w:val="22"/>
                <w:szCs w:val="22"/>
              </w:rPr>
            </w:pPr>
            <w:r w:rsidRPr="4310D367">
              <w:rPr>
                <w:rFonts w:asciiTheme="minorHAnsi" w:hAnsiTheme="minorHAnsi"/>
                <w:sz w:val="22"/>
                <w:szCs w:val="22"/>
                <w:u w:val="single"/>
              </w:rPr>
              <w:t>How</w:t>
            </w:r>
            <w:r w:rsidRPr="4310D367">
              <w:rPr>
                <w:rFonts w:asciiTheme="minorHAnsi" w:hAnsiTheme="minorHAnsi"/>
                <w:sz w:val="22"/>
                <w:szCs w:val="22"/>
              </w:rPr>
              <w:t>:</w:t>
            </w:r>
          </w:p>
          <w:p w14:paraId="0D5E77F3" w14:textId="571E456B"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1.  Ensure the child and their </w:t>
            </w:r>
          </w:p>
          <w:p w14:paraId="05E53FCD" w14:textId="77777777"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      caregiver fully understand the case </w:t>
            </w:r>
          </w:p>
          <w:p w14:paraId="2957EC2B" w14:textId="51CAB887"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management process </w:t>
            </w:r>
          </w:p>
          <w:p w14:paraId="0C15EA48" w14:textId="177EC854"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2.  Ensure that the child and </w:t>
            </w:r>
          </w:p>
          <w:p w14:paraId="162F1207" w14:textId="25A83EC5"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their caregiver fully understands how the   </w:t>
            </w:r>
          </w:p>
          <w:p w14:paraId="22AA8F49" w14:textId="77777777"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information collected will be used and </w:t>
            </w:r>
          </w:p>
          <w:p w14:paraId="2D0BEE37" w14:textId="7056EAFE"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stored</w:t>
            </w:r>
          </w:p>
          <w:p w14:paraId="12EBF00C" w14:textId="2EA96070"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3. Communicate in a child-</w:t>
            </w:r>
          </w:p>
          <w:p w14:paraId="4B4A98A8" w14:textId="77777777"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     friendly manner when gaining   </w:t>
            </w:r>
          </w:p>
          <w:p w14:paraId="3DBE6E20" w14:textId="79597EC9"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consent/assent from children </w:t>
            </w:r>
          </w:p>
          <w:p w14:paraId="5A4EC4B4" w14:textId="59DFE661" w:rsidR="00D22AA3"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4. Encourage the child and  </w:t>
            </w:r>
          </w:p>
          <w:p w14:paraId="5E5800C7" w14:textId="57AFA7DD" w:rsidR="00D22AA3" w:rsidRPr="0082054D" w:rsidRDefault="4310D367" w:rsidP="4310D367">
            <w:pPr>
              <w:rPr>
                <w:rFonts w:asciiTheme="minorHAnsi" w:hAnsiTheme="minorHAnsi"/>
                <w:sz w:val="22"/>
                <w:szCs w:val="22"/>
              </w:rPr>
            </w:pPr>
            <w:r w:rsidRPr="4310D367">
              <w:rPr>
                <w:rFonts w:asciiTheme="minorHAnsi" w:hAnsiTheme="minorHAnsi"/>
                <w:sz w:val="22"/>
                <w:szCs w:val="22"/>
              </w:rPr>
              <w:t xml:space="preserve">     her/his caregiver to ask questions  </w:t>
            </w:r>
          </w:p>
          <w:p w14:paraId="4D9399AA" w14:textId="7967E657" w:rsidR="00DA26EF" w:rsidRPr="002B3EFA" w:rsidRDefault="4310D367" w:rsidP="4310D367">
            <w:pPr>
              <w:rPr>
                <w:rFonts w:asciiTheme="minorHAnsi" w:hAnsiTheme="minorHAnsi"/>
                <w:sz w:val="22"/>
                <w:szCs w:val="22"/>
              </w:rPr>
            </w:pPr>
            <w:r w:rsidRPr="4310D367">
              <w:rPr>
                <w:rFonts w:asciiTheme="minorHAnsi" w:hAnsiTheme="minorHAnsi"/>
                <w:sz w:val="22"/>
                <w:szCs w:val="22"/>
              </w:rPr>
              <w:t xml:space="preserve">     about the process </w:t>
            </w:r>
          </w:p>
          <w:p w14:paraId="061735FD" w14:textId="70DFF21B" w:rsidR="00853D3B" w:rsidRPr="0082054D" w:rsidRDefault="4310D367" w:rsidP="4310D367">
            <w:pPr>
              <w:ind w:left="32"/>
              <w:rPr>
                <w:rFonts w:asciiTheme="minorHAnsi" w:hAnsiTheme="minorHAnsi"/>
                <w:sz w:val="22"/>
                <w:szCs w:val="22"/>
              </w:rPr>
            </w:pPr>
            <w:r w:rsidRPr="4310D367">
              <w:rPr>
                <w:rFonts w:asciiTheme="minorHAnsi" w:hAnsiTheme="minorHAnsi"/>
                <w:sz w:val="22"/>
                <w:szCs w:val="22"/>
              </w:rPr>
              <w:t xml:space="preserve">5. Follow national laws on </w:t>
            </w:r>
          </w:p>
          <w:p w14:paraId="327AF902" w14:textId="2C04297D" w:rsidR="00DA26EF" w:rsidRPr="002B3EFA" w:rsidRDefault="4310D367" w:rsidP="4310D367">
            <w:pPr>
              <w:ind w:left="32"/>
              <w:rPr>
                <w:rFonts w:asciiTheme="minorHAnsi" w:hAnsiTheme="minorHAnsi"/>
                <w:sz w:val="22"/>
                <w:szCs w:val="22"/>
              </w:rPr>
            </w:pPr>
            <w:r w:rsidRPr="4310D367">
              <w:rPr>
                <w:rFonts w:asciiTheme="minorHAnsi" w:hAnsiTheme="minorHAnsi"/>
                <w:sz w:val="22"/>
                <w:szCs w:val="22"/>
              </w:rPr>
              <w:t xml:space="preserve">     informed consent and assent</w:t>
            </w:r>
          </w:p>
          <w:p w14:paraId="5CAA0CC4" w14:textId="1A9B7491"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6.  Ask the caregiver and/or child </w:t>
            </w:r>
          </w:p>
          <w:p w14:paraId="19F4FA85" w14:textId="77777777" w:rsidR="00853D3B" w:rsidRPr="0082054D" w:rsidRDefault="4310D367" w:rsidP="4310D367">
            <w:pPr>
              <w:rPr>
                <w:rFonts w:asciiTheme="minorHAnsi" w:hAnsiTheme="minorHAnsi"/>
                <w:sz w:val="22"/>
                <w:szCs w:val="22"/>
              </w:rPr>
            </w:pPr>
            <w:r w:rsidRPr="4310D367">
              <w:rPr>
                <w:rFonts w:asciiTheme="minorHAnsi" w:hAnsiTheme="minorHAnsi"/>
                <w:sz w:val="22"/>
                <w:szCs w:val="22"/>
              </w:rPr>
              <w:t xml:space="preserve">     (where appropriate) to sign the consent   </w:t>
            </w:r>
          </w:p>
          <w:p w14:paraId="3C8178D3" w14:textId="0DB93E60" w:rsidR="00DA26EF" w:rsidRPr="0082054D" w:rsidRDefault="4310D367" w:rsidP="4310D367">
            <w:pPr>
              <w:rPr>
                <w:rFonts w:asciiTheme="minorHAnsi" w:eastAsia="Calibri" w:hAnsiTheme="minorHAnsi" w:cs="Calibri"/>
                <w:color w:val="auto"/>
                <w:sz w:val="22"/>
                <w:szCs w:val="22"/>
              </w:rPr>
            </w:pPr>
            <w:r w:rsidRPr="4310D367">
              <w:rPr>
                <w:rFonts w:asciiTheme="minorHAnsi" w:hAnsiTheme="minorHAnsi"/>
                <w:sz w:val="22"/>
                <w:szCs w:val="22"/>
              </w:rPr>
              <w:t xml:space="preserve">     form and/or give verbal consent</w:t>
            </w:r>
          </w:p>
        </w:tc>
        <w:tc>
          <w:tcPr>
            <w:tcW w:w="5040" w:type="dxa"/>
            <w:shd w:val="clear" w:color="auto" w:fill="auto"/>
          </w:tcPr>
          <w:p w14:paraId="58DC0E48" w14:textId="77777777" w:rsidR="00DA26EF" w:rsidRPr="0082054D" w:rsidRDefault="00DA26EF" w:rsidP="00EF0FE5">
            <w:pPr>
              <w:rPr>
                <w:rFonts w:asciiTheme="minorHAnsi" w:eastAsia="Calibri" w:hAnsiTheme="minorHAnsi" w:cs="Calibri"/>
                <w:sz w:val="22"/>
                <w:szCs w:val="22"/>
              </w:rPr>
            </w:pPr>
          </w:p>
        </w:tc>
        <w:tc>
          <w:tcPr>
            <w:tcW w:w="1530" w:type="dxa"/>
          </w:tcPr>
          <w:p w14:paraId="38C3A914" w14:textId="77777777" w:rsidR="00DA26EF" w:rsidRPr="0082054D" w:rsidRDefault="00DA26EF" w:rsidP="00EF0FE5">
            <w:pPr>
              <w:rPr>
                <w:rFonts w:asciiTheme="minorHAnsi" w:eastAsia="Calibri" w:hAnsiTheme="minorHAnsi" w:cs="Calibri"/>
                <w:sz w:val="22"/>
                <w:szCs w:val="22"/>
              </w:rPr>
            </w:pPr>
          </w:p>
        </w:tc>
      </w:tr>
      <w:tr w:rsidR="00DA26EF" w:rsidRPr="0082054D" w14:paraId="064118F2" w14:textId="453A266D" w:rsidTr="4310D367">
        <w:trPr>
          <w:trHeight w:val="787"/>
        </w:trPr>
        <w:tc>
          <w:tcPr>
            <w:tcW w:w="4135" w:type="dxa"/>
          </w:tcPr>
          <w:p w14:paraId="23C1AA2C" w14:textId="62ACEF95"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lastRenderedPageBreak/>
              <w:t xml:space="preserve">5. What are the steps of case management? </w:t>
            </w:r>
          </w:p>
        </w:tc>
        <w:tc>
          <w:tcPr>
            <w:tcW w:w="4410" w:type="dxa"/>
          </w:tcPr>
          <w:p w14:paraId="1DB17888"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Identification and registration</w:t>
            </w:r>
          </w:p>
          <w:p w14:paraId="3C69BB9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Assessment</w:t>
            </w:r>
          </w:p>
          <w:p w14:paraId="3F4D926D" w14:textId="50CC3B44"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Development of the case plan</w:t>
            </w:r>
          </w:p>
          <w:p w14:paraId="1DF736E4"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 xml:space="preserve">Implementation of the case plan </w:t>
            </w:r>
          </w:p>
          <w:p w14:paraId="300193C2" w14:textId="77777777" w:rsidR="00DA26EF" w:rsidRPr="00911F29"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Follow up and review</w:t>
            </w:r>
          </w:p>
          <w:p w14:paraId="57AA10E8" w14:textId="645AF218" w:rsidR="00DA26EF" w:rsidRPr="00C67FA1" w:rsidRDefault="4310D367" w:rsidP="4310D36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4310D367">
              <w:rPr>
                <w:rFonts w:asciiTheme="minorHAnsi" w:hAnsiTheme="minorHAnsi"/>
                <w:sz w:val="22"/>
                <w:szCs w:val="22"/>
              </w:rPr>
              <w:t xml:space="preserve">Case closure           </w:t>
            </w:r>
          </w:p>
        </w:tc>
        <w:tc>
          <w:tcPr>
            <w:tcW w:w="5040" w:type="dxa"/>
          </w:tcPr>
          <w:p w14:paraId="483A7902" w14:textId="77777777" w:rsidR="00DA26EF" w:rsidRPr="0082054D" w:rsidRDefault="00DA26EF" w:rsidP="00EF0FE5">
            <w:pPr>
              <w:rPr>
                <w:rFonts w:asciiTheme="minorHAnsi" w:eastAsia="Calibri" w:hAnsiTheme="minorHAnsi" w:cs="Calibri"/>
                <w:sz w:val="22"/>
                <w:szCs w:val="22"/>
              </w:rPr>
            </w:pPr>
          </w:p>
        </w:tc>
        <w:tc>
          <w:tcPr>
            <w:tcW w:w="1530" w:type="dxa"/>
          </w:tcPr>
          <w:p w14:paraId="62E10C58" w14:textId="77777777" w:rsidR="00DA26EF" w:rsidRPr="0082054D" w:rsidRDefault="00DA26EF" w:rsidP="00EF0FE5">
            <w:pPr>
              <w:rPr>
                <w:rFonts w:asciiTheme="minorHAnsi" w:eastAsia="Calibri" w:hAnsiTheme="minorHAnsi" w:cs="Calibri"/>
                <w:sz w:val="22"/>
                <w:szCs w:val="22"/>
              </w:rPr>
            </w:pPr>
          </w:p>
        </w:tc>
      </w:tr>
      <w:tr w:rsidR="00DA26EF" w:rsidRPr="0082054D" w14:paraId="33248AFE" w14:textId="6EA3899F" w:rsidTr="4310D367">
        <w:trPr>
          <w:trHeight w:val="607"/>
        </w:trPr>
        <w:tc>
          <w:tcPr>
            <w:tcW w:w="4135" w:type="dxa"/>
          </w:tcPr>
          <w:p w14:paraId="0A66BFE1" w14:textId="6970EA75"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6. What types of child protection issues require a case management response?</w:t>
            </w:r>
          </w:p>
        </w:tc>
        <w:tc>
          <w:tcPr>
            <w:tcW w:w="4410" w:type="dxa"/>
          </w:tcPr>
          <w:p w14:paraId="09E5BA25" w14:textId="7C1F140A"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Unaccompanied or separated child (UASC)</w:t>
            </w:r>
          </w:p>
          <w:p w14:paraId="4D22D3FD" w14:textId="34C0899A"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sexual abuse</w:t>
            </w:r>
          </w:p>
          <w:p w14:paraId="4C2B73BD" w14:textId="1DC8AF4E"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neglect</w:t>
            </w:r>
          </w:p>
          <w:p w14:paraId="3A0409E7" w14:textId="5DA5A447"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physical abuse</w:t>
            </w:r>
          </w:p>
          <w:p w14:paraId="47FCC081" w14:textId="6550A847"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has experienced emotional abuse</w:t>
            </w:r>
          </w:p>
          <w:p w14:paraId="4671E9AF" w14:textId="3FD22141"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lives or works on the streets or is involved in hazardous labor</w:t>
            </w:r>
          </w:p>
          <w:p w14:paraId="1B1EA9BB" w14:textId="456B6D05"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that is emotionally distressed or that  has mental health or psychosocial needs</w:t>
            </w:r>
          </w:p>
          <w:p w14:paraId="02622588" w14:textId="7C9410DC" w:rsidR="00DA26EF" w:rsidRPr="00911F29"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associated with armed groups or  armed forces</w:t>
            </w:r>
          </w:p>
          <w:p w14:paraId="22DBC48D" w14:textId="3CDB7FE3" w:rsidR="00A1266A" w:rsidRPr="00C67FA1" w:rsidRDefault="4310D367" w:rsidP="4310D367">
            <w:pPr>
              <w:pStyle w:val="ListParagraph"/>
              <w:numPr>
                <w:ilvl w:val="0"/>
                <w:numId w:val="28"/>
              </w:numPr>
              <w:ind w:left="360"/>
              <w:rPr>
                <w:rFonts w:asciiTheme="minorHAnsi" w:hAnsiTheme="minorHAnsi"/>
                <w:sz w:val="22"/>
                <w:szCs w:val="22"/>
              </w:rPr>
            </w:pPr>
            <w:r w:rsidRPr="4310D367">
              <w:rPr>
                <w:rFonts w:asciiTheme="minorHAnsi" w:hAnsiTheme="minorHAnsi"/>
                <w:sz w:val="22"/>
                <w:szCs w:val="22"/>
              </w:rPr>
              <w:t>A child in detention or recently released</w:t>
            </w:r>
          </w:p>
        </w:tc>
        <w:tc>
          <w:tcPr>
            <w:tcW w:w="5040" w:type="dxa"/>
          </w:tcPr>
          <w:p w14:paraId="39134400" w14:textId="77777777" w:rsidR="00DA26EF" w:rsidRPr="0082054D" w:rsidRDefault="00DA26EF" w:rsidP="00EF0FE5">
            <w:pPr>
              <w:rPr>
                <w:rFonts w:asciiTheme="minorHAnsi" w:eastAsia="Calibri" w:hAnsiTheme="minorHAnsi" w:cs="Calibri"/>
                <w:sz w:val="22"/>
                <w:szCs w:val="22"/>
              </w:rPr>
            </w:pPr>
          </w:p>
        </w:tc>
        <w:tc>
          <w:tcPr>
            <w:tcW w:w="1530" w:type="dxa"/>
          </w:tcPr>
          <w:p w14:paraId="12E38A0E" w14:textId="77777777" w:rsidR="00DA26EF" w:rsidRPr="0082054D" w:rsidRDefault="00DA26EF" w:rsidP="00EF0FE5">
            <w:pPr>
              <w:rPr>
                <w:rFonts w:asciiTheme="minorHAnsi" w:eastAsia="Calibri" w:hAnsiTheme="minorHAnsi" w:cs="Calibri"/>
                <w:sz w:val="22"/>
                <w:szCs w:val="22"/>
              </w:rPr>
            </w:pPr>
          </w:p>
        </w:tc>
      </w:tr>
      <w:tr w:rsidR="00DA26EF" w:rsidRPr="0082054D" w14:paraId="09E17DF8" w14:textId="3E340723" w:rsidTr="4310D367">
        <w:trPr>
          <w:trHeight w:val="526"/>
        </w:trPr>
        <w:tc>
          <w:tcPr>
            <w:tcW w:w="4135" w:type="dxa"/>
          </w:tcPr>
          <w:p w14:paraId="1BF507B2" w14:textId="3281E69D"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7. What are some common signs of abuse for children?</w:t>
            </w:r>
          </w:p>
        </w:tc>
        <w:tc>
          <w:tcPr>
            <w:tcW w:w="4410" w:type="dxa"/>
          </w:tcPr>
          <w:p w14:paraId="44852E6F" w14:textId="186770AB"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A significant change in behavior </w:t>
            </w:r>
          </w:p>
          <w:p w14:paraId="10DF56FE" w14:textId="13857523"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Nightmares</w:t>
            </w:r>
          </w:p>
          <w:p w14:paraId="6318FF0D" w14:textId="059A0E2D"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Problems in school (hard to concentrate)</w:t>
            </w:r>
          </w:p>
          <w:p w14:paraId="50FD7914" w14:textId="3E5CE8C2"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Withdrawing from friends and community  activities </w:t>
            </w:r>
          </w:p>
          <w:p w14:paraId="271AC890" w14:textId="49D6BBEE"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 xml:space="preserve">Anger and aggression </w:t>
            </w:r>
          </w:p>
          <w:p w14:paraId="498CFD0D" w14:textId="521A5157"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Thoughts of wanting to die; attempted  suicide</w:t>
            </w:r>
          </w:p>
          <w:p w14:paraId="4FCD4084" w14:textId="77777777" w:rsid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Fear of particular people, places or activities</w:t>
            </w:r>
          </w:p>
          <w:p w14:paraId="1F9319F9" w14:textId="1030F161" w:rsidR="00DA26EF" w:rsidRPr="00911F29" w:rsidRDefault="4310D367" w:rsidP="4310D367">
            <w:pPr>
              <w:pStyle w:val="ListParagraph"/>
              <w:numPr>
                <w:ilvl w:val="0"/>
                <w:numId w:val="30"/>
              </w:numPr>
              <w:ind w:left="360"/>
              <w:rPr>
                <w:rFonts w:asciiTheme="minorHAnsi" w:hAnsiTheme="minorHAnsi"/>
                <w:sz w:val="22"/>
                <w:szCs w:val="22"/>
              </w:rPr>
            </w:pPr>
            <w:r w:rsidRPr="4310D367">
              <w:rPr>
                <w:rFonts w:asciiTheme="minorHAnsi" w:hAnsiTheme="minorHAnsi"/>
                <w:sz w:val="22"/>
                <w:szCs w:val="22"/>
              </w:rPr>
              <w:t>Additional reactions that are common to  population/cultural context</w:t>
            </w:r>
          </w:p>
        </w:tc>
        <w:tc>
          <w:tcPr>
            <w:tcW w:w="5040" w:type="dxa"/>
          </w:tcPr>
          <w:p w14:paraId="1D420C60" w14:textId="77777777" w:rsidR="00DA26EF" w:rsidRPr="0082054D" w:rsidRDefault="00DA26EF" w:rsidP="00DA26EF">
            <w:pPr>
              <w:rPr>
                <w:rFonts w:asciiTheme="minorHAnsi" w:eastAsia="Calibri" w:hAnsiTheme="minorHAnsi" w:cs="Calibri"/>
                <w:sz w:val="22"/>
                <w:szCs w:val="22"/>
              </w:rPr>
            </w:pPr>
          </w:p>
        </w:tc>
        <w:tc>
          <w:tcPr>
            <w:tcW w:w="1530" w:type="dxa"/>
          </w:tcPr>
          <w:p w14:paraId="6D02B190" w14:textId="77777777" w:rsidR="00DA26EF" w:rsidRPr="0082054D" w:rsidRDefault="00DA26EF" w:rsidP="00DA26EF">
            <w:pPr>
              <w:rPr>
                <w:rFonts w:asciiTheme="minorHAnsi" w:eastAsia="Calibri" w:hAnsiTheme="minorHAnsi" w:cs="Calibri"/>
                <w:sz w:val="22"/>
                <w:szCs w:val="22"/>
              </w:rPr>
            </w:pPr>
          </w:p>
        </w:tc>
      </w:tr>
      <w:tr w:rsidR="00DA26EF" w:rsidRPr="0082054D" w14:paraId="453607DF" w14:textId="1B62D814" w:rsidTr="4310D367">
        <w:trPr>
          <w:trHeight w:val="607"/>
        </w:trPr>
        <w:tc>
          <w:tcPr>
            <w:tcW w:w="4135" w:type="dxa"/>
          </w:tcPr>
          <w:p w14:paraId="2AAA4453" w14:textId="1C394A71" w:rsidR="00DA26EF" w:rsidRPr="002B3EFA"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 xml:space="preserve">8. What are some key considerations when developing a case plan? </w:t>
            </w:r>
          </w:p>
        </w:tc>
        <w:tc>
          <w:tcPr>
            <w:tcW w:w="4410" w:type="dxa"/>
          </w:tcPr>
          <w:p w14:paraId="7BA61A2F"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Developed within two weeks of the assessment</w:t>
            </w:r>
          </w:p>
          <w:p w14:paraId="35EDE51C"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lastRenderedPageBreak/>
              <w:t>Involvement of the child and caregiver  (where appropriate) or trusted adult</w:t>
            </w:r>
          </w:p>
          <w:p w14:paraId="575F9AC1" w14:textId="77777777" w:rsid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Content of case plan should reflect the  individual assessment of the child/family</w:t>
            </w:r>
          </w:p>
          <w:p w14:paraId="610BE497" w14:textId="26924839" w:rsidR="00BC43BC" w:rsidRPr="00911F29" w:rsidRDefault="4310D367" w:rsidP="4310D367">
            <w:pPr>
              <w:pStyle w:val="ListParagraph"/>
              <w:numPr>
                <w:ilvl w:val="0"/>
                <w:numId w:val="32"/>
              </w:numPr>
              <w:ind w:left="360"/>
              <w:rPr>
                <w:rFonts w:asciiTheme="minorHAnsi" w:hAnsiTheme="minorHAnsi"/>
                <w:sz w:val="22"/>
                <w:szCs w:val="22"/>
              </w:rPr>
            </w:pPr>
            <w:r w:rsidRPr="4310D367">
              <w:rPr>
                <w:rFonts w:asciiTheme="minorHAnsi" w:hAnsiTheme="minorHAnsi"/>
                <w:sz w:val="22"/>
                <w:szCs w:val="22"/>
              </w:rPr>
              <w:t xml:space="preserve">Should set specific, time-bound actions outlining who is responsible for what </w:t>
            </w:r>
          </w:p>
        </w:tc>
        <w:tc>
          <w:tcPr>
            <w:tcW w:w="5040" w:type="dxa"/>
          </w:tcPr>
          <w:p w14:paraId="7612AAF9" w14:textId="77777777" w:rsidR="00DA26EF" w:rsidRPr="0082054D" w:rsidRDefault="00DA26EF" w:rsidP="00EF0FE5">
            <w:pPr>
              <w:rPr>
                <w:rFonts w:asciiTheme="minorHAnsi" w:eastAsia="Calibri" w:hAnsiTheme="minorHAnsi" w:cs="Calibri"/>
                <w:sz w:val="22"/>
                <w:szCs w:val="22"/>
              </w:rPr>
            </w:pPr>
          </w:p>
        </w:tc>
        <w:tc>
          <w:tcPr>
            <w:tcW w:w="1530" w:type="dxa"/>
          </w:tcPr>
          <w:p w14:paraId="3A0826FF" w14:textId="77777777" w:rsidR="00DA26EF" w:rsidRPr="0082054D" w:rsidRDefault="00DA26EF" w:rsidP="00EF0FE5">
            <w:pPr>
              <w:rPr>
                <w:rFonts w:asciiTheme="minorHAnsi" w:eastAsia="Calibri" w:hAnsiTheme="minorHAnsi" w:cs="Calibri"/>
                <w:sz w:val="22"/>
                <w:szCs w:val="22"/>
              </w:rPr>
            </w:pPr>
          </w:p>
        </w:tc>
      </w:tr>
      <w:tr w:rsidR="00DA26EF" w:rsidRPr="0082054D" w14:paraId="5EE5577F" w14:textId="65CCD329" w:rsidTr="4310D367">
        <w:trPr>
          <w:trHeight w:val="517"/>
        </w:trPr>
        <w:tc>
          <w:tcPr>
            <w:tcW w:w="4135" w:type="dxa"/>
          </w:tcPr>
          <w:p w14:paraId="44D8C1C4" w14:textId="7B5E3232"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 xml:space="preserve">9. How can a caseworker empower caregivers to support children? </w:t>
            </w:r>
          </w:p>
        </w:tc>
        <w:tc>
          <w:tcPr>
            <w:tcW w:w="4410" w:type="dxa"/>
          </w:tcPr>
          <w:p w14:paraId="06AC21DE" w14:textId="77777777" w:rsid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Assess the behaviors and conditions that  contribute to the risk of child maltreatment and determine what is needed to make changes</w:t>
            </w:r>
          </w:p>
          <w:p w14:paraId="75E5069A" w14:textId="149C07A2"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Describe the types of services available and how to access them</w:t>
            </w:r>
          </w:p>
          <w:p w14:paraId="6E3B4B10" w14:textId="6A797E1A"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Facilitate the family’s or caregiver’s investment in and commitment to the outcomes, goals and tasks outlined in the case plan</w:t>
            </w:r>
          </w:p>
          <w:p w14:paraId="73BB8E3C" w14:textId="4AE405BE" w:rsidR="00DA26EF" w:rsidRPr="00911F29" w:rsidRDefault="4310D367" w:rsidP="4310D367">
            <w:pPr>
              <w:pStyle w:val="ListParagraph"/>
              <w:numPr>
                <w:ilvl w:val="0"/>
                <w:numId w:val="33"/>
              </w:numPr>
              <w:rPr>
                <w:rFonts w:asciiTheme="minorHAnsi" w:hAnsiTheme="minorHAnsi"/>
                <w:sz w:val="22"/>
                <w:szCs w:val="22"/>
              </w:rPr>
            </w:pPr>
            <w:r w:rsidRPr="4310D367">
              <w:rPr>
                <w:rFonts w:asciiTheme="minorHAnsi" w:hAnsiTheme="minorHAnsi"/>
                <w:sz w:val="22"/>
                <w:szCs w:val="22"/>
              </w:rPr>
              <w:t xml:space="preserve">Support parents to find ways of meeting their children’s basic needs </w:t>
            </w:r>
          </w:p>
          <w:p w14:paraId="4A8E482E" w14:textId="43A65445" w:rsidR="00DA26EF" w:rsidRPr="00911F29" w:rsidRDefault="4310D367" w:rsidP="4310D367">
            <w:pPr>
              <w:pStyle w:val="Default"/>
              <w:numPr>
                <w:ilvl w:val="0"/>
                <w:numId w:val="33"/>
              </w:numPr>
              <w:rPr>
                <w:rFonts w:asciiTheme="minorHAnsi" w:hAnsiTheme="minorHAnsi"/>
                <w:sz w:val="22"/>
                <w:szCs w:val="22"/>
              </w:rPr>
            </w:pPr>
            <w:r w:rsidRPr="4310D367">
              <w:rPr>
                <w:rFonts w:asciiTheme="minorHAnsi" w:hAnsiTheme="minorHAnsi"/>
                <w:sz w:val="22"/>
                <w:szCs w:val="22"/>
              </w:rPr>
              <w:t>Assess resiliencies, strengths, or resources in the family or household that will provide the foundation for change</w:t>
            </w:r>
          </w:p>
        </w:tc>
        <w:tc>
          <w:tcPr>
            <w:tcW w:w="5040" w:type="dxa"/>
          </w:tcPr>
          <w:p w14:paraId="47CB576A" w14:textId="77777777" w:rsidR="00DA26EF" w:rsidRPr="0082054D" w:rsidRDefault="00DA26EF" w:rsidP="00DA26EF">
            <w:pPr>
              <w:rPr>
                <w:rFonts w:asciiTheme="minorHAnsi" w:eastAsia="Calibri" w:hAnsiTheme="minorHAnsi" w:cs="Calibri"/>
                <w:sz w:val="22"/>
                <w:szCs w:val="22"/>
              </w:rPr>
            </w:pPr>
          </w:p>
        </w:tc>
        <w:tc>
          <w:tcPr>
            <w:tcW w:w="1530" w:type="dxa"/>
          </w:tcPr>
          <w:p w14:paraId="7DCDB384" w14:textId="77777777" w:rsidR="00DA26EF" w:rsidRPr="0082054D" w:rsidRDefault="00DA26EF" w:rsidP="00DA26EF">
            <w:pPr>
              <w:rPr>
                <w:rFonts w:asciiTheme="minorHAnsi" w:eastAsia="Calibri" w:hAnsiTheme="minorHAnsi" w:cs="Calibri"/>
                <w:sz w:val="22"/>
                <w:szCs w:val="22"/>
              </w:rPr>
            </w:pPr>
          </w:p>
        </w:tc>
      </w:tr>
      <w:tr w:rsidR="00DA26EF" w:rsidRPr="0082054D" w14:paraId="72ECC8F5" w14:textId="576CD72C" w:rsidTr="4310D367">
        <w:trPr>
          <w:trHeight w:val="517"/>
        </w:trPr>
        <w:tc>
          <w:tcPr>
            <w:tcW w:w="4135" w:type="dxa"/>
          </w:tcPr>
          <w:p w14:paraId="1F5A82BF" w14:textId="4D527B1B"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10. What are the main criteria for closing a case?</w:t>
            </w:r>
          </w:p>
        </w:tc>
        <w:tc>
          <w:tcPr>
            <w:tcW w:w="4410" w:type="dxa"/>
          </w:tcPr>
          <w:p w14:paraId="21371FE7"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lang w:val="en-GB"/>
              </w:rPr>
            </w:pPr>
            <w:r w:rsidRPr="4310D367">
              <w:rPr>
                <w:rFonts w:asciiTheme="minorHAnsi" w:hAnsiTheme="minorHAnsi"/>
                <w:sz w:val="22"/>
                <w:szCs w:val="22"/>
                <w:lang w:val="en-GB"/>
              </w:rPr>
              <w:t>Objectives of the case have been met</w:t>
            </w:r>
          </w:p>
          <w:p w14:paraId="5ACFAA45" w14:textId="7777777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rFonts w:asciiTheme="minorHAnsi" w:hAnsiTheme="minorHAnsi"/>
                <w:sz w:val="22"/>
                <w:szCs w:val="22"/>
                <w:lang w:val="en-GB"/>
              </w:rPr>
            </w:pPr>
            <w:r w:rsidRPr="4310D367">
              <w:rPr>
                <w:rFonts w:asciiTheme="minorHAnsi" w:hAnsiTheme="minorHAnsi"/>
                <w:sz w:val="22"/>
                <w:szCs w:val="22"/>
                <w:lang w:val="en-GB"/>
              </w:rPr>
              <w:t>No significant harm or risk of harm remains</w:t>
            </w:r>
          </w:p>
          <w:p w14:paraId="778B6B37" w14:textId="1AC5C2B7" w:rsidR="000C6F3B" w:rsidRPr="000C6F3B" w:rsidRDefault="4310D367" w:rsidP="4310D36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s>
              <w:rPr>
                <w:lang w:val="en-GB"/>
              </w:rPr>
            </w:pPr>
            <w:r w:rsidRPr="4310D367">
              <w:rPr>
                <w:rFonts w:asciiTheme="minorHAnsi" w:hAnsiTheme="minorHAnsi"/>
                <w:sz w:val="22"/>
                <w:szCs w:val="22"/>
                <w:lang w:val="en-GB"/>
              </w:rPr>
              <w:t>The child and family report to the caseworker that they are able to address on-going challenges themselves</w:t>
            </w:r>
          </w:p>
          <w:p w14:paraId="18C412E4" w14:textId="6A46A212" w:rsidR="037330B0" w:rsidRDefault="4310D367" w:rsidP="4310D367">
            <w:pPr>
              <w:pStyle w:val="ListParagraph"/>
              <w:numPr>
                <w:ilvl w:val="0"/>
                <w:numId w:val="34"/>
              </w:numPr>
              <w:rPr>
                <w:lang w:val="en-GB"/>
              </w:rPr>
            </w:pPr>
            <w:r w:rsidRPr="4310D367">
              <w:rPr>
                <w:rFonts w:asciiTheme="minorHAnsi" w:hAnsiTheme="minorHAnsi"/>
                <w:sz w:val="22"/>
                <w:szCs w:val="22"/>
                <w:lang w:val="en-GB"/>
              </w:rPr>
              <w:t>The child and family relocate and the case file can be closed or transferred as appropriate</w:t>
            </w:r>
          </w:p>
          <w:p w14:paraId="4198FC65" w14:textId="0CC5113C" w:rsidR="037330B0" w:rsidRDefault="4310D367" w:rsidP="4310D367">
            <w:pPr>
              <w:pStyle w:val="ListParagraph"/>
              <w:numPr>
                <w:ilvl w:val="0"/>
                <w:numId w:val="34"/>
              </w:numPr>
              <w:rPr>
                <w:lang w:val="en-GB"/>
              </w:rPr>
            </w:pPr>
            <w:r w:rsidRPr="4310D367">
              <w:rPr>
                <w:rFonts w:asciiTheme="minorHAnsi" w:hAnsiTheme="minorHAnsi"/>
                <w:sz w:val="22"/>
                <w:szCs w:val="22"/>
                <w:lang w:val="en-GB"/>
              </w:rPr>
              <w:t>When a child turns 18</w:t>
            </w:r>
          </w:p>
          <w:p w14:paraId="6E56AA88" w14:textId="5F5EC44B" w:rsidR="00A1266A" w:rsidRPr="00C67FA1" w:rsidRDefault="4310D367" w:rsidP="4310D367">
            <w:pPr>
              <w:pStyle w:val="ListParagraph"/>
              <w:numPr>
                <w:ilvl w:val="0"/>
                <w:numId w:val="34"/>
              </w:numPr>
              <w:rPr>
                <w:lang w:val="en-GB"/>
              </w:rPr>
            </w:pPr>
            <w:r w:rsidRPr="4310D367">
              <w:rPr>
                <w:rFonts w:asciiTheme="minorHAnsi" w:hAnsiTheme="minorHAnsi"/>
                <w:sz w:val="22"/>
                <w:szCs w:val="22"/>
                <w:lang w:val="en-GB"/>
              </w:rPr>
              <w:t>In the case of a child's death</w:t>
            </w:r>
          </w:p>
        </w:tc>
        <w:tc>
          <w:tcPr>
            <w:tcW w:w="5040" w:type="dxa"/>
          </w:tcPr>
          <w:p w14:paraId="67243406" w14:textId="77777777" w:rsidR="00DA26EF" w:rsidRPr="0082054D" w:rsidRDefault="00DA26EF" w:rsidP="00DA26EF">
            <w:pPr>
              <w:rPr>
                <w:rFonts w:asciiTheme="minorHAnsi" w:eastAsia="Calibri" w:hAnsiTheme="minorHAnsi" w:cs="Calibri"/>
                <w:b/>
                <w:sz w:val="22"/>
                <w:szCs w:val="22"/>
              </w:rPr>
            </w:pPr>
          </w:p>
        </w:tc>
        <w:tc>
          <w:tcPr>
            <w:tcW w:w="1530" w:type="dxa"/>
          </w:tcPr>
          <w:p w14:paraId="05879585" w14:textId="77777777" w:rsidR="00DA26EF" w:rsidRPr="0082054D" w:rsidRDefault="00DA26EF" w:rsidP="00DA26EF">
            <w:pPr>
              <w:rPr>
                <w:rFonts w:asciiTheme="minorHAnsi" w:eastAsia="Calibri" w:hAnsiTheme="minorHAnsi" w:cs="Calibri"/>
                <w:b/>
                <w:sz w:val="22"/>
                <w:szCs w:val="22"/>
              </w:rPr>
            </w:pPr>
          </w:p>
        </w:tc>
      </w:tr>
      <w:tr w:rsidR="002B3EFA" w:rsidRPr="0082054D" w14:paraId="56A97016" w14:textId="3D7FBD53" w:rsidTr="00F50629">
        <w:trPr>
          <w:trHeight w:val="800"/>
        </w:trPr>
        <w:tc>
          <w:tcPr>
            <w:tcW w:w="4135" w:type="dxa"/>
          </w:tcPr>
          <w:p w14:paraId="00E645BC" w14:textId="241B9FF3"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bookmarkStart w:id="0" w:name="_GoBack"/>
            <w:bookmarkEnd w:id="0"/>
          </w:p>
        </w:tc>
        <w:tc>
          <w:tcPr>
            <w:tcW w:w="4410" w:type="dxa"/>
          </w:tcPr>
          <w:p w14:paraId="3B08AB89" w14:textId="52D404F1"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6570" w:type="dxa"/>
            <w:gridSpan w:val="2"/>
          </w:tcPr>
          <w:p w14:paraId="688EE0DB" w14:textId="4EF74A99"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r>
    </w:tbl>
    <w:p w14:paraId="0FB1490B" w14:textId="49273F6F" w:rsidR="00DA26EF" w:rsidRPr="0082054D" w:rsidRDefault="4310D367" w:rsidP="4310D367">
      <w:pPr>
        <w:rPr>
          <w:rFonts w:ascii="Calibri" w:eastAsia="Calibri" w:hAnsi="Calibri" w:cs="Calibri"/>
          <w:b/>
          <w:bCs/>
          <w:sz w:val="22"/>
          <w:szCs w:val="22"/>
        </w:rPr>
      </w:pPr>
      <w:r w:rsidRPr="4310D367">
        <w:rPr>
          <w:rFonts w:ascii="Calibri" w:eastAsia="Calibri" w:hAnsi="Calibri" w:cs="Calibri"/>
          <w:b/>
          <w:bCs/>
          <w:sz w:val="22"/>
          <w:szCs w:val="22"/>
        </w:rPr>
        <w:lastRenderedPageBreak/>
        <w:t xml:space="preserve">Part Three: Case Management Skills  </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4410"/>
        <w:gridCol w:w="5040"/>
        <w:gridCol w:w="1530"/>
      </w:tblGrid>
      <w:tr w:rsidR="00DA26EF" w:rsidRPr="0082054D" w14:paraId="516FF837" w14:textId="77777777" w:rsidTr="4310D367">
        <w:trPr>
          <w:trHeight w:val="139"/>
        </w:trPr>
        <w:tc>
          <w:tcPr>
            <w:tcW w:w="4135" w:type="dxa"/>
            <w:shd w:val="clear" w:color="auto" w:fill="D9D9D9" w:themeFill="background1" w:themeFillShade="D9"/>
          </w:tcPr>
          <w:p w14:paraId="1F4BE4EB" w14:textId="77777777" w:rsidR="00DA26EF" w:rsidRPr="0082054D" w:rsidRDefault="4310D367" w:rsidP="4310D367">
            <w:pPr>
              <w:tabs>
                <w:tab w:val="center" w:pos="4513"/>
                <w:tab w:val="right" w:pos="9026"/>
              </w:tabs>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Knowledge Questions </w:t>
            </w:r>
          </w:p>
        </w:tc>
        <w:tc>
          <w:tcPr>
            <w:tcW w:w="4410" w:type="dxa"/>
            <w:shd w:val="clear" w:color="auto" w:fill="D9D9D9" w:themeFill="background1" w:themeFillShade="D9"/>
          </w:tcPr>
          <w:p w14:paraId="3D99CE82" w14:textId="77777777"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Possible Correct Responses</w:t>
            </w:r>
          </w:p>
        </w:tc>
        <w:tc>
          <w:tcPr>
            <w:tcW w:w="5040" w:type="dxa"/>
            <w:shd w:val="clear" w:color="auto" w:fill="D9D9D9" w:themeFill="background1" w:themeFillShade="D9"/>
          </w:tcPr>
          <w:p w14:paraId="50942179" w14:textId="19A5EEBE"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Caseworker’s Response and Notes from Discussion</w:t>
            </w:r>
          </w:p>
        </w:tc>
        <w:tc>
          <w:tcPr>
            <w:tcW w:w="1530" w:type="dxa"/>
            <w:shd w:val="clear" w:color="auto" w:fill="D9D9D9" w:themeFill="background1" w:themeFillShade="D9"/>
          </w:tcPr>
          <w:p w14:paraId="5DD50D66" w14:textId="77777777" w:rsidR="00DA26EF"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Development Priority?</w:t>
            </w:r>
          </w:p>
        </w:tc>
      </w:tr>
      <w:tr w:rsidR="00DA26EF" w:rsidRPr="0082054D" w14:paraId="1DCE4911" w14:textId="77777777" w:rsidTr="4310D367">
        <w:trPr>
          <w:trHeight w:val="139"/>
        </w:trPr>
        <w:tc>
          <w:tcPr>
            <w:tcW w:w="4135" w:type="dxa"/>
            <w:shd w:val="clear" w:color="auto" w:fill="auto"/>
          </w:tcPr>
          <w:p w14:paraId="4F9240FA" w14:textId="5367C800" w:rsidR="00DA26EF" w:rsidRPr="0082054D" w:rsidRDefault="4310D367" w:rsidP="4310D367">
            <w:pPr>
              <w:tabs>
                <w:tab w:val="center" w:pos="4513"/>
                <w:tab w:val="right" w:pos="9026"/>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1. How should a caseworker engage with a child during the registration/intake stage?</w:t>
            </w:r>
          </w:p>
        </w:tc>
        <w:tc>
          <w:tcPr>
            <w:tcW w:w="4410" w:type="dxa"/>
          </w:tcPr>
          <w:p w14:paraId="0B007850" w14:textId="09415454" w:rsidR="00482D3B"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lang w:val="en-GB"/>
              </w:rPr>
            </w:pPr>
            <w:r w:rsidRPr="4310D367">
              <w:rPr>
                <w:rFonts w:asciiTheme="minorHAnsi" w:hAnsiTheme="minorHAnsi" w:cs="Angsana New"/>
                <w:sz w:val="22"/>
                <w:szCs w:val="22"/>
                <w:lang w:val="en-GB"/>
              </w:rPr>
              <w:t>Warmly greet the child</w:t>
            </w:r>
          </w:p>
          <w:p w14:paraId="2B6D3743" w14:textId="3975DCFA" w:rsidR="00482D3B" w:rsidRPr="00482D3B" w:rsidRDefault="4310D367" w:rsidP="4310D367">
            <w:pPr>
              <w:numPr>
                <w:ilvl w:val="0"/>
                <w:numId w:val="22"/>
              </w:numPr>
              <w:contextualSpacing/>
              <w:rPr>
                <w:rFonts w:asciiTheme="minorHAnsi" w:hAnsiTheme="minorHAnsi"/>
                <w:sz w:val="22"/>
                <w:szCs w:val="22"/>
              </w:rPr>
            </w:pPr>
            <w:r w:rsidRPr="4310D367">
              <w:rPr>
                <w:rFonts w:asciiTheme="minorHAnsi" w:eastAsia="Calibri" w:hAnsiTheme="minorHAnsi" w:cs="Calibri"/>
                <w:sz w:val="22"/>
                <w:szCs w:val="22"/>
              </w:rPr>
              <w:t>Introduce herself/himself by name, role and organization in a way that the child and caregiver can understand</w:t>
            </w:r>
          </w:p>
          <w:p w14:paraId="17EDD5AA" w14:textId="7061F0FE" w:rsidR="00482D3B" w:rsidRPr="00482D3B" w:rsidRDefault="4310D367" w:rsidP="4310D367">
            <w:pPr>
              <w:numPr>
                <w:ilvl w:val="0"/>
                <w:numId w:val="22"/>
              </w:numPr>
              <w:contextualSpacing/>
              <w:rPr>
                <w:rFonts w:asciiTheme="minorHAnsi" w:hAnsiTheme="minorHAnsi"/>
                <w:sz w:val="22"/>
                <w:szCs w:val="22"/>
              </w:rPr>
            </w:pPr>
            <w:r w:rsidRPr="4310D367">
              <w:rPr>
                <w:rFonts w:asciiTheme="minorHAnsi" w:eastAsia="Calibri" w:hAnsiTheme="minorHAnsi" w:cs="Calibri"/>
                <w:sz w:val="22"/>
                <w:szCs w:val="22"/>
              </w:rPr>
              <w:t xml:space="preserve">Explain to the child and caregiver the purpose of the interaction in a simple and clear way </w:t>
            </w:r>
          </w:p>
          <w:p w14:paraId="794AA8CC" w14:textId="2A4F06E8" w:rsidR="00DA7E62" w:rsidRPr="00482D3B" w:rsidRDefault="4310D367" w:rsidP="4310D36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Angsana New"/>
                <w:sz w:val="22"/>
                <w:szCs w:val="22"/>
                <w:lang w:val="en-GB"/>
              </w:rPr>
            </w:pPr>
            <w:r w:rsidRPr="4310D367">
              <w:rPr>
                <w:rFonts w:asciiTheme="minorHAnsi" w:eastAsia="Calibri" w:hAnsiTheme="minorHAnsi" w:cs="Calibri"/>
                <w:sz w:val="22"/>
                <w:szCs w:val="22"/>
              </w:rPr>
              <w:t>Provide the child with a choice to have someone</w:t>
            </w:r>
            <w:r w:rsidRPr="4310D367">
              <w:rPr>
                <w:rFonts w:ascii="Calibri" w:eastAsia="Calibri" w:hAnsi="Calibri" w:cs="Calibri"/>
                <w:sz w:val="22"/>
                <w:szCs w:val="22"/>
              </w:rPr>
              <w:t xml:space="preserve"> else present</w:t>
            </w:r>
          </w:p>
        </w:tc>
        <w:tc>
          <w:tcPr>
            <w:tcW w:w="5040" w:type="dxa"/>
            <w:shd w:val="clear" w:color="auto" w:fill="auto"/>
          </w:tcPr>
          <w:p w14:paraId="403A93F2" w14:textId="77777777" w:rsidR="00DA26EF" w:rsidRPr="0082054D" w:rsidRDefault="00DA26EF" w:rsidP="00EF0FE5">
            <w:pPr>
              <w:rPr>
                <w:rFonts w:asciiTheme="minorHAnsi" w:eastAsia="Calibri" w:hAnsiTheme="minorHAnsi" w:cs="Calibri"/>
                <w:b/>
                <w:sz w:val="22"/>
                <w:szCs w:val="22"/>
              </w:rPr>
            </w:pPr>
          </w:p>
        </w:tc>
        <w:tc>
          <w:tcPr>
            <w:tcW w:w="1530" w:type="dxa"/>
          </w:tcPr>
          <w:p w14:paraId="224A7745" w14:textId="77777777" w:rsidR="00DA26EF" w:rsidRPr="0082054D" w:rsidRDefault="00DA26EF" w:rsidP="00EF0FE5">
            <w:pPr>
              <w:rPr>
                <w:rFonts w:asciiTheme="minorHAnsi" w:eastAsia="Calibri" w:hAnsiTheme="minorHAnsi" w:cs="Calibri"/>
                <w:b/>
                <w:sz w:val="22"/>
                <w:szCs w:val="22"/>
              </w:rPr>
            </w:pPr>
          </w:p>
        </w:tc>
      </w:tr>
      <w:tr w:rsidR="00DA26EF" w:rsidRPr="0082054D" w14:paraId="2F185F6C" w14:textId="77777777" w:rsidTr="4310D367">
        <w:trPr>
          <w:trHeight w:val="526"/>
        </w:trPr>
        <w:tc>
          <w:tcPr>
            <w:tcW w:w="4135" w:type="dxa"/>
            <w:shd w:val="clear" w:color="auto" w:fill="auto"/>
          </w:tcPr>
          <w:p w14:paraId="0DD5D118" w14:textId="5F3051EA"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 xml:space="preserve">2. How can a caseworker help a child feel safe through verbal and non-verbal communication?  </w:t>
            </w:r>
          </w:p>
        </w:tc>
        <w:tc>
          <w:tcPr>
            <w:tcW w:w="4410" w:type="dxa"/>
          </w:tcPr>
          <w:p w14:paraId="1936FDDE"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Sit at the child’s level</w:t>
            </w:r>
          </w:p>
          <w:p w14:paraId="6DB5E132"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Utilize creative interview techniques (drawing, puppets, dolls, etc.)</w:t>
            </w:r>
          </w:p>
          <w:p w14:paraId="758D3A2A" w14:textId="48759E90"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 xml:space="preserve">Use simple language and words that the child uses </w:t>
            </w:r>
          </w:p>
          <w:p w14:paraId="45FD58F7"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Stay calm and comforting throughout the interaction with the child</w:t>
            </w:r>
          </w:p>
          <w:p w14:paraId="234AD160"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Ask open-ended questions</w:t>
            </w:r>
          </w:p>
          <w:p w14:paraId="084F1AF5" w14:textId="77777777" w:rsidR="00482D3B" w:rsidRPr="006622DE"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 xml:space="preserve">Use reframing and summarizing </w:t>
            </w:r>
          </w:p>
          <w:p w14:paraId="140DB1BE" w14:textId="77777777" w:rsid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Reflect on what the child has shared</w:t>
            </w:r>
          </w:p>
          <w:p w14:paraId="7D770439" w14:textId="68B6CB2C" w:rsidR="00DA26EF" w:rsidRP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Check-in regularly with the child to ensure that she/he is understanding the child accurately</w:t>
            </w:r>
          </w:p>
          <w:p w14:paraId="4724FE7E" w14:textId="46A7AF7D" w:rsidR="00DA26EF" w:rsidRPr="00482D3B" w:rsidRDefault="4310D367" w:rsidP="4310D367">
            <w:pPr>
              <w:numPr>
                <w:ilvl w:val="0"/>
                <w:numId w:val="36"/>
              </w:numPr>
              <w:contextualSpacing/>
              <w:rPr>
                <w:color w:val="auto"/>
                <w:sz w:val="22"/>
                <w:szCs w:val="22"/>
              </w:rPr>
            </w:pPr>
            <w:r w:rsidRPr="4310D367">
              <w:rPr>
                <w:rFonts w:ascii="Calibri" w:eastAsia="Calibri" w:hAnsi="Calibri" w:cs="Calibri"/>
                <w:color w:val="auto"/>
                <w:sz w:val="22"/>
                <w:szCs w:val="22"/>
              </w:rPr>
              <w:t>Offer a child a chance to take breaks if s/he becomes visibly distressed</w:t>
            </w:r>
          </w:p>
        </w:tc>
        <w:tc>
          <w:tcPr>
            <w:tcW w:w="5040" w:type="dxa"/>
            <w:shd w:val="clear" w:color="auto" w:fill="auto"/>
          </w:tcPr>
          <w:p w14:paraId="7143F5C5" w14:textId="77777777" w:rsidR="00DA26EF" w:rsidRPr="0082054D" w:rsidRDefault="00DA26EF" w:rsidP="00EF0FE5">
            <w:pPr>
              <w:rPr>
                <w:rFonts w:asciiTheme="minorHAnsi" w:eastAsia="Calibri" w:hAnsiTheme="minorHAnsi" w:cs="Calibri"/>
                <w:b/>
                <w:sz w:val="22"/>
                <w:szCs w:val="22"/>
              </w:rPr>
            </w:pPr>
          </w:p>
        </w:tc>
        <w:tc>
          <w:tcPr>
            <w:tcW w:w="1530" w:type="dxa"/>
          </w:tcPr>
          <w:p w14:paraId="57388A24" w14:textId="77777777" w:rsidR="00DA26EF" w:rsidRPr="0082054D" w:rsidRDefault="00DA26EF" w:rsidP="00EF0FE5">
            <w:pPr>
              <w:rPr>
                <w:rFonts w:asciiTheme="minorHAnsi" w:eastAsia="Calibri" w:hAnsiTheme="minorHAnsi" w:cs="Calibri"/>
                <w:b/>
                <w:sz w:val="22"/>
                <w:szCs w:val="22"/>
              </w:rPr>
            </w:pPr>
          </w:p>
        </w:tc>
      </w:tr>
      <w:tr w:rsidR="00DA26EF" w:rsidRPr="0082054D" w14:paraId="4F29C65A" w14:textId="77777777" w:rsidTr="4310D367">
        <w:trPr>
          <w:trHeight w:val="139"/>
        </w:trPr>
        <w:tc>
          <w:tcPr>
            <w:tcW w:w="4135" w:type="dxa"/>
            <w:shd w:val="clear" w:color="auto" w:fill="auto"/>
          </w:tcPr>
          <w:p w14:paraId="55116BA1" w14:textId="2EE11A77" w:rsidR="00DA26EF" w:rsidRPr="0082054D" w:rsidRDefault="4310D367" w:rsidP="4310D367">
            <w:pPr>
              <w:tabs>
                <w:tab w:val="center" w:pos="4513"/>
                <w:tab w:val="right" w:pos="9026"/>
              </w:tabs>
              <w:rPr>
                <w:rFonts w:asciiTheme="minorHAnsi" w:eastAsia="Calibri" w:hAnsiTheme="minorHAnsi" w:cs="Calibri"/>
                <w:sz w:val="22"/>
                <w:szCs w:val="22"/>
              </w:rPr>
            </w:pPr>
            <w:r w:rsidRPr="4310D367">
              <w:rPr>
                <w:rFonts w:asciiTheme="minorHAnsi" w:eastAsia="Calibri" w:hAnsiTheme="minorHAnsi" w:cs="Calibri"/>
                <w:sz w:val="22"/>
                <w:szCs w:val="22"/>
              </w:rPr>
              <w:t>3. What are supportive statements children should hear from caseworkers throughout the case management process?</w:t>
            </w:r>
          </w:p>
        </w:tc>
        <w:tc>
          <w:tcPr>
            <w:tcW w:w="4410" w:type="dxa"/>
          </w:tcPr>
          <w:p w14:paraId="11F14A74" w14:textId="512B7F3A"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Thank you for sharing your story with me</w:t>
            </w:r>
          </w:p>
          <w:p w14:paraId="70C21117" w14:textId="3E6B49AD"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You can take your time</w:t>
            </w:r>
          </w:p>
          <w:p w14:paraId="60168E19" w14:textId="6999DB66"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This is not your fault</w:t>
            </w:r>
          </w:p>
          <w:p w14:paraId="5C5640E7" w14:textId="3259DF61"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I am sorry to hear this happened to you</w:t>
            </w:r>
          </w:p>
          <w:p w14:paraId="7404C65D" w14:textId="79AC005A"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These are difficult things you are telling me; many feel upset after a thing like that happens</w:t>
            </w:r>
          </w:p>
          <w:p w14:paraId="7D7B3FF6" w14:textId="5DEDE6B1" w:rsidR="00E616D2"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t>You are strong and brave</w:t>
            </w:r>
          </w:p>
          <w:p w14:paraId="40D70882" w14:textId="02E5E1E8" w:rsidR="00DA26EF" w:rsidRPr="0082054D" w:rsidRDefault="4310D367" w:rsidP="4310D367">
            <w:pPr>
              <w:numPr>
                <w:ilvl w:val="0"/>
                <w:numId w:val="11"/>
              </w:numPr>
              <w:contextualSpacing/>
              <w:rPr>
                <w:rFonts w:asciiTheme="minorHAnsi" w:hAnsiTheme="minorHAnsi"/>
                <w:sz w:val="22"/>
                <w:szCs w:val="22"/>
              </w:rPr>
            </w:pPr>
            <w:r w:rsidRPr="4310D367">
              <w:rPr>
                <w:rFonts w:asciiTheme="minorHAnsi" w:eastAsia="Calibri" w:hAnsiTheme="minorHAnsi" w:cs="Calibri"/>
                <w:sz w:val="22"/>
                <w:szCs w:val="22"/>
              </w:rPr>
              <w:lastRenderedPageBreak/>
              <w:t>I will try to help you</w:t>
            </w:r>
          </w:p>
        </w:tc>
        <w:tc>
          <w:tcPr>
            <w:tcW w:w="5040" w:type="dxa"/>
            <w:shd w:val="clear" w:color="auto" w:fill="auto"/>
          </w:tcPr>
          <w:p w14:paraId="146E4C0E" w14:textId="77777777" w:rsidR="00DA26EF" w:rsidRPr="0082054D" w:rsidRDefault="00DA26EF" w:rsidP="00EF0FE5">
            <w:pPr>
              <w:rPr>
                <w:rFonts w:asciiTheme="minorHAnsi" w:eastAsia="Calibri" w:hAnsiTheme="minorHAnsi" w:cs="Calibri"/>
                <w:b/>
                <w:sz w:val="22"/>
                <w:szCs w:val="22"/>
              </w:rPr>
            </w:pPr>
          </w:p>
        </w:tc>
        <w:tc>
          <w:tcPr>
            <w:tcW w:w="1530" w:type="dxa"/>
          </w:tcPr>
          <w:p w14:paraId="66686CFB" w14:textId="77777777" w:rsidR="00DA26EF" w:rsidRPr="0082054D" w:rsidRDefault="00DA26EF" w:rsidP="00EF0FE5">
            <w:pPr>
              <w:rPr>
                <w:rFonts w:asciiTheme="minorHAnsi" w:eastAsia="Calibri" w:hAnsiTheme="minorHAnsi" w:cs="Calibri"/>
                <w:b/>
                <w:sz w:val="22"/>
                <w:szCs w:val="22"/>
              </w:rPr>
            </w:pPr>
          </w:p>
        </w:tc>
      </w:tr>
      <w:tr w:rsidR="00DA26EF" w:rsidRPr="0082054D" w14:paraId="1D9CB784" w14:textId="77777777" w:rsidTr="4310D367">
        <w:trPr>
          <w:trHeight w:val="139"/>
        </w:trPr>
        <w:tc>
          <w:tcPr>
            <w:tcW w:w="4135" w:type="dxa"/>
            <w:shd w:val="clear" w:color="auto" w:fill="auto"/>
          </w:tcPr>
          <w:p w14:paraId="10AB5D7D" w14:textId="6B535854"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4.  What are some important choices children should be offered when talking about their experience?  </w:t>
            </w:r>
          </w:p>
        </w:tc>
        <w:tc>
          <w:tcPr>
            <w:tcW w:w="4410" w:type="dxa"/>
          </w:tcPr>
          <w:p w14:paraId="5CC0B04C" w14:textId="7777777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have a caregiver or trusted person in the room</w:t>
            </w:r>
          </w:p>
          <w:p w14:paraId="67383FCE" w14:textId="7777777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of where to have the conversation</w:t>
            </w:r>
          </w:p>
          <w:p w14:paraId="73F4A6C3" w14:textId="16C532A7" w:rsidR="002E2159" w:rsidRPr="0082054D"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decide when to have the conversation</w:t>
            </w:r>
          </w:p>
          <w:p w14:paraId="69B6F063" w14:textId="31699948" w:rsidR="00DA26EF" w:rsidRPr="00A36C40" w:rsidRDefault="4310D367" w:rsidP="4310D367">
            <w:pPr>
              <w:numPr>
                <w:ilvl w:val="0"/>
                <w:numId w:val="24"/>
              </w:numPr>
              <w:pBdr>
                <w:top w:val="none" w:sz="0" w:space="0" w:color="auto"/>
                <w:left w:val="none" w:sz="0" w:space="0" w:color="auto"/>
                <w:bottom w:val="none" w:sz="0" w:space="0" w:color="auto"/>
                <w:right w:val="none" w:sz="0" w:space="0" w:color="auto"/>
                <w:between w:val="none" w:sz="0" w:space="0" w:color="auto"/>
              </w:pBdr>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The choice to have a male or female caseworker</w:t>
            </w:r>
          </w:p>
        </w:tc>
        <w:tc>
          <w:tcPr>
            <w:tcW w:w="5040" w:type="dxa"/>
            <w:shd w:val="clear" w:color="auto" w:fill="auto"/>
          </w:tcPr>
          <w:p w14:paraId="2A30E979" w14:textId="77777777" w:rsidR="00DA26EF" w:rsidRPr="0082054D" w:rsidRDefault="00DA26EF" w:rsidP="00EF0FE5">
            <w:pPr>
              <w:rPr>
                <w:rFonts w:asciiTheme="minorHAnsi" w:eastAsia="Calibri" w:hAnsiTheme="minorHAnsi" w:cs="Calibri"/>
                <w:sz w:val="22"/>
                <w:szCs w:val="22"/>
              </w:rPr>
            </w:pPr>
          </w:p>
        </w:tc>
        <w:tc>
          <w:tcPr>
            <w:tcW w:w="1530" w:type="dxa"/>
          </w:tcPr>
          <w:p w14:paraId="317982D3" w14:textId="77777777" w:rsidR="00DA26EF" w:rsidRPr="0082054D" w:rsidRDefault="00DA26EF" w:rsidP="00EF0FE5">
            <w:pPr>
              <w:rPr>
                <w:rFonts w:asciiTheme="minorHAnsi" w:eastAsia="Calibri" w:hAnsiTheme="minorHAnsi" w:cs="Calibri"/>
                <w:sz w:val="22"/>
                <w:szCs w:val="22"/>
              </w:rPr>
            </w:pPr>
          </w:p>
        </w:tc>
      </w:tr>
      <w:tr w:rsidR="00DA26EF" w:rsidRPr="0082054D" w14:paraId="033764BB" w14:textId="77777777" w:rsidTr="4310D367">
        <w:trPr>
          <w:trHeight w:val="787"/>
        </w:trPr>
        <w:tc>
          <w:tcPr>
            <w:tcW w:w="4135" w:type="dxa"/>
          </w:tcPr>
          <w:p w14:paraId="2038F4C8" w14:textId="1329EC81"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 xml:space="preserve">5. How can caseworkers engage with children to understand their feelings and wishes? </w:t>
            </w:r>
          </w:p>
        </w:tc>
        <w:tc>
          <w:tcPr>
            <w:tcW w:w="4410" w:type="dxa"/>
          </w:tcPr>
          <w:p w14:paraId="703A2AA2" w14:textId="048D3E8D"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Pay close attention to what the child says and how she or he behaves</w:t>
            </w:r>
          </w:p>
          <w:p w14:paraId="02827D85" w14:textId="3496F780"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Draw pictures of faces that represent different feelings and ask the child which one is the closest to how she or he feels</w:t>
            </w:r>
          </w:p>
          <w:p w14:paraId="631603BF" w14:textId="3967EDE4"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Ask the child to draw a picture about what s/he is feeling in her/his mind and heart</w:t>
            </w:r>
          </w:p>
          <w:p w14:paraId="5E9AAB93" w14:textId="783D97C3" w:rsidR="002E2159" w:rsidRPr="002B3EFA"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Play games with the child to help her/him relax and feel comfortable to tell his/her story</w:t>
            </w:r>
          </w:p>
          <w:p w14:paraId="6295E403" w14:textId="318C0655" w:rsidR="00DA26EF" w:rsidRPr="00C67FA1" w:rsidRDefault="4310D367" w:rsidP="4310D367">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92"/>
              </w:tabs>
              <w:ind w:left="302" w:hanging="27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Ask open-ended questions in clear and simple language</w:t>
            </w:r>
          </w:p>
        </w:tc>
        <w:tc>
          <w:tcPr>
            <w:tcW w:w="5040" w:type="dxa"/>
          </w:tcPr>
          <w:p w14:paraId="2B592042" w14:textId="77777777" w:rsidR="00DA26EF" w:rsidRPr="0082054D" w:rsidRDefault="00DA26EF" w:rsidP="00EF0FE5">
            <w:pPr>
              <w:rPr>
                <w:rFonts w:asciiTheme="minorHAnsi" w:eastAsia="Calibri" w:hAnsiTheme="minorHAnsi" w:cs="Calibri"/>
                <w:sz w:val="22"/>
                <w:szCs w:val="22"/>
              </w:rPr>
            </w:pPr>
          </w:p>
        </w:tc>
        <w:tc>
          <w:tcPr>
            <w:tcW w:w="1530" w:type="dxa"/>
          </w:tcPr>
          <w:p w14:paraId="15373D4D" w14:textId="77777777" w:rsidR="00DA26EF" w:rsidRPr="0082054D" w:rsidRDefault="00DA26EF" w:rsidP="00EF0FE5">
            <w:pPr>
              <w:rPr>
                <w:rFonts w:asciiTheme="minorHAnsi" w:eastAsia="Calibri" w:hAnsiTheme="minorHAnsi" w:cs="Calibri"/>
                <w:sz w:val="22"/>
                <w:szCs w:val="22"/>
              </w:rPr>
            </w:pPr>
          </w:p>
        </w:tc>
      </w:tr>
      <w:tr w:rsidR="00DA26EF" w:rsidRPr="0082054D" w14:paraId="6D4CD1CD" w14:textId="77777777" w:rsidTr="4310D367">
        <w:trPr>
          <w:trHeight w:val="607"/>
        </w:trPr>
        <w:tc>
          <w:tcPr>
            <w:tcW w:w="4135" w:type="dxa"/>
          </w:tcPr>
          <w:p w14:paraId="7F1FFE6C" w14:textId="76B812D1" w:rsidR="00DA26EF" w:rsidRPr="0082054D" w:rsidRDefault="4310D367" w:rsidP="4310D367">
            <w:pPr>
              <w:tabs>
                <w:tab w:val="left" w:pos="2610"/>
              </w:tabs>
              <w:rPr>
                <w:rFonts w:asciiTheme="minorHAnsi" w:eastAsia="Calibri" w:hAnsiTheme="minorHAnsi" w:cs="Calibri"/>
                <w:color w:val="auto"/>
                <w:sz w:val="22"/>
                <w:szCs w:val="22"/>
              </w:rPr>
            </w:pPr>
            <w:r w:rsidRPr="4310D367">
              <w:rPr>
                <w:rFonts w:asciiTheme="minorHAnsi" w:eastAsia="Calibri" w:hAnsiTheme="minorHAnsi" w:cs="Calibri"/>
                <w:color w:val="auto"/>
                <w:sz w:val="22"/>
                <w:szCs w:val="22"/>
              </w:rPr>
              <w:t>6. How should a caseworker respond if a caregiver becomes hostile or angry during an interview?</w:t>
            </w:r>
          </w:p>
        </w:tc>
        <w:tc>
          <w:tcPr>
            <w:tcW w:w="4410" w:type="dxa"/>
          </w:tcPr>
          <w:p w14:paraId="2230300E" w14:textId="76E2A53D" w:rsidR="00A36C40"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Remain composed and calm</w:t>
            </w:r>
          </w:p>
          <w:p w14:paraId="18895A62" w14:textId="678BC7CA"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Do not raise your voice </w:t>
            </w:r>
          </w:p>
          <w:p w14:paraId="685D31FF" w14:textId="6B556820"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Attempt to calm the person down; try determining what is causing the anger and recognize their feelings </w:t>
            </w:r>
          </w:p>
          <w:p w14:paraId="5A540004" w14:textId="6469C2EA" w:rsidR="002E2159"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Give the person space and time to think</w:t>
            </w:r>
          </w:p>
          <w:p w14:paraId="608EA746" w14:textId="7C891CC8" w:rsidR="00A36C40" w:rsidRPr="00A36C40" w:rsidRDefault="4310D367" w:rsidP="4310D367">
            <w:pPr>
              <w:pStyle w:val="ListParagraph"/>
              <w:numPr>
                <w:ilvl w:val="0"/>
                <w:numId w:val="39"/>
              </w:numPr>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 xml:space="preserve">Be alert for possible aggression and </w:t>
            </w:r>
          </w:p>
          <w:p w14:paraId="6391875F" w14:textId="170DBE9E" w:rsidR="002E2159" w:rsidRPr="00A36C40" w:rsidRDefault="4310D367" w:rsidP="4310D367">
            <w:pPr>
              <w:pStyle w:val="ListParagraph"/>
              <w:tabs>
                <w:tab w:val="left" w:pos="392"/>
              </w:tabs>
              <w:ind w:left="360"/>
              <w:rPr>
                <w:rFonts w:asciiTheme="minorHAnsi" w:eastAsia="Times New Roman" w:hAnsiTheme="minorHAnsi" w:cs="Angsana New"/>
                <w:sz w:val="22"/>
                <w:szCs w:val="22"/>
                <w:lang w:val="en-GB"/>
              </w:rPr>
            </w:pPr>
            <w:r w:rsidRPr="4310D367">
              <w:rPr>
                <w:rFonts w:asciiTheme="minorHAnsi" w:eastAsia="Times New Roman" w:hAnsiTheme="minorHAnsi" w:cs="Angsana New"/>
                <w:sz w:val="22"/>
                <w:szCs w:val="22"/>
                <w:lang w:val="en-GB"/>
              </w:rPr>
              <w:t>leave the situation if it feels unsafe</w:t>
            </w:r>
          </w:p>
          <w:p w14:paraId="2102DF9C" w14:textId="77777777" w:rsidR="00A36C40" w:rsidRDefault="4310D367" w:rsidP="4310D367">
            <w:pPr>
              <w:pStyle w:val="ListParagraph"/>
              <w:numPr>
                <w:ilvl w:val="0"/>
                <w:numId w:val="39"/>
              </w:numPr>
              <w:ind w:left="360"/>
              <w:rPr>
                <w:rFonts w:asciiTheme="minorHAnsi" w:hAnsiTheme="minorHAnsi"/>
                <w:sz w:val="22"/>
                <w:szCs w:val="22"/>
              </w:rPr>
            </w:pPr>
            <w:r w:rsidRPr="4310D367">
              <w:rPr>
                <w:rFonts w:asciiTheme="minorHAnsi" w:hAnsiTheme="minorHAnsi"/>
                <w:sz w:val="22"/>
                <w:szCs w:val="22"/>
              </w:rPr>
              <w:t xml:space="preserve">Carry a cell phone, whistle, or personal alarm and use it (where appropriate) </w:t>
            </w:r>
          </w:p>
          <w:p w14:paraId="22826668" w14:textId="48129981" w:rsidR="00DA26EF" w:rsidRPr="00A36C40" w:rsidRDefault="4310D367" w:rsidP="4310D367">
            <w:pPr>
              <w:pStyle w:val="ListParagraph"/>
              <w:numPr>
                <w:ilvl w:val="0"/>
                <w:numId w:val="39"/>
              </w:numPr>
              <w:ind w:left="360"/>
              <w:rPr>
                <w:rFonts w:asciiTheme="minorHAnsi" w:hAnsiTheme="minorHAnsi"/>
                <w:sz w:val="22"/>
                <w:szCs w:val="22"/>
              </w:rPr>
            </w:pPr>
            <w:r w:rsidRPr="4310D367">
              <w:rPr>
                <w:rFonts w:asciiTheme="minorHAnsi" w:hAnsiTheme="minorHAnsi"/>
                <w:sz w:val="22"/>
                <w:szCs w:val="22"/>
              </w:rPr>
              <w:t>Conduct interviews with a colleague to mitigate risks</w:t>
            </w:r>
          </w:p>
        </w:tc>
        <w:tc>
          <w:tcPr>
            <w:tcW w:w="5040" w:type="dxa"/>
          </w:tcPr>
          <w:p w14:paraId="7F9F797F" w14:textId="77777777" w:rsidR="00DA26EF" w:rsidRPr="0082054D" w:rsidRDefault="00DA26EF" w:rsidP="00EF0FE5">
            <w:pPr>
              <w:rPr>
                <w:rFonts w:asciiTheme="minorHAnsi" w:eastAsia="Calibri" w:hAnsiTheme="minorHAnsi" w:cs="Calibri"/>
                <w:sz w:val="22"/>
                <w:szCs w:val="22"/>
              </w:rPr>
            </w:pPr>
          </w:p>
        </w:tc>
        <w:tc>
          <w:tcPr>
            <w:tcW w:w="1530" w:type="dxa"/>
          </w:tcPr>
          <w:p w14:paraId="2404F58C" w14:textId="77777777" w:rsidR="00DA26EF" w:rsidRPr="0082054D" w:rsidRDefault="00DA26EF" w:rsidP="00EF0FE5">
            <w:pPr>
              <w:rPr>
                <w:rFonts w:asciiTheme="minorHAnsi" w:eastAsia="Calibri" w:hAnsiTheme="minorHAnsi" w:cs="Calibri"/>
                <w:sz w:val="22"/>
                <w:szCs w:val="22"/>
              </w:rPr>
            </w:pPr>
          </w:p>
        </w:tc>
      </w:tr>
      <w:tr w:rsidR="00DA26EF" w:rsidRPr="0082054D" w14:paraId="1DB92082" w14:textId="77777777" w:rsidTr="4310D367">
        <w:trPr>
          <w:trHeight w:val="526"/>
        </w:trPr>
        <w:tc>
          <w:tcPr>
            <w:tcW w:w="4135" w:type="dxa"/>
          </w:tcPr>
          <w:p w14:paraId="37198C6D" w14:textId="77AAD40A"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lastRenderedPageBreak/>
              <w:t>7. What are some important considerations when interviewing a child who has experienced abuse?</w:t>
            </w:r>
          </w:p>
        </w:tc>
        <w:tc>
          <w:tcPr>
            <w:tcW w:w="4410" w:type="dxa"/>
          </w:tcPr>
          <w:p w14:paraId="38852596" w14:textId="40A5EE6F"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Do not push the child to speak about her or his experience</w:t>
            </w:r>
          </w:p>
          <w:p w14:paraId="7B676237" w14:textId="32C0D5F9"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Tell the child s/he can take her/his time</w:t>
            </w:r>
          </w:p>
          <w:p w14:paraId="78862503" w14:textId="7B4ED520"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Engage the child in friendly conversation instead of asking heavy questions that might re-traumatize the child (i.e., Can you tell me about your favorite game? Etc.)</w:t>
            </w:r>
          </w:p>
          <w:p w14:paraId="598B2447" w14:textId="77777777" w:rsid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Tell the child that you are here to help</w:t>
            </w:r>
          </w:p>
          <w:p w14:paraId="37390FF7" w14:textId="3177BC9A" w:rsidR="00DA26EF" w:rsidRPr="00A36C40" w:rsidRDefault="4310D367" w:rsidP="4310D367">
            <w:pPr>
              <w:pStyle w:val="ListParagraph"/>
              <w:numPr>
                <w:ilvl w:val="0"/>
                <w:numId w:val="40"/>
              </w:numPr>
              <w:rPr>
                <w:rFonts w:asciiTheme="minorHAnsi" w:hAnsiTheme="minorHAnsi"/>
                <w:sz w:val="22"/>
                <w:szCs w:val="22"/>
              </w:rPr>
            </w:pPr>
            <w:r w:rsidRPr="4310D367">
              <w:rPr>
                <w:rFonts w:asciiTheme="minorHAnsi" w:hAnsiTheme="minorHAnsi"/>
                <w:sz w:val="22"/>
                <w:szCs w:val="22"/>
              </w:rPr>
              <w:t>Other culturally appropriate considerations</w:t>
            </w:r>
          </w:p>
        </w:tc>
        <w:tc>
          <w:tcPr>
            <w:tcW w:w="5040" w:type="dxa"/>
          </w:tcPr>
          <w:p w14:paraId="23264BC7" w14:textId="77777777" w:rsidR="00DA26EF" w:rsidRPr="0082054D" w:rsidRDefault="00DA26EF" w:rsidP="00EF0FE5">
            <w:pPr>
              <w:rPr>
                <w:rFonts w:asciiTheme="minorHAnsi" w:eastAsia="Calibri" w:hAnsiTheme="minorHAnsi" w:cs="Calibri"/>
                <w:sz w:val="22"/>
                <w:szCs w:val="22"/>
              </w:rPr>
            </w:pPr>
          </w:p>
        </w:tc>
        <w:tc>
          <w:tcPr>
            <w:tcW w:w="1530" w:type="dxa"/>
          </w:tcPr>
          <w:p w14:paraId="0F35CAFE" w14:textId="77777777" w:rsidR="00DA26EF" w:rsidRPr="0082054D" w:rsidRDefault="00DA26EF" w:rsidP="00EF0FE5">
            <w:pPr>
              <w:rPr>
                <w:rFonts w:asciiTheme="minorHAnsi" w:eastAsia="Calibri" w:hAnsiTheme="minorHAnsi" w:cs="Calibri"/>
                <w:sz w:val="22"/>
                <w:szCs w:val="22"/>
              </w:rPr>
            </w:pPr>
          </w:p>
        </w:tc>
      </w:tr>
      <w:tr w:rsidR="00DA26EF" w:rsidRPr="0082054D" w14:paraId="067D3D9E" w14:textId="77777777" w:rsidTr="4310D367">
        <w:trPr>
          <w:trHeight w:val="607"/>
        </w:trPr>
        <w:tc>
          <w:tcPr>
            <w:tcW w:w="4135" w:type="dxa"/>
          </w:tcPr>
          <w:p w14:paraId="6220D179" w14:textId="49FBAACF" w:rsidR="00DA26EF" w:rsidRPr="0082054D" w:rsidRDefault="4310D367" w:rsidP="4310D367">
            <w:pPr>
              <w:rPr>
                <w:rFonts w:asciiTheme="minorHAnsi" w:eastAsia="Calibri" w:hAnsiTheme="minorHAnsi" w:cs="Calibri"/>
                <w:sz w:val="22"/>
                <w:szCs w:val="22"/>
              </w:rPr>
            </w:pPr>
            <w:r w:rsidRPr="4310D367">
              <w:rPr>
                <w:rFonts w:asciiTheme="minorHAnsi" w:eastAsia="Calibri" w:hAnsiTheme="minorHAnsi" w:cs="Calibri"/>
                <w:sz w:val="22"/>
                <w:szCs w:val="22"/>
              </w:rPr>
              <w:t>8. How can a caseworker demonstrate empathy and respect to children and their families?</w:t>
            </w:r>
          </w:p>
        </w:tc>
        <w:tc>
          <w:tcPr>
            <w:tcW w:w="4410" w:type="dxa"/>
          </w:tcPr>
          <w:p w14:paraId="29B0B57C" w14:textId="1B16B5AF"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Pay attention to verbal and nonverbal cues</w:t>
            </w:r>
          </w:p>
          <w:p w14:paraId="39ED072A" w14:textId="646F949D"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Determine what is important to the child and family</w:t>
            </w:r>
          </w:p>
          <w:p w14:paraId="77DA1BEE" w14:textId="3C504EB5"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Show a genuine desire to understand their situation</w:t>
            </w:r>
          </w:p>
          <w:p w14:paraId="4C7EBA02" w14:textId="0BD2E8B2"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Keep an open mind</w:t>
            </w:r>
          </w:p>
          <w:p w14:paraId="23DC5242" w14:textId="428614CF" w:rsidR="00A36C40" w:rsidRDefault="4310D367" w:rsidP="4310D367">
            <w:pPr>
              <w:pStyle w:val="Default"/>
              <w:numPr>
                <w:ilvl w:val="0"/>
                <w:numId w:val="42"/>
              </w:numPr>
              <w:ind w:left="360"/>
              <w:rPr>
                <w:rFonts w:asciiTheme="minorHAnsi" w:hAnsiTheme="minorHAnsi"/>
                <w:sz w:val="22"/>
                <w:szCs w:val="22"/>
              </w:rPr>
            </w:pPr>
            <w:r w:rsidRPr="4310D367">
              <w:rPr>
                <w:rFonts w:asciiTheme="minorHAnsi" w:hAnsiTheme="minorHAnsi"/>
                <w:sz w:val="22"/>
                <w:szCs w:val="22"/>
              </w:rPr>
              <w:t>Create an environment of respect and acceptance</w:t>
            </w:r>
          </w:p>
          <w:p w14:paraId="2AB17C9F" w14:textId="5751448D" w:rsidR="00DA26EF" w:rsidRPr="00A36C40" w:rsidRDefault="4310D367" w:rsidP="002C7EDE">
            <w:pPr>
              <w:pStyle w:val="Default"/>
              <w:numPr>
                <w:ilvl w:val="0"/>
                <w:numId w:val="42"/>
              </w:numPr>
              <w:ind w:left="360"/>
              <w:rPr>
                <w:rFonts w:asciiTheme="minorHAnsi" w:hAnsiTheme="minorHAnsi"/>
                <w:sz w:val="22"/>
                <w:szCs w:val="22"/>
              </w:rPr>
            </w:pPr>
            <w:r w:rsidRPr="4310D367">
              <w:rPr>
                <w:rFonts w:asciiTheme="minorHAnsi" w:hAnsiTheme="minorHAnsi"/>
                <w:sz w:val="22"/>
                <w:szCs w:val="22"/>
              </w:rPr>
              <w:t>Listen for an acknowledge difficult feelings and encoura</w:t>
            </w:r>
            <w:r w:rsidR="002C7EDE">
              <w:rPr>
                <w:rFonts w:asciiTheme="minorHAnsi" w:hAnsiTheme="minorHAnsi"/>
                <w:sz w:val="22"/>
                <w:szCs w:val="22"/>
              </w:rPr>
              <w:t>ge honest discussion</w:t>
            </w:r>
          </w:p>
        </w:tc>
        <w:tc>
          <w:tcPr>
            <w:tcW w:w="5040" w:type="dxa"/>
          </w:tcPr>
          <w:p w14:paraId="76069C4D" w14:textId="77777777" w:rsidR="00DA26EF" w:rsidRPr="0082054D" w:rsidRDefault="00DA26EF" w:rsidP="00EF0FE5">
            <w:pPr>
              <w:rPr>
                <w:rFonts w:asciiTheme="minorHAnsi" w:eastAsia="Calibri" w:hAnsiTheme="minorHAnsi" w:cs="Calibri"/>
                <w:sz w:val="22"/>
                <w:szCs w:val="22"/>
              </w:rPr>
            </w:pPr>
          </w:p>
        </w:tc>
        <w:tc>
          <w:tcPr>
            <w:tcW w:w="1530" w:type="dxa"/>
          </w:tcPr>
          <w:p w14:paraId="76A72D2E" w14:textId="77777777" w:rsidR="00DA26EF" w:rsidRPr="0082054D" w:rsidRDefault="00DA26EF" w:rsidP="00EF0FE5">
            <w:pPr>
              <w:rPr>
                <w:rFonts w:asciiTheme="minorHAnsi" w:eastAsia="Calibri" w:hAnsiTheme="minorHAnsi" w:cs="Calibri"/>
                <w:sz w:val="22"/>
                <w:szCs w:val="22"/>
              </w:rPr>
            </w:pPr>
          </w:p>
        </w:tc>
      </w:tr>
      <w:tr w:rsidR="002B3EFA" w:rsidRPr="0082054D" w14:paraId="75CC476C" w14:textId="77777777" w:rsidTr="4310D367">
        <w:trPr>
          <w:trHeight w:val="994"/>
        </w:trPr>
        <w:tc>
          <w:tcPr>
            <w:tcW w:w="4135" w:type="dxa"/>
          </w:tcPr>
          <w:p w14:paraId="46674AB7" w14:textId="4C4D41E1"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Actions to be taken</w:t>
            </w:r>
          </w:p>
        </w:tc>
        <w:tc>
          <w:tcPr>
            <w:tcW w:w="4410" w:type="dxa"/>
          </w:tcPr>
          <w:p w14:paraId="03AA215B" w14:textId="57779B92"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Supervisor:</w:t>
            </w:r>
          </w:p>
        </w:tc>
        <w:tc>
          <w:tcPr>
            <w:tcW w:w="6570" w:type="dxa"/>
            <w:gridSpan w:val="2"/>
          </w:tcPr>
          <w:p w14:paraId="30CE4F7D" w14:textId="40A56D0B" w:rsidR="002B3EFA" w:rsidRPr="0082054D" w:rsidRDefault="4310D367" w:rsidP="4310D367">
            <w:pPr>
              <w:rPr>
                <w:rFonts w:asciiTheme="minorHAnsi" w:eastAsia="Calibri" w:hAnsiTheme="minorHAnsi" w:cs="Calibri"/>
                <w:b/>
                <w:bCs/>
                <w:sz w:val="22"/>
                <w:szCs w:val="22"/>
              </w:rPr>
            </w:pPr>
            <w:r w:rsidRPr="4310D367">
              <w:rPr>
                <w:rFonts w:asciiTheme="minorHAnsi" w:eastAsia="Calibri" w:hAnsiTheme="minorHAnsi" w:cs="Calibri"/>
                <w:b/>
                <w:bCs/>
                <w:sz w:val="22"/>
                <w:szCs w:val="22"/>
              </w:rPr>
              <w:t xml:space="preserve">Caseworker: </w:t>
            </w:r>
          </w:p>
        </w:tc>
      </w:tr>
    </w:tbl>
    <w:p w14:paraId="60CDBBD7" w14:textId="56931D45" w:rsidR="00F63435" w:rsidRDefault="00F50629">
      <w:pPr>
        <w:jc w:val="center"/>
        <w:rPr>
          <w:rFonts w:ascii="Calibri" w:eastAsia="Calibri" w:hAnsi="Calibri" w:cs="Calibri"/>
          <w:sz w:val="22"/>
          <w:szCs w:val="22"/>
        </w:rPr>
      </w:pPr>
      <w:r>
        <w:rPr>
          <w:rStyle w:val="EndnoteReference"/>
          <w:rFonts w:ascii="Calibri" w:eastAsia="Calibri" w:hAnsi="Calibri" w:cs="Calibri"/>
          <w:sz w:val="22"/>
          <w:szCs w:val="22"/>
        </w:rPr>
        <w:endnoteReference w:id="1"/>
      </w:r>
    </w:p>
    <w:sectPr w:rsidR="00F63435" w:rsidSect="00CB5A18">
      <w:pgSz w:w="16840" w:h="11900"/>
      <w:pgMar w:top="1138" w:right="1411" w:bottom="1138" w:left="1138"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EF178" w16cid:durableId="1D9B6B09"/>
  <w16cid:commentId w16cid:paraId="6A1CF67C" w16cid:durableId="1D9B09A1"/>
  <w16cid:commentId w16cid:paraId="0B35217D" w16cid:durableId="1D9B08E4"/>
  <w16cid:commentId w16cid:paraId="792A709E" w16cid:durableId="1D9B8AEB"/>
  <w16cid:commentId w16cid:paraId="68EAAA0D" w16cid:durableId="1D9AD12F"/>
  <w16cid:commentId w16cid:paraId="43BA1923" w16cid:durableId="1D9B7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6AC8C" w14:textId="77777777" w:rsidR="00D22EDB" w:rsidRDefault="00D22EDB" w:rsidP="00E50C5C">
      <w:r>
        <w:separator/>
      </w:r>
    </w:p>
  </w:endnote>
  <w:endnote w:type="continuationSeparator" w:id="0">
    <w:p w14:paraId="20C53D8D" w14:textId="77777777" w:rsidR="00D22EDB" w:rsidRDefault="00D22EDB" w:rsidP="00E50C5C">
      <w:r>
        <w:continuationSeparator/>
      </w:r>
    </w:p>
  </w:endnote>
  <w:endnote w:id="1">
    <w:p w14:paraId="70572134" w14:textId="2BEB3078" w:rsidR="00F50629" w:rsidRPr="00E37F6A" w:rsidRDefault="00F50629" w:rsidP="00F50629">
      <w:pPr>
        <w:rPr>
          <w:rFonts w:asciiTheme="minorHAnsi" w:hAnsiTheme="minorHAnsi"/>
          <w:sz w:val="20"/>
          <w:szCs w:val="20"/>
        </w:rPr>
      </w:pPr>
      <w:r>
        <w:rPr>
          <w:rStyle w:val="EndnoteReference"/>
        </w:rPr>
        <w:endnoteRef/>
      </w:r>
      <w:r>
        <w:t xml:space="preserve"> </w:t>
      </w:r>
      <w:r w:rsidRPr="00E37F6A">
        <w:rPr>
          <w:rFonts w:asciiTheme="minorHAnsi" w:hAnsiTheme="minorHAnsi"/>
          <w:sz w:val="20"/>
          <w:szCs w:val="20"/>
        </w:rPr>
        <w:t>Adapted from Caring for Child Survivors of Sexual Abuse. ( https://www.unicef.org/pacificislands/IRC_CCSGuide_FullGuide_lowres.pdf)</w:t>
      </w:r>
    </w:p>
    <w:p w14:paraId="64D6C152" w14:textId="6AFFBF34" w:rsidR="00F50629" w:rsidRDefault="00F506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Normal">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1775" w14:textId="77777777" w:rsidR="00E50C5C" w:rsidRDefault="00E50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F453" w14:textId="77777777" w:rsidR="00E50C5C" w:rsidRDefault="00E50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A42E" w14:textId="77777777" w:rsidR="00E50C5C" w:rsidRDefault="00E5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B97D" w14:textId="77777777" w:rsidR="00D22EDB" w:rsidRDefault="00D22EDB" w:rsidP="00E50C5C">
      <w:r>
        <w:separator/>
      </w:r>
    </w:p>
  </w:footnote>
  <w:footnote w:type="continuationSeparator" w:id="0">
    <w:p w14:paraId="788A36B0" w14:textId="77777777" w:rsidR="00D22EDB" w:rsidRDefault="00D22EDB" w:rsidP="00E5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E932" w14:textId="77777777" w:rsidR="00E50C5C" w:rsidRDefault="00E5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AA68" w14:textId="6ABC1D02" w:rsidR="00E50C5C" w:rsidRDefault="00E50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E437B" w14:textId="77777777" w:rsidR="00E50C5C" w:rsidRDefault="00E5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A5"/>
    <w:multiLevelType w:val="multilevel"/>
    <w:tmpl w:val="41885770"/>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24337F"/>
    <w:multiLevelType w:val="hybridMultilevel"/>
    <w:tmpl w:val="1FC2D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9174B"/>
    <w:multiLevelType w:val="multilevel"/>
    <w:tmpl w:val="8468219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D5A57CB"/>
    <w:multiLevelType w:val="hybridMultilevel"/>
    <w:tmpl w:val="C0E82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0E8A"/>
    <w:multiLevelType w:val="multilevel"/>
    <w:tmpl w:val="DA80F5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65B4E6A"/>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5516"/>
    <w:multiLevelType w:val="hybridMultilevel"/>
    <w:tmpl w:val="7346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664C"/>
    <w:multiLevelType w:val="multilevel"/>
    <w:tmpl w:val="60F060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A4037F9"/>
    <w:multiLevelType w:val="hybridMultilevel"/>
    <w:tmpl w:val="269E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56234"/>
    <w:multiLevelType w:val="hybridMultilevel"/>
    <w:tmpl w:val="61F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A6595"/>
    <w:multiLevelType w:val="hybridMultilevel"/>
    <w:tmpl w:val="865E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766F"/>
    <w:multiLevelType w:val="multilevel"/>
    <w:tmpl w:val="9A9027F2"/>
    <w:lvl w:ilvl="0">
      <w:start w:val="1"/>
      <w:numFmt w:val="bullet"/>
      <w:lvlText w:val="●"/>
      <w:lvlJc w:val="left"/>
      <w:pPr>
        <w:ind w:left="1068"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3F339CA"/>
    <w:multiLevelType w:val="hybridMultilevel"/>
    <w:tmpl w:val="99D4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16B5D"/>
    <w:multiLevelType w:val="multilevel"/>
    <w:tmpl w:val="26B8C9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39052801"/>
    <w:multiLevelType w:val="multilevel"/>
    <w:tmpl w:val="C4685B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3947104D"/>
    <w:multiLevelType w:val="hybridMultilevel"/>
    <w:tmpl w:val="39BEAC8E"/>
    <w:lvl w:ilvl="0" w:tplc="F37688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E412B"/>
    <w:multiLevelType w:val="hybridMultilevel"/>
    <w:tmpl w:val="9C3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1869"/>
    <w:multiLevelType w:val="hybridMultilevel"/>
    <w:tmpl w:val="53EC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E1CFB"/>
    <w:multiLevelType w:val="hybridMultilevel"/>
    <w:tmpl w:val="118C938C"/>
    <w:lvl w:ilvl="0" w:tplc="F376883A">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762BA8"/>
    <w:multiLevelType w:val="hybridMultilevel"/>
    <w:tmpl w:val="239C77BA"/>
    <w:lvl w:ilvl="0" w:tplc="04090001">
      <w:start w:val="1"/>
      <w:numFmt w:val="bullet"/>
      <w:lvlText w:val=""/>
      <w:lvlJc w:val="left"/>
      <w:pPr>
        <w:ind w:left="695" w:hanging="360"/>
      </w:pPr>
      <w:rPr>
        <w:rFonts w:ascii="Symbol" w:hAnsi="Symbol" w:hint="default"/>
        <w:b w:val="0"/>
        <w:sz w:val="18"/>
        <w:szCs w:val="18"/>
      </w:rPr>
    </w:lvl>
    <w:lvl w:ilvl="1" w:tplc="04090019">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0" w15:restartNumberingAfterBreak="0">
    <w:nsid w:val="4C60568B"/>
    <w:multiLevelType w:val="hybridMultilevel"/>
    <w:tmpl w:val="81A0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445C1"/>
    <w:multiLevelType w:val="hybridMultilevel"/>
    <w:tmpl w:val="3846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06633"/>
    <w:multiLevelType w:val="hybridMultilevel"/>
    <w:tmpl w:val="D186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E5754"/>
    <w:multiLevelType w:val="multilevel"/>
    <w:tmpl w:val="D2E67C3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4FA0057A"/>
    <w:multiLevelType w:val="hybridMultilevel"/>
    <w:tmpl w:val="7BC4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59425B"/>
    <w:multiLevelType w:val="hybridMultilevel"/>
    <w:tmpl w:val="2814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61645"/>
    <w:multiLevelType w:val="hybridMultilevel"/>
    <w:tmpl w:val="63E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33527"/>
    <w:multiLevelType w:val="hybridMultilevel"/>
    <w:tmpl w:val="8D18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21F2A"/>
    <w:multiLevelType w:val="hybridMultilevel"/>
    <w:tmpl w:val="C9A0A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1F27DC"/>
    <w:multiLevelType w:val="hybridMultilevel"/>
    <w:tmpl w:val="E8AA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A7A48"/>
    <w:multiLevelType w:val="hybridMultilevel"/>
    <w:tmpl w:val="CB700A20"/>
    <w:lvl w:ilvl="0" w:tplc="BF50D2EC">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E500C3"/>
    <w:multiLevelType w:val="hybridMultilevel"/>
    <w:tmpl w:val="2DC66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D03"/>
    <w:multiLevelType w:val="multilevel"/>
    <w:tmpl w:val="0BD08E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32128F9"/>
    <w:multiLevelType w:val="hybridMultilevel"/>
    <w:tmpl w:val="0C7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7227D"/>
    <w:multiLevelType w:val="hybridMultilevel"/>
    <w:tmpl w:val="97AA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C2F08"/>
    <w:multiLevelType w:val="hybridMultilevel"/>
    <w:tmpl w:val="0086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3C578B"/>
    <w:multiLevelType w:val="multilevel"/>
    <w:tmpl w:val="50AC53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FDC1A53"/>
    <w:multiLevelType w:val="multilevel"/>
    <w:tmpl w:val="4BDE0F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718259D8"/>
    <w:multiLevelType w:val="multilevel"/>
    <w:tmpl w:val="EBA26EFA"/>
    <w:lvl w:ilvl="0">
      <w:start w:val="1"/>
      <w:numFmt w:val="bullet"/>
      <w:lvlText w:val="•"/>
      <w:lvlJc w:val="left"/>
      <w:pPr>
        <w:ind w:left="720" w:hanging="360"/>
      </w:pPr>
      <w:rPr>
        <w:rFonts w:ascii="Arial" w:eastAsia="Arial" w:hAnsi="Arial" w:cs="Arial"/>
      </w:rPr>
    </w:lvl>
    <w:lvl w:ilvl="1">
      <w:start w:val="2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1702C7"/>
    <w:multiLevelType w:val="hybridMultilevel"/>
    <w:tmpl w:val="1214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F7069"/>
    <w:multiLevelType w:val="multilevel"/>
    <w:tmpl w:val="6B30A9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1" w15:restartNumberingAfterBreak="0">
    <w:nsid w:val="74326E20"/>
    <w:multiLevelType w:val="hybridMultilevel"/>
    <w:tmpl w:val="2060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6"/>
  </w:num>
  <w:num w:numId="4">
    <w:abstractNumId w:val="4"/>
  </w:num>
  <w:num w:numId="5">
    <w:abstractNumId w:val="38"/>
  </w:num>
  <w:num w:numId="6">
    <w:abstractNumId w:val="37"/>
  </w:num>
  <w:num w:numId="7">
    <w:abstractNumId w:val="32"/>
  </w:num>
  <w:num w:numId="8">
    <w:abstractNumId w:val="11"/>
  </w:num>
  <w:num w:numId="9">
    <w:abstractNumId w:val="40"/>
  </w:num>
  <w:num w:numId="10">
    <w:abstractNumId w:val="7"/>
  </w:num>
  <w:num w:numId="11">
    <w:abstractNumId w:val="23"/>
  </w:num>
  <w:num w:numId="12">
    <w:abstractNumId w:val="14"/>
  </w:num>
  <w:num w:numId="13">
    <w:abstractNumId w:val="2"/>
  </w:num>
  <w:num w:numId="14">
    <w:abstractNumId w:val="19"/>
  </w:num>
  <w:num w:numId="15">
    <w:abstractNumId w:val="17"/>
  </w:num>
  <w:num w:numId="16">
    <w:abstractNumId w:val="39"/>
  </w:num>
  <w:num w:numId="17">
    <w:abstractNumId w:val="26"/>
  </w:num>
  <w:num w:numId="18">
    <w:abstractNumId w:val="29"/>
  </w:num>
  <w:num w:numId="19">
    <w:abstractNumId w:val="41"/>
  </w:num>
  <w:num w:numId="20">
    <w:abstractNumId w:val="34"/>
  </w:num>
  <w:num w:numId="21">
    <w:abstractNumId w:val="5"/>
  </w:num>
  <w:num w:numId="22">
    <w:abstractNumId w:val="1"/>
  </w:num>
  <w:num w:numId="23">
    <w:abstractNumId w:val="10"/>
  </w:num>
  <w:num w:numId="24">
    <w:abstractNumId w:val="21"/>
  </w:num>
  <w:num w:numId="25">
    <w:abstractNumId w:val="9"/>
  </w:num>
  <w:num w:numId="26">
    <w:abstractNumId w:val="16"/>
  </w:num>
  <w:num w:numId="27">
    <w:abstractNumId w:val="8"/>
  </w:num>
  <w:num w:numId="28">
    <w:abstractNumId w:val="22"/>
  </w:num>
  <w:num w:numId="29">
    <w:abstractNumId w:val="24"/>
  </w:num>
  <w:num w:numId="30">
    <w:abstractNumId w:val="25"/>
  </w:num>
  <w:num w:numId="31">
    <w:abstractNumId w:val="3"/>
  </w:num>
  <w:num w:numId="32">
    <w:abstractNumId w:val="20"/>
  </w:num>
  <w:num w:numId="33">
    <w:abstractNumId w:val="28"/>
  </w:num>
  <w:num w:numId="34">
    <w:abstractNumId w:val="30"/>
  </w:num>
  <w:num w:numId="35">
    <w:abstractNumId w:val="35"/>
  </w:num>
  <w:num w:numId="36">
    <w:abstractNumId w:val="18"/>
  </w:num>
  <w:num w:numId="37">
    <w:abstractNumId w:val="15"/>
  </w:num>
  <w:num w:numId="38">
    <w:abstractNumId w:val="12"/>
  </w:num>
  <w:num w:numId="39">
    <w:abstractNumId w:val="33"/>
  </w:num>
  <w:num w:numId="40">
    <w:abstractNumId w:val="31"/>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35"/>
    <w:rsid w:val="00031BC9"/>
    <w:rsid w:val="00037D42"/>
    <w:rsid w:val="00040D13"/>
    <w:rsid w:val="00046F9C"/>
    <w:rsid w:val="000839AB"/>
    <w:rsid w:val="000C6F3B"/>
    <w:rsid w:val="001462A6"/>
    <w:rsid w:val="001F2093"/>
    <w:rsid w:val="00203604"/>
    <w:rsid w:val="00251EFA"/>
    <w:rsid w:val="00263ADA"/>
    <w:rsid w:val="00266B19"/>
    <w:rsid w:val="002B3EFA"/>
    <w:rsid w:val="002C0F57"/>
    <w:rsid w:val="002C369C"/>
    <w:rsid w:val="002C7EDE"/>
    <w:rsid w:val="002E2159"/>
    <w:rsid w:val="003041E9"/>
    <w:rsid w:val="00304CE6"/>
    <w:rsid w:val="00313C4B"/>
    <w:rsid w:val="00340F74"/>
    <w:rsid w:val="00344DC7"/>
    <w:rsid w:val="00376735"/>
    <w:rsid w:val="003C022B"/>
    <w:rsid w:val="00407A5B"/>
    <w:rsid w:val="00455053"/>
    <w:rsid w:val="00456EBC"/>
    <w:rsid w:val="00482D3B"/>
    <w:rsid w:val="004A3F3F"/>
    <w:rsid w:val="00537541"/>
    <w:rsid w:val="00544836"/>
    <w:rsid w:val="00546A88"/>
    <w:rsid w:val="00552FD5"/>
    <w:rsid w:val="00591244"/>
    <w:rsid w:val="00624ED0"/>
    <w:rsid w:val="006622DE"/>
    <w:rsid w:val="00677F42"/>
    <w:rsid w:val="006C2486"/>
    <w:rsid w:val="006C5255"/>
    <w:rsid w:val="00747C27"/>
    <w:rsid w:val="00747CCF"/>
    <w:rsid w:val="007E1674"/>
    <w:rsid w:val="00811805"/>
    <w:rsid w:val="0082054D"/>
    <w:rsid w:val="00853D3B"/>
    <w:rsid w:val="008B7D9B"/>
    <w:rsid w:val="008C2061"/>
    <w:rsid w:val="008C5B27"/>
    <w:rsid w:val="008E7183"/>
    <w:rsid w:val="00911F29"/>
    <w:rsid w:val="00961CA6"/>
    <w:rsid w:val="00962828"/>
    <w:rsid w:val="009D097C"/>
    <w:rsid w:val="009E36D9"/>
    <w:rsid w:val="009E47B0"/>
    <w:rsid w:val="009E5388"/>
    <w:rsid w:val="00A1266A"/>
    <w:rsid w:val="00A36C40"/>
    <w:rsid w:val="00AE0D61"/>
    <w:rsid w:val="00B06764"/>
    <w:rsid w:val="00B56D22"/>
    <w:rsid w:val="00B87379"/>
    <w:rsid w:val="00BC43BC"/>
    <w:rsid w:val="00C3262E"/>
    <w:rsid w:val="00C67FA1"/>
    <w:rsid w:val="00C7472A"/>
    <w:rsid w:val="00C97315"/>
    <w:rsid w:val="00CA7659"/>
    <w:rsid w:val="00CB5A18"/>
    <w:rsid w:val="00CD3E97"/>
    <w:rsid w:val="00D16107"/>
    <w:rsid w:val="00D22AA3"/>
    <w:rsid w:val="00D22EDB"/>
    <w:rsid w:val="00D37218"/>
    <w:rsid w:val="00D9350C"/>
    <w:rsid w:val="00D9589E"/>
    <w:rsid w:val="00DA2594"/>
    <w:rsid w:val="00DA26EF"/>
    <w:rsid w:val="00DA7E62"/>
    <w:rsid w:val="00DF5383"/>
    <w:rsid w:val="00E01A4D"/>
    <w:rsid w:val="00E36BEA"/>
    <w:rsid w:val="00E37F6A"/>
    <w:rsid w:val="00E50C5C"/>
    <w:rsid w:val="00E60066"/>
    <w:rsid w:val="00E616D2"/>
    <w:rsid w:val="00F41787"/>
    <w:rsid w:val="00F50629"/>
    <w:rsid w:val="00F63435"/>
    <w:rsid w:val="00FC3379"/>
    <w:rsid w:val="037330B0"/>
    <w:rsid w:val="41E5F061"/>
    <w:rsid w:val="4310D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43CA"/>
  <w15:docId w15:val="{18A8D6E4-3009-4309-A8BC-B4E87175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061"/>
    <w:rPr>
      <w:b/>
      <w:bCs/>
    </w:rPr>
  </w:style>
  <w:style w:type="character" w:customStyle="1" w:styleId="CommentSubjectChar">
    <w:name w:val="Comment Subject Char"/>
    <w:basedOn w:val="CommentTextChar"/>
    <w:link w:val="CommentSubject"/>
    <w:uiPriority w:val="99"/>
    <w:semiHidden/>
    <w:rsid w:val="008C2061"/>
    <w:rPr>
      <w:b/>
      <w:bCs/>
      <w:sz w:val="20"/>
      <w:szCs w:val="20"/>
    </w:rPr>
  </w:style>
  <w:style w:type="paragraph" w:styleId="ListParagraph">
    <w:name w:val="List Paragraph"/>
    <w:basedOn w:val="Normal"/>
    <w:uiPriority w:val="34"/>
    <w:qFormat/>
    <w:rsid w:val="009E47B0"/>
    <w:pPr>
      <w:ind w:left="720"/>
      <w:contextualSpacing/>
    </w:pPr>
  </w:style>
  <w:style w:type="paragraph" w:customStyle="1" w:styleId="Default">
    <w:name w:val="Default"/>
    <w:rsid w:val="00DA26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aramond-Normal" w:eastAsiaTheme="minorEastAsia" w:hAnsi="Garamond-Normal" w:cs="Garamond-Normal"/>
    </w:rPr>
  </w:style>
  <w:style w:type="paragraph" w:styleId="Header">
    <w:name w:val="header"/>
    <w:basedOn w:val="Normal"/>
    <w:link w:val="HeaderChar"/>
    <w:uiPriority w:val="99"/>
    <w:unhideWhenUsed/>
    <w:rsid w:val="00E50C5C"/>
    <w:pPr>
      <w:tabs>
        <w:tab w:val="center" w:pos="4680"/>
        <w:tab w:val="right" w:pos="9360"/>
      </w:tabs>
    </w:pPr>
  </w:style>
  <w:style w:type="character" w:customStyle="1" w:styleId="HeaderChar">
    <w:name w:val="Header Char"/>
    <w:basedOn w:val="DefaultParagraphFont"/>
    <w:link w:val="Header"/>
    <w:uiPriority w:val="99"/>
    <w:rsid w:val="00E50C5C"/>
  </w:style>
  <w:style w:type="paragraph" w:styleId="Footer">
    <w:name w:val="footer"/>
    <w:basedOn w:val="Normal"/>
    <w:link w:val="FooterChar"/>
    <w:uiPriority w:val="99"/>
    <w:unhideWhenUsed/>
    <w:rsid w:val="00E50C5C"/>
    <w:pPr>
      <w:tabs>
        <w:tab w:val="center" w:pos="4680"/>
        <w:tab w:val="right" w:pos="9360"/>
      </w:tabs>
    </w:pPr>
  </w:style>
  <w:style w:type="character" w:customStyle="1" w:styleId="FooterChar">
    <w:name w:val="Footer Char"/>
    <w:basedOn w:val="DefaultParagraphFont"/>
    <w:link w:val="Footer"/>
    <w:uiPriority w:val="99"/>
    <w:rsid w:val="00E50C5C"/>
  </w:style>
  <w:style w:type="table" w:styleId="TableGrid">
    <w:name w:val="Table Grid"/>
    <w:basedOn w:val="TableNormal"/>
    <w:uiPriority w:val="39"/>
    <w:rsid w:val="0082054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EFA"/>
    <w:pPr>
      <w:pBdr>
        <w:top w:val="none" w:sz="0" w:space="0" w:color="auto"/>
        <w:left w:val="none" w:sz="0" w:space="0" w:color="auto"/>
        <w:bottom w:val="none" w:sz="0" w:space="0" w:color="auto"/>
        <w:right w:val="none" w:sz="0" w:space="0" w:color="auto"/>
        <w:between w:val="none" w:sz="0" w:space="0" w:color="auto"/>
      </w:pBdr>
    </w:pPr>
  </w:style>
  <w:style w:type="paragraph" w:styleId="FootnoteText">
    <w:name w:val="footnote text"/>
    <w:basedOn w:val="Normal"/>
    <w:link w:val="FootnoteTextChar"/>
    <w:uiPriority w:val="99"/>
    <w:semiHidden/>
    <w:unhideWhenUsed/>
    <w:rsid w:val="00E37F6A"/>
    <w:rPr>
      <w:sz w:val="20"/>
      <w:szCs w:val="20"/>
    </w:rPr>
  </w:style>
  <w:style w:type="character" w:customStyle="1" w:styleId="FootnoteTextChar">
    <w:name w:val="Footnote Text Char"/>
    <w:basedOn w:val="DefaultParagraphFont"/>
    <w:link w:val="FootnoteText"/>
    <w:uiPriority w:val="99"/>
    <w:semiHidden/>
    <w:rsid w:val="00E37F6A"/>
    <w:rPr>
      <w:sz w:val="20"/>
      <w:szCs w:val="20"/>
    </w:rPr>
  </w:style>
  <w:style w:type="character" w:styleId="FootnoteReference">
    <w:name w:val="footnote reference"/>
    <w:basedOn w:val="DefaultParagraphFont"/>
    <w:uiPriority w:val="99"/>
    <w:semiHidden/>
    <w:unhideWhenUsed/>
    <w:rsid w:val="00E37F6A"/>
    <w:rPr>
      <w:vertAlign w:val="superscript"/>
    </w:rPr>
  </w:style>
  <w:style w:type="paragraph" w:styleId="EndnoteText">
    <w:name w:val="endnote text"/>
    <w:basedOn w:val="Normal"/>
    <w:link w:val="EndnoteTextChar"/>
    <w:uiPriority w:val="99"/>
    <w:semiHidden/>
    <w:unhideWhenUsed/>
    <w:rsid w:val="00F50629"/>
    <w:rPr>
      <w:sz w:val="20"/>
      <w:szCs w:val="20"/>
    </w:rPr>
  </w:style>
  <w:style w:type="character" w:customStyle="1" w:styleId="EndnoteTextChar">
    <w:name w:val="Endnote Text Char"/>
    <w:basedOn w:val="DefaultParagraphFont"/>
    <w:link w:val="EndnoteText"/>
    <w:uiPriority w:val="99"/>
    <w:semiHidden/>
    <w:rsid w:val="00F50629"/>
    <w:rPr>
      <w:sz w:val="20"/>
      <w:szCs w:val="20"/>
    </w:rPr>
  </w:style>
  <w:style w:type="character" w:styleId="EndnoteReference">
    <w:name w:val="endnote reference"/>
    <w:basedOn w:val="DefaultParagraphFont"/>
    <w:uiPriority w:val="99"/>
    <w:semiHidden/>
    <w:unhideWhenUsed/>
    <w:rsid w:val="00F50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7B72-609C-48F2-AE3F-D7C7AEDC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Colleen Fitzgerald</cp:lastModifiedBy>
  <cp:revision>9</cp:revision>
  <dcterms:created xsi:type="dcterms:W3CDTF">2017-11-02T02:25:00Z</dcterms:created>
  <dcterms:modified xsi:type="dcterms:W3CDTF">2018-05-12T10:45:00Z</dcterms:modified>
</cp:coreProperties>
</file>