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FAF95" w14:textId="77777777" w:rsidR="00510D37" w:rsidRDefault="00510D37">
      <w:pPr>
        <w:widowControl w:val="0"/>
        <w:pBdr>
          <w:top w:val="nil"/>
          <w:left w:val="nil"/>
          <w:bottom w:val="nil"/>
          <w:right w:val="nil"/>
          <w:between w:val="nil"/>
        </w:pBdr>
        <w:spacing w:line="276" w:lineRule="auto"/>
      </w:pPr>
    </w:p>
    <w:p w14:paraId="23DFBEC2" w14:textId="77777777" w:rsidR="00510D37" w:rsidRDefault="00510D37">
      <w:pPr>
        <w:widowControl w:val="0"/>
        <w:pBdr>
          <w:top w:val="nil"/>
          <w:left w:val="nil"/>
          <w:bottom w:val="nil"/>
          <w:right w:val="nil"/>
          <w:between w:val="nil"/>
        </w:pBdr>
        <w:spacing w:line="276" w:lineRule="auto"/>
      </w:pPr>
    </w:p>
    <w:p w14:paraId="59A5EF8B" w14:textId="77777777" w:rsidR="00510D37" w:rsidRDefault="00510D37">
      <w:pPr>
        <w:rPr>
          <w:rFonts w:ascii="Helvetica Neue" w:eastAsia="Helvetica Neue" w:hAnsi="Helvetica Neue" w:cs="Helvetica Neue"/>
        </w:rPr>
      </w:pPr>
    </w:p>
    <w:p w14:paraId="4DE383E2" w14:textId="77777777" w:rsidR="00510D37" w:rsidRDefault="00510D37">
      <w:pPr>
        <w:jc w:val="center"/>
        <w:rPr>
          <w:rFonts w:ascii="Helvetica Neue" w:eastAsia="Helvetica Neue" w:hAnsi="Helvetica Neue" w:cs="Helvetica Neue"/>
        </w:rPr>
      </w:pPr>
    </w:p>
    <w:p w14:paraId="2C474D85" w14:textId="77777777" w:rsidR="00510D37" w:rsidRDefault="00AE299B">
      <w:pPr>
        <w:jc w:val="center"/>
        <w:rPr>
          <w:rFonts w:ascii="Helvetica Neue" w:eastAsia="Helvetica Neue" w:hAnsi="Helvetica Neue" w:cs="Helvetica Neue"/>
          <w:b/>
          <w:sz w:val="32"/>
          <w:szCs w:val="32"/>
        </w:rPr>
      </w:pPr>
      <w:r>
        <w:rPr>
          <w:rFonts w:ascii="Helvetica Neue" w:eastAsia="Helvetica Neue" w:hAnsi="Helvetica Neue" w:cs="Helvetica Neue"/>
          <w:b/>
          <w:sz w:val="32"/>
          <w:szCs w:val="32"/>
          <w:lang w:bidi="es-ES"/>
        </w:rPr>
        <w:t>El Marco de Competencias para la Protección de la Niñez y la Adolescencia en la Acción Humanitaria y la planificación de entrevistas</w:t>
      </w:r>
    </w:p>
    <w:p w14:paraId="4675A7AE" w14:textId="77777777" w:rsidR="00510D37" w:rsidRDefault="00510D37">
      <w:pPr>
        <w:rPr>
          <w:rFonts w:ascii="Helvetica Neue" w:eastAsia="Helvetica Neue" w:hAnsi="Helvetica Neue" w:cs="Helvetica Neue"/>
        </w:rPr>
      </w:pPr>
    </w:p>
    <w:p w14:paraId="2AAE992D" w14:textId="77777777" w:rsidR="00510D37" w:rsidRDefault="00AE299B">
      <w:pPr>
        <w:jc w:val="center"/>
        <w:rPr>
          <w:rFonts w:ascii="Helvetica Neue" w:eastAsia="Helvetica Neue" w:hAnsi="Helvetica Neue" w:cs="Helvetica Neue"/>
          <w:sz w:val="18"/>
          <w:szCs w:val="18"/>
        </w:rPr>
      </w:pPr>
      <w:r>
        <w:rPr>
          <w:rFonts w:ascii="Helvetica Neue" w:eastAsia="Helvetica Neue" w:hAnsi="Helvetica Neue" w:cs="Helvetica Neue"/>
          <w:sz w:val="18"/>
          <w:szCs w:val="18"/>
          <w:lang w:bidi="es-ES"/>
        </w:rPr>
        <w:t xml:space="preserve">Consulte el Marco de Competencias para la Protección de la Niñez y la Adolescencia en la Acción Humanitaria </w:t>
      </w:r>
      <w:hyperlink r:id="rId8">
        <w:r>
          <w:rPr>
            <w:rFonts w:ascii="Helvetica Neue" w:eastAsia="Helvetica Neue" w:hAnsi="Helvetica Neue" w:cs="Helvetica Neue"/>
            <w:color w:val="1155CC"/>
            <w:sz w:val="18"/>
            <w:szCs w:val="18"/>
            <w:u w:val="single"/>
            <w:lang w:bidi="es-ES"/>
          </w:rPr>
          <w:t>aquí</w:t>
        </w:r>
      </w:hyperlink>
      <w:r>
        <w:rPr>
          <w:rFonts w:ascii="Helvetica Neue" w:eastAsia="Helvetica Neue" w:hAnsi="Helvetica Neue" w:cs="Helvetica Neue"/>
          <w:sz w:val="18"/>
          <w:szCs w:val="18"/>
          <w:lang w:bidi="es-ES"/>
        </w:rPr>
        <w:t xml:space="preserve">. </w:t>
      </w:r>
    </w:p>
    <w:p w14:paraId="07371A75" w14:textId="77777777" w:rsidR="00510D37" w:rsidRDefault="00510D37">
      <w:pPr>
        <w:rPr>
          <w:rFonts w:ascii="Helvetica Neue" w:eastAsia="Helvetica Neue" w:hAnsi="Helvetica Neue" w:cs="Helvetica Neue"/>
          <w:sz w:val="18"/>
          <w:szCs w:val="18"/>
        </w:rPr>
      </w:pPr>
    </w:p>
    <w:p w14:paraId="67FEBC70" w14:textId="77777777" w:rsidR="00510D37" w:rsidRPr="005D454C" w:rsidRDefault="00AE299B">
      <w:pPr>
        <w:keepNext/>
        <w:keepLines/>
        <w:pBdr>
          <w:top w:val="nil"/>
          <w:left w:val="nil"/>
          <w:bottom w:val="nil"/>
          <w:right w:val="nil"/>
          <w:between w:val="nil"/>
        </w:pBdr>
        <w:spacing w:before="480" w:line="276" w:lineRule="auto"/>
        <w:rPr>
          <w:rFonts w:ascii="Helvetica Neue" w:eastAsia="Helvetica Neue" w:hAnsi="Helvetica Neue" w:cs="Helvetica Neue"/>
          <w:b/>
          <w:color w:val="335B8A"/>
          <w:sz w:val="28"/>
          <w:szCs w:val="28"/>
          <w:lang w:val="es-AR"/>
        </w:rPr>
      </w:pPr>
      <w:r w:rsidRPr="005D454C">
        <w:rPr>
          <w:rFonts w:ascii="Helvetica Neue" w:eastAsia="Helvetica Neue" w:hAnsi="Helvetica Neue" w:cs="Helvetica Neue"/>
          <w:b/>
          <w:color w:val="335B8A"/>
          <w:sz w:val="28"/>
          <w:szCs w:val="28"/>
          <w:lang w:val="es-AR" w:bidi="es-ES"/>
        </w:rPr>
        <w:t>Índice</w:t>
      </w:r>
    </w:p>
    <w:sdt>
      <w:sdtPr>
        <w:id w:val="-422802478"/>
        <w:docPartObj>
          <w:docPartGallery w:val="Table of Contents"/>
          <w:docPartUnique/>
        </w:docPartObj>
      </w:sdtPr>
      <w:sdtContent>
        <w:p w14:paraId="32900EE6" w14:textId="7A83F01A" w:rsidR="00510D37" w:rsidRDefault="00AE299B">
          <w:pPr>
            <w:tabs>
              <w:tab w:val="right" w:pos="9637"/>
            </w:tabs>
            <w:spacing w:before="80"/>
            <w:rPr>
              <w:rFonts w:ascii="Helvetica Neue" w:eastAsia="Helvetica Neue" w:hAnsi="Helvetica Neue" w:cs="Helvetica Neue"/>
              <w:noProof/>
            </w:rPr>
          </w:pPr>
          <w:r>
            <w:rPr>
              <w:lang w:bidi="es-ES"/>
            </w:rPr>
            <w:fldChar w:fldCharType="begin"/>
          </w:r>
          <w:r>
            <w:rPr>
              <w:lang w:bidi="es-ES"/>
            </w:rPr>
            <w:instrText xml:space="preserve"> TOC \h \u \z \t "Heading 1,1,Heading 2,2,Heading 3,3,Heading 4,4,Heading 5,5,Heading 6,6,"</w:instrText>
          </w:r>
          <w:r>
            <w:rPr>
              <w:lang w:bidi="es-ES"/>
            </w:rPr>
            <w:fldChar w:fldCharType="separate"/>
          </w:r>
          <w:r w:rsidR="005D454C" w:rsidRPr="005D454C">
            <w:rPr>
              <w:rFonts w:ascii="Helvetica Neue" w:eastAsia="Helvetica Neue" w:hAnsi="Helvetica Neue" w:cs="Helvetica Neue"/>
              <w:b/>
              <w:noProof/>
              <w:lang w:bidi="es-ES"/>
            </w:rPr>
            <w:t>Cómo se relaciona el Marco de Competencias para la Protección de la Niñez y la Adolescencia en la Acción Humanitaria con la planificación de entrevistas</w:t>
          </w:r>
          <w:r>
            <w:rPr>
              <w:rFonts w:ascii="Helvetica Neue" w:eastAsia="Helvetica Neue" w:hAnsi="Helvetica Neue" w:cs="Helvetica Neue"/>
              <w:b/>
              <w:noProof/>
              <w:lang w:bidi="es-ES"/>
            </w:rPr>
            <w:tab/>
          </w:r>
          <w:r>
            <w:rPr>
              <w:noProof/>
              <w:lang w:bidi="es-ES"/>
            </w:rPr>
            <w:fldChar w:fldCharType="begin"/>
          </w:r>
          <w:r>
            <w:rPr>
              <w:noProof/>
              <w:lang w:bidi="es-ES"/>
            </w:rPr>
            <w:instrText xml:space="preserve"> PAGEREF _heading=h.lnxbz9 \h </w:instrText>
          </w:r>
          <w:r>
            <w:rPr>
              <w:noProof/>
              <w:lang w:bidi="es-ES"/>
            </w:rPr>
          </w:r>
          <w:r>
            <w:rPr>
              <w:noProof/>
              <w:lang w:bidi="es-ES"/>
            </w:rPr>
            <w:fldChar w:fldCharType="separate"/>
          </w:r>
          <w:r w:rsidR="00980FE0">
            <w:rPr>
              <w:noProof/>
              <w:lang w:bidi="es-ES"/>
            </w:rPr>
            <w:t>2</w:t>
          </w:r>
          <w:r>
            <w:rPr>
              <w:noProof/>
              <w:lang w:bidi="es-ES"/>
            </w:rPr>
            <w:fldChar w:fldCharType="end"/>
          </w:r>
        </w:p>
        <w:p w14:paraId="5B984AD8" w14:textId="1CBDAB17" w:rsidR="00510D37" w:rsidRDefault="005D454C">
          <w:pPr>
            <w:tabs>
              <w:tab w:val="right" w:pos="9637"/>
            </w:tabs>
            <w:spacing w:before="200"/>
            <w:rPr>
              <w:rFonts w:ascii="Helvetica Neue" w:eastAsia="Helvetica Neue" w:hAnsi="Helvetica Neue" w:cs="Helvetica Neue"/>
              <w:noProof/>
            </w:rPr>
          </w:pPr>
          <w:r w:rsidRPr="005D454C">
            <w:rPr>
              <w:rFonts w:ascii="Helvetica Neue" w:eastAsia="Helvetica Neue" w:hAnsi="Helvetica Neue" w:cs="Helvetica Neue"/>
              <w:b/>
              <w:noProof/>
              <w:lang w:bidi="es-ES"/>
            </w:rPr>
            <w:t>Posibles preguntas y evaluación combinadas para una entrevista</w:t>
          </w:r>
          <w:r w:rsidR="00AE299B">
            <w:rPr>
              <w:rFonts w:ascii="Helvetica Neue" w:eastAsia="Helvetica Neue" w:hAnsi="Helvetica Neue" w:cs="Helvetica Neue"/>
              <w:b/>
              <w:noProof/>
              <w:lang w:bidi="es-ES"/>
            </w:rPr>
            <w:tab/>
          </w:r>
          <w:r w:rsidR="00AE299B">
            <w:rPr>
              <w:noProof/>
              <w:lang w:bidi="es-ES"/>
            </w:rPr>
            <w:fldChar w:fldCharType="begin"/>
          </w:r>
          <w:r w:rsidR="00AE299B">
            <w:rPr>
              <w:noProof/>
              <w:lang w:bidi="es-ES"/>
            </w:rPr>
            <w:instrText xml:space="preserve"> PAGEREF _heading=h.35nkun2 \h </w:instrText>
          </w:r>
          <w:r w:rsidR="00AE299B">
            <w:rPr>
              <w:noProof/>
              <w:lang w:bidi="es-ES"/>
            </w:rPr>
          </w:r>
          <w:r w:rsidR="00AE299B">
            <w:rPr>
              <w:noProof/>
              <w:lang w:bidi="es-ES"/>
            </w:rPr>
            <w:fldChar w:fldCharType="separate"/>
          </w:r>
          <w:r w:rsidR="00980FE0">
            <w:rPr>
              <w:noProof/>
              <w:lang w:bidi="es-ES"/>
            </w:rPr>
            <w:t>3</w:t>
          </w:r>
          <w:r w:rsidR="00AE299B">
            <w:rPr>
              <w:noProof/>
              <w:lang w:bidi="es-ES"/>
            </w:rPr>
            <w:fldChar w:fldCharType="end"/>
          </w:r>
        </w:p>
        <w:p w14:paraId="7C7C30A2" w14:textId="05337437" w:rsidR="00510D37" w:rsidRDefault="005D454C">
          <w:pPr>
            <w:tabs>
              <w:tab w:val="right" w:pos="9637"/>
            </w:tabs>
            <w:spacing w:before="60"/>
            <w:ind w:left="360"/>
            <w:rPr>
              <w:rFonts w:ascii="Helvetica Neue" w:eastAsia="Helvetica Neue" w:hAnsi="Helvetica Neue" w:cs="Helvetica Neue"/>
              <w:noProof/>
            </w:rPr>
          </w:pPr>
          <w:r w:rsidRPr="005D454C">
            <w:rPr>
              <w:rFonts w:ascii="Helvetica Neue" w:eastAsia="Helvetica Neue" w:hAnsi="Helvetica Neue" w:cs="Helvetica Neue"/>
              <w:noProof/>
              <w:lang w:bidi="es-ES"/>
            </w:rPr>
            <w:t>Ejemplo de tabla de calificación para una entrevista</w:t>
          </w:r>
          <w:r w:rsidR="00AE299B">
            <w:rPr>
              <w:rFonts w:ascii="Helvetica Neue" w:eastAsia="Helvetica Neue" w:hAnsi="Helvetica Neue" w:cs="Helvetica Neue"/>
              <w:noProof/>
              <w:lang w:bidi="es-ES"/>
            </w:rPr>
            <w:tab/>
          </w:r>
          <w:r w:rsidR="00AE299B">
            <w:rPr>
              <w:noProof/>
              <w:lang w:bidi="es-ES"/>
            </w:rPr>
            <w:fldChar w:fldCharType="begin"/>
          </w:r>
          <w:r w:rsidR="00AE299B">
            <w:rPr>
              <w:noProof/>
              <w:lang w:bidi="es-ES"/>
            </w:rPr>
            <w:instrText xml:space="preserve"> PAGEREF _heading=h.1ksv4uv \h </w:instrText>
          </w:r>
          <w:r w:rsidR="00AE299B">
            <w:rPr>
              <w:noProof/>
              <w:lang w:bidi="es-ES"/>
            </w:rPr>
          </w:r>
          <w:r w:rsidR="00AE299B">
            <w:rPr>
              <w:noProof/>
              <w:lang w:bidi="es-ES"/>
            </w:rPr>
            <w:fldChar w:fldCharType="separate"/>
          </w:r>
          <w:r w:rsidR="00980FE0">
            <w:rPr>
              <w:noProof/>
              <w:lang w:bidi="es-ES"/>
            </w:rPr>
            <w:t>3</w:t>
          </w:r>
          <w:r w:rsidR="00AE299B">
            <w:rPr>
              <w:noProof/>
              <w:lang w:bidi="es-ES"/>
            </w:rPr>
            <w:fldChar w:fldCharType="end"/>
          </w:r>
        </w:p>
        <w:p w14:paraId="4362B3D5" w14:textId="2BBAD8FB" w:rsidR="00510D37" w:rsidRDefault="005D454C">
          <w:pPr>
            <w:tabs>
              <w:tab w:val="right" w:pos="9637"/>
            </w:tabs>
            <w:spacing w:before="60"/>
            <w:ind w:left="360"/>
            <w:rPr>
              <w:rFonts w:ascii="Helvetica Neue" w:eastAsia="Helvetica Neue" w:hAnsi="Helvetica Neue" w:cs="Helvetica Neue"/>
              <w:noProof/>
            </w:rPr>
          </w:pPr>
          <w:r w:rsidRPr="005D454C">
            <w:rPr>
              <w:rFonts w:ascii="Helvetica Neue" w:eastAsia="Helvetica Neue" w:hAnsi="Helvetica Neue" w:cs="Helvetica Neue"/>
              <w:noProof/>
              <w:lang w:bidi="es-ES"/>
            </w:rPr>
            <w:t>Preguntas sobre la motivación</w:t>
          </w:r>
          <w:r w:rsidR="00AE299B">
            <w:rPr>
              <w:rFonts w:ascii="Helvetica Neue" w:eastAsia="Helvetica Neue" w:hAnsi="Helvetica Neue" w:cs="Helvetica Neue"/>
              <w:noProof/>
              <w:lang w:bidi="es-ES"/>
            </w:rPr>
            <w:tab/>
          </w:r>
          <w:r w:rsidR="00AE299B">
            <w:rPr>
              <w:noProof/>
              <w:lang w:bidi="es-ES"/>
            </w:rPr>
            <w:fldChar w:fldCharType="begin"/>
          </w:r>
          <w:r w:rsidR="00AE299B">
            <w:rPr>
              <w:noProof/>
              <w:lang w:bidi="es-ES"/>
            </w:rPr>
            <w:instrText xml:space="preserve"> PAGEREF _heading=h.44sinio \h </w:instrText>
          </w:r>
          <w:r w:rsidR="00AE299B">
            <w:rPr>
              <w:noProof/>
              <w:lang w:bidi="es-ES"/>
            </w:rPr>
          </w:r>
          <w:r w:rsidR="00AE299B">
            <w:rPr>
              <w:noProof/>
              <w:lang w:bidi="es-ES"/>
            </w:rPr>
            <w:fldChar w:fldCharType="separate"/>
          </w:r>
          <w:r w:rsidR="00980FE0">
            <w:rPr>
              <w:noProof/>
              <w:lang w:bidi="es-ES"/>
            </w:rPr>
            <w:t>5</w:t>
          </w:r>
          <w:r w:rsidR="00AE299B">
            <w:rPr>
              <w:noProof/>
              <w:lang w:bidi="es-ES"/>
            </w:rPr>
            <w:fldChar w:fldCharType="end"/>
          </w:r>
        </w:p>
        <w:p w14:paraId="3C99CB52" w14:textId="64676255" w:rsidR="00510D37" w:rsidRDefault="005D454C">
          <w:pPr>
            <w:tabs>
              <w:tab w:val="right" w:pos="9637"/>
            </w:tabs>
            <w:spacing w:before="60"/>
            <w:ind w:left="360"/>
            <w:rPr>
              <w:rFonts w:ascii="Helvetica Neue" w:eastAsia="Helvetica Neue" w:hAnsi="Helvetica Neue" w:cs="Helvetica Neue"/>
              <w:noProof/>
            </w:rPr>
          </w:pPr>
          <w:r w:rsidRPr="005D454C">
            <w:rPr>
              <w:rFonts w:ascii="Helvetica Neue" w:eastAsia="Helvetica Neue" w:hAnsi="Helvetica Neue" w:cs="Helvetica Neue"/>
              <w:noProof/>
              <w:lang w:bidi="es-ES"/>
            </w:rPr>
            <w:t>Preguntas técnicas</w:t>
          </w:r>
          <w:r w:rsidR="00AE299B">
            <w:rPr>
              <w:rFonts w:ascii="Helvetica Neue" w:eastAsia="Helvetica Neue" w:hAnsi="Helvetica Neue" w:cs="Helvetica Neue"/>
              <w:noProof/>
              <w:lang w:bidi="es-ES"/>
            </w:rPr>
            <w:tab/>
          </w:r>
          <w:r w:rsidR="00AE299B">
            <w:rPr>
              <w:noProof/>
              <w:lang w:bidi="es-ES"/>
            </w:rPr>
            <w:fldChar w:fldCharType="begin"/>
          </w:r>
          <w:r w:rsidR="00AE299B">
            <w:rPr>
              <w:noProof/>
              <w:lang w:bidi="es-ES"/>
            </w:rPr>
            <w:instrText xml:space="preserve"> PAGEREF _heading=h.2jxsxqh \h </w:instrText>
          </w:r>
          <w:r w:rsidR="00AE299B">
            <w:rPr>
              <w:noProof/>
              <w:lang w:bidi="es-ES"/>
            </w:rPr>
          </w:r>
          <w:r w:rsidR="00AE299B">
            <w:rPr>
              <w:noProof/>
              <w:lang w:bidi="es-ES"/>
            </w:rPr>
            <w:fldChar w:fldCharType="separate"/>
          </w:r>
          <w:r w:rsidR="00980FE0">
            <w:rPr>
              <w:noProof/>
              <w:lang w:bidi="es-ES"/>
            </w:rPr>
            <w:t>6</w:t>
          </w:r>
          <w:r w:rsidR="00AE299B">
            <w:rPr>
              <w:noProof/>
              <w:lang w:bidi="es-ES"/>
            </w:rPr>
            <w:fldChar w:fldCharType="end"/>
          </w:r>
        </w:p>
        <w:p w14:paraId="7319D391" w14:textId="06A82FBC" w:rsidR="00510D37" w:rsidRDefault="005D454C">
          <w:pPr>
            <w:tabs>
              <w:tab w:val="right" w:pos="9637"/>
            </w:tabs>
            <w:spacing w:before="60"/>
            <w:ind w:left="360"/>
            <w:rPr>
              <w:rFonts w:ascii="Helvetica Neue" w:eastAsia="Helvetica Neue" w:hAnsi="Helvetica Neue" w:cs="Helvetica Neue"/>
              <w:noProof/>
            </w:rPr>
          </w:pPr>
          <w:r w:rsidRPr="005D454C">
            <w:rPr>
              <w:rFonts w:ascii="Helvetica Neue" w:eastAsia="Helvetica Neue" w:hAnsi="Helvetica Neue" w:cs="Helvetica Neue"/>
              <w:noProof/>
              <w:lang w:bidi="es-ES"/>
            </w:rPr>
            <w:t>Preguntas sobre las fortalezas</w:t>
          </w:r>
          <w:r w:rsidR="00AE299B">
            <w:rPr>
              <w:rFonts w:ascii="Helvetica Neue" w:eastAsia="Helvetica Neue" w:hAnsi="Helvetica Neue" w:cs="Helvetica Neue"/>
              <w:noProof/>
              <w:lang w:bidi="es-ES"/>
            </w:rPr>
            <w:tab/>
          </w:r>
          <w:r w:rsidR="00AE299B">
            <w:rPr>
              <w:noProof/>
              <w:lang w:bidi="es-ES"/>
            </w:rPr>
            <w:fldChar w:fldCharType="begin"/>
          </w:r>
          <w:r w:rsidR="00AE299B">
            <w:rPr>
              <w:noProof/>
              <w:lang w:bidi="es-ES"/>
            </w:rPr>
            <w:instrText xml:space="preserve"> PAGEREF _heading=h.z337ya \h </w:instrText>
          </w:r>
          <w:r w:rsidR="00AE299B">
            <w:rPr>
              <w:noProof/>
              <w:lang w:bidi="es-ES"/>
            </w:rPr>
          </w:r>
          <w:r w:rsidR="00AE299B">
            <w:rPr>
              <w:noProof/>
              <w:lang w:bidi="es-ES"/>
            </w:rPr>
            <w:fldChar w:fldCharType="separate"/>
          </w:r>
          <w:r w:rsidR="00980FE0">
            <w:rPr>
              <w:noProof/>
              <w:lang w:bidi="es-ES"/>
            </w:rPr>
            <w:t>6</w:t>
          </w:r>
          <w:r w:rsidR="00AE299B">
            <w:rPr>
              <w:noProof/>
              <w:lang w:bidi="es-ES"/>
            </w:rPr>
            <w:fldChar w:fldCharType="end"/>
          </w:r>
        </w:p>
        <w:p w14:paraId="40D64628" w14:textId="7FF46690" w:rsidR="00510D37" w:rsidRDefault="005D454C">
          <w:pPr>
            <w:tabs>
              <w:tab w:val="right" w:pos="9637"/>
            </w:tabs>
            <w:spacing w:before="60"/>
            <w:ind w:left="360"/>
            <w:rPr>
              <w:rFonts w:ascii="Helvetica Neue" w:eastAsia="Helvetica Neue" w:hAnsi="Helvetica Neue" w:cs="Helvetica Neue"/>
              <w:noProof/>
            </w:rPr>
          </w:pPr>
          <w:r w:rsidRPr="005D454C">
            <w:rPr>
              <w:rFonts w:ascii="Helvetica Neue" w:eastAsia="Helvetica Neue" w:hAnsi="Helvetica Neue" w:cs="Helvetica Neue"/>
              <w:noProof/>
              <w:lang w:bidi="es-ES"/>
            </w:rPr>
            <w:t>Preguntas contextualizadas</w:t>
          </w:r>
          <w:r w:rsidR="00AE299B">
            <w:rPr>
              <w:rFonts w:ascii="Helvetica Neue" w:eastAsia="Helvetica Neue" w:hAnsi="Helvetica Neue" w:cs="Helvetica Neue"/>
              <w:noProof/>
              <w:lang w:bidi="es-ES"/>
            </w:rPr>
            <w:tab/>
          </w:r>
          <w:r w:rsidR="00AE299B">
            <w:rPr>
              <w:noProof/>
              <w:lang w:bidi="es-ES"/>
            </w:rPr>
            <w:fldChar w:fldCharType="begin"/>
          </w:r>
          <w:r w:rsidR="00AE299B">
            <w:rPr>
              <w:noProof/>
              <w:lang w:bidi="es-ES"/>
            </w:rPr>
            <w:instrText xml:space="preserve"> PAGEREF _heading=h.3j2qqm3 \h </w:instrText>
          </w:r>
          <w:r w:rsidR="00AE299B">
            <w:rPr>
              <w:noProof/>
              <w:lang w:bidi="es-ES"/>
            </w:rPr>
          </w:r>
          <w:r w:rsidR="00AE299B">
            <w:rPr>
              <w:noProof/>
              <w:lang w:bidi="es-ES"/>
            </w:rPr>
            <w:fldChar w:fldCharType="separate"/>
          </w:r>
          <w:r w:rsidR="00980FE0">
            <w:rPr>
              <w:noProof/>
              <w:lang w:bidi="es-ES"/>
            </w:rPr>
            <w:t>6</w:t>
          </w:r>
          <w:r w:rsidR="00AE299B">
            <w:rPr>
              <w:noProof/>
              <w:lang w:bidi="es-ES"/>
            </w:rPr>
            <w:fldChar w:fldCharType="end"/>
          </w:r>
        </w:p>
        <w:p w14:paraId="774E3655" w14:textId="199DEAE9" w:rsidR="00510D37" w:rsidRDefault="005D454C">
          <w:pPr>
            <w:tabs>
              <w:tab w:val="right" w:pos="9637"/>
            </w:tabs>
            <w:spacing w:before="60" w:after="80"/>
            <w:ind w:left="360"/>
            <w:rPr>
              <w:rFonts w:ascii="Helvetica Neue" w:eastAsia="Helvetica Neue" w:hAnsi="Helvetica Neue" w:cs="Helvetica Neue"/>
            </w:rPr>
          </w:pPr>
          <w:r w:rsidRPr="005D454C">
            <w:rPr>
              <w:rFonts w:ascii="Helvetica Neue" w:eastAsia="Helvetica Neue" w:hAnsi="Helvetica Neue" w:cs="Helvetica Neue"/>
              <w:noProof/>
              <w:lang w:bidi="es-ES"/>
            </w:rPr>
            <w:t>Preguntas sobre un caso o una situación hipotética</w:t>
          </w:r>
          <w:r w:rsidR="00AE299B">
            <w:rPr>
              <w:rFonts w:ascii="Helvetica Neue" w:eastAsia="Helvetica Neue" w:hAnsi="Helvetica Neue" w:cs="Helvetica Neue"/>
              <w:noProof/>
              <w:lang w:bidi="es-ES"/>
            </w:rPr>
            <w:tab/>
          </w:r>
          <w:r w:rsidR="00AE299B">
            <w:rPr>
              <w:noProof/>
              <w:lang w:bidi="es-ES"/>
            </w:rPr>
            <w:fldChar w:fldCharType="begin"/>
          </w:r>
          <w:r w:rsidR="00AE299B">
            <w:rPr>
              <w:noProof/>
              <w:lang w:bidi="es-ES"/>
            </w:rPr>
            <w:instrText xml:space="preserve"> PAGEREF _heading=h.1y810tw \h </w:instrText>
          </w:r>
          <w:r w:rsidR="00AE299B">
            <w:rPr>
              <w:noProof/>
              <w:lang w:bidi="es-ES"/>
            </w:rPr>
          </w:r>
          <w:r w:rsidR="00AE299B">
            <w:rPr>
              <w:noProof/>
              <w:lang w:bidi="es-ES"/>
            </w:rPr>
            <w:fldChar w:fldCharType="separate"/>
          </w:r>
          <w:r w:rsidR="00980FE0">
            <w:rPr>
              <w:noProof/>
              <w:lang w:bidi="es-ES"/>
            </w:rPr>
            <w:t>7</w:t>
          </w:r>
          <w:r w:rsidR="00AE299B">
            <w:rPr>
              <w:noProof/>
              <w:lang w:bidi="es-ES"/>
            </w:rPr>
            <w:fldChar w:fldCharType="end"/>
          </w:r>
          <w:r w:rsidR="00AE299B">
            <w:rPr>
              <w:lang w:bidi="es-ES"/>
            </w:rPr>
            <w:fldChar w:fldCharType="end"/>
          </w:r>
        </w:p>
      </w:sdtContent>
    </w:sdt>
    <w:p w14:paraId="0E8757DD" w14:textId="77777777" w:rsidR="00510D37" w:rsidRDefault="00510D37">
      <w:pPr>
        <w:rPr>
          <w:rFonts w:ascii="Helvetica Neue" w:eastAsia="Helvetica Neue" w:hAnsi="Helvetica Neue" w:cs="Helvetica Neue"/>
          <w:sz w:val="20"/>
          <w:szCs w:val="20"/>
        </w:rPr>
      </w:pPr>
    </w:p>
    <w:p w14:paraId="79426BDC" w14:textId="77777777" w:rsidR="00510D37" w:rsidRDefault="00510D37">
      <w:pPr>
        <w:rPr>
          <w:rFonts w:ascii="Helvetica Neue" w:eastAsia="Helvetica Neue" w:hAnsi="Helvetica Neue" w:cs="Helvetica Neue"/>
          <w:sz w:val="20"/>
          <w:szCs w:val="20"/>
        </w:rPr>
      </w:pPr>
    </w:p>
    <w:p w14:paraId="0430C811" w14:textId="77777777" w:rsidR="00510D37" w:rsidRDefault="00510D37">
      <w:pPr>
        <w:rPr>
          <w:rFonts w:ascii="Helvetica Neue" w:eastAsia="Helvetica Neue" w:hAnsi="Helvetica Neue" w:cs="Helvetica Neue"/>
          <w:sz w:val="20"/>
          <w:szCs w:val="20"/>
        </w:rPr>
      </w:pPr>
    </w:p>
    <w:p w14:paraId="5E77F271" w14:textId="77777777" w:rsidR="00510D37" w:rsidRDefault="00510D37">
      <w:pPr>
        <w:rPr>
          <w:rFonts w:ascii="Helvetica Neue" w:eastAsia="Helvetica Neue" w:hAnsi="Helvetica Neue" w:cs="Helvetica Neue"/>
          <w:sz w:val="20"/>
          <w:szCs w:val="20"/>
        </w:rPr>
      </w:pPr>
    </w:p>
    <w:p w14:paraId="3A9CB0B8" w14:textId="77777777" w:rsidR="00510D37" w:rsidRDefault="00510D37">
      <w:pPr>
        <w:rPr>
          <w:rFonts w:ascii="Helvetica Neue" w:eastAsia="Helvetica Neue" w:hAnsi="Helvetica Neue" w:cs="Helvetica Neue"/>
          <w:sz w:val="20"/>
          <w:szCs w:val="20"/>
        </w:rPr>
      </w:pPr>
    </w:p>
    <w:p w14:paraId="28344A41" w14:textId="77777777" w:rsidR="00510D37" w:rsidRDefault="00510D37">
      <w:pPr>
        <w:rPr>
          <w:rFonts w:ascii="Helvetica Neue" w:eastAsia="Helvetica Neue" w:hAnsi="Helvetica Neue" w:cs="Helvetica Neue"/>
          <w:sz w:val="20"/>
          <w:szCs w:val="20"/>
        </w:rPr>
      </w:pPr>
    </w:p>
    <w:p w14:paraId="7911570F" w14:textId="77777777" w:rsidR="00510D37" w:rsidRDefault="00510D37">
      <w:pPr>
        <w:rPr>
          <w:rFonts w:ascii="Helvetica Neue" w:eastAsia="Helvetica Neue" w:hAnsi="Helvetica Neue" w:cs="Helvetica Neue"/>
          <w:sz w:val="20"/>
          <w:szCs w:val="20"/>
        </w:rPr>
      </w:pPr>
    </w:p>
    <w:p w14:paraId="2945C42D" w14:textId="77777777" w:rsidR="00510D37" w:rsidRDefault="00510D37">
      <w:pPr>
        <w:rPr>
          <w:rFonts w:ascii="Helvetica Neue" w:eastAsia="Helvetica Neue" w:hAnsi="Helvetica Neue" w:cs="Helvetica Neue"/>
          <w:sz w:val="20"/>
          <w:szCs w:val="20"/>
        </w:rPr>
      </w:pPr>
    </w:p>
    <w:p w14:paraId="7483B136" w14:textId="77777777" w:rsidR="00510D37" w:rsidRDefault="00510D37">
      <w:pPr>
        <w:rPr>
          <w:rFonts w:ascii="Helvetica Neue" w:eastAsia="Helvetica Neue" w:hAnsi="Helvetica Neue" w:cs="Helvetica Neue"/>
          <w:sz w:val="20"/>
          <w:szCs w:val="20"/>
        </w:rPr>
      </w:pPr>
    </w:p>
    <w:p w14:paraId="7B324DAA" w14:textId="77777777" w:rsidR="00510D37" w:rsidRDefault="00510D37">
      <w:pPr>
        <w:rPr>
          <w:rFonts w:ascii="Helvetica Neue" w:eastAsia="Helvetica Neue" w:hAnsi="Helvetica Neue" w:cs="Helvetica Neue"/>
          <w:sz w:val="20"/>
          <w:szCs w:val="20"/>
        </w:rPr>
      </w:pPr>
    </w:p>
    <w:p w14:paraId="53DA6612" w14:textId="77777777" w:rsidR="00510D37" w:rsidRDefault="00510D37">
      <w:pPr>
        <w:rPr>
          <w:rFonts w:ascii="Helvetica Neue" w:eastAsia="Helvetica Neue" w:hAnsi="Helvetica Neue" w:cs="Helvetica Neue"/>
          <w:sz w:val="20"/>
          <w:szCs w:val="20"/>
        </w:rPr>
      </w:pPr>
    </w:p>
    <w:p w14:paraId="7C8AAF5B" w14:textId="77777777" w:rsidR="00510D37" w:rsidRDefault="00510D37">
      <w:pPr>
        <w:rPr>
          <w:rFonts w:ascii="Helvetica Neue" w:eastAsia="Helvetica Neue" w:hAnsi="Helvetica Neue" w:cs="Helvetica Neue"/>
          <w:sz w:val="20"/>
          <w:szCs w:val="20"/>
        </w:rPr>
      </w:pPr>
    </w:p>
    <w:p w14:paraId="6F7628B2" w14:textId="77777777" w:rsidR="00510D37" w:rsidRDefault="00510D37">
      <w:pPr>
        <w:rPr>
          <w:rFonts w:ascii="Helvetica Neue" w:eastAsia="Helvetica Neue" w:hAnsi="Helvetica Neue" w:cs="Helvetica Neue"/>
          <w:sz w:val="20"/>
          <w:szCs w:val="20"/>
        </w:rPr>
      </w:pPr>
    </w:p>
    <w:p w14:paraId="23043192" w14:textId="77777777" w:rsidR="00510D37" w:rsidRDefault="00510D37">
      <w:pPr>
        <w:rPr>
          <w:rFonts w:ascii="Helvetica Neue" w:eastAsia="Helvetica Neue" w:hAnsi="Helvetica Neue" w:cs="Helvetica Neue"/>
          <w:sz w:val="20"/>
          <w:szCs w:val="20"/>
        </w:rPr>
      </w:pPr>
    </w:p>
    <w:p w14:paraId="72EE8015" w14:textId="7EDF2230" w:rsidR="00510D37" w:rsidRDefault="003B1A64">
      <w:pPr>
        <w:rPr>
          <w:rFonts w:ascii="Helvetica Neue" w:eastAsia="Helvetica Neue" w:hAnsi="Helvetica Neue" w:cs="Helvetica Neue"/>
          <w:sz w:val="20"/>
          <w:szCs w:val="20"/>
        </w:rPr>
      </w:pPr>
      <w:r>
        <w:rPr>
          <w:noProof/>
          <w:lang w:bidi="es-ES"/>
        </w:rPr>
        <w:drawing>
          <wp:anchor distT="0" distB="0" distL="114300" distR="114300" simplePos="0" relativeHeight="251659264" behindDoc="1" locked="0" layoutInCell="1" allowOverlap="1" wp14:anchorId="313BC1E9" wp14:editId="0D4651ED">
            <wp:simplePos x="0" y="0"/>
            <wp:positionH relativeFrom="column">
              <wp:posOffset>-402590</wp:posOffset>
            </wp:positionH>
            <wp:positionV relativeFrom="paragraph">
              <wp:posOffset>238125</wp:posOffset>
            </wp:positionV>
            <wp:extent cx="3488076" cy="2586990"/>
            <wp:effectExtent l="0" t="0" r="4445" b="3810"/>
            <wp:wrapNone/>
            <wp:docPr id="1842216128" name="Picture 1" descr="A blue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216128" name="Picture 1" descr="A blue background with white 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488076" cy="2586990"/>
                    </a:xfrm>
                    <a:prstGeom prst="rect">
                      <a:avLst/>
                    </a:prstGeom>
                  </pic:spPr>
                </pic:pic>
              </a:graphicData>
            </a:graphic>
            <wp14:sizeRelH relativeFrom="page">
              <wp14:pctWidth>0</wp14:pctWidth>
            </wp14:sizeRelH>
            <wp14:sizeRelV relativeFrom="page">
              <wp14:pctHeight>0</wp14:pctHeight>
            </wp14:sizeRelV>
          </wp:anchor>
        </w:drawing>
      </w:r>
    </w:p>
    <w:p w14:paraId="42B4A1DC" w14:textId="513C9156" w:rsidR="00510D37" w:rsidRDefault="00510D37">
      <w:pPr>
        <w:rPr>
          <w:rFonts w:ascii="Helvetica Neue" w:eastAsia="Helvetica Neue" w:hAnsi="Helvetica Neue" w:cs="Helvetica Neue"/>
          <w:sz w:val="20"/>
          <w:szCs w:val="20"/>
        </w:rPr>
      </w:pPr>
    </w:p>
    <w:p w14:paraId="26B2550F" w14:textId="3C96C3B7" w:rsidR="00510D37" w:rsidRDefault="00510D37">
      <w:pPr>
        <w:rPr>
          <w:rFonts w:ascii="Helvetica Neue" w:eastAsia="Helvetica Neue" w:hAnsi="Helvetica Neue" w:cs="Helvetica Neue"/>
          <w:sz w:val="20"/>
          <w:szCs w:val="20"/>
        </w:rPr>
      </w:pPr>
    </w:p>
    <w:p w14:paraId="2275D5A7" w14:textId="758AE665" w:rsidR="00510D37" w:rsidRDefault="00510D37">
      <w:pPr>
        <w:rPr>
          <w:rFonts w:ascii="Helvetica Neue" w:eastAsia="Helvetica Neue" w:hAnsi="Helvetica Neue" w:cs="Helvetica Neue"/>
          <w:sz w:val="20"/>
          <w:szCs w:val="20"/>
        </w:rPr>
      </w:pPr>
    </w:p>
    <w:p w14:paraId="1D9219CC" w14:textId="33120ACB" w:rsidR="00510D37" w:rsidRDefault="00510D37">
      <w:pPr>
        <w:rPr>
          <w:rFonts w:ascii="Helvetica Neue" w:eastAsia="Helvetica Neue" w:hAnsi="Helvetica Neue" w:cs="Helvetica Neue"/>
          <w:sz w:val="20"/>
          <w:szCs w:val="20"/>
        </w:rPr>
      </w:pPr>
    </w:p>
    <w:p w14:paraId="08F46E72" w14:textId="19EF0D76" w:rsidR="00510D37" w:rsidRDefault="00510D37">
      <w:pPr>
        <w:rPr>
          <w:rFonts w:ascii="Helvetica Neue" w:eastAsia="Helvetica Neue" w:hAnsi="Helvetica Neue" w:cs="Helvetica Neue"/>
          <w:sz w:val="20"/>
          <w:szCs w:val="20"/>
        </w:rPr>
      </w:pPr>
    </w:p>
    <w:p w14:paraId="243DBBE5" w14:textId="6BE0978C" w:rsidR="00510D37" w:rsidRDefault="00510D37">
      <w:pPr>
        <w:rPr>
          <w:rFonts w:ascii="Helvetica Neue" w:eastAsia="Helvetica Neue" w:hAnsi="Helvetica Neue" w:cs="Helvetica Neue"/>
          <w:sz w:val="20"/>
          <w:szCs w:val="20"/>
        </w:rPr>
      </w:pPr>
    </w:p>
    <w:p w14:paraId="6F5E07AC" w14:textId="77777777" w:rsidR="00510D37" w:rsidRDefault="00510D37">
      <w:pPr>
        <w:rPr>
          <w:rFonts w:ascii="Helvetica Neue" w:eastAsia="Helvetica Neue" w:hAnsi="Helvetica Neue" w:cs="Helvetica Neue"/>
          <w:sz w:val="20"/>
          <w:szCs w:val="20"/>
        </w:rPr>
      </w:pPr>
    </w:p>
    <w:p w14:paraId="05593644" w14:textId="77777777" w:rsidR="00510D37" w:rsidRDefault="00510D37">
      <w:pPr>
        <w:rPr>
          <w:rFonts w:ascii="Helvetica Neue" w:eastAsia="Helvetica Neue" w:hAnsi="Helvetica Neue" w:cs="Helvetica Neue"/>
          <w:sz w:val="20"/>
          <w:szCs w:val="20"/>
        </w:rPr>
      </w:pPr>
    </w:p>
    <w:p w14:paraId="4A838E04" w14:textId="77777777" w:rsidR="00510D37" w:rsidRDefault="00510D37">
      <w:pPr>
        <w:rPr>
          <w:rFonts w:ascii="Helvetica Neue" w:eastAsia="Helvetica Neue" w:hAnsi="Helvetica Neue" w:cs="Helvetica Neue"/>
          <w:sz w:val="20"/>
          <w:szCs w:val="20"/>
        </w:rPr>
      </w:pPr>
    </w:p>
    <w:p w14:paraId="33EC1BF3" w14:textId="77777777" w:rsidR="00510D37" w:rsidRDefault="00510D37">
      <w:pPr>
        <w:rPr>
          <w:rFonts w:ascii="Helvetica Neue" w:eastAsia="Helvetica Neue" w:hAnsi="Helvetica Neue" w:cs="Helvetica Neue"/>
          <w:sz w:val="20"/>
          <w:szCs w:val="20"/>
        </w:rPr>
      </w:pPr>
    </w:p>
    <w:p w14:paraId="03F913B8" w14:textId="77777777" w:rsidR="00510D37" w:rsidRDefault="00510D37">
      <w:pPr>
        <w:rPr>
          <w:rFonts w:ascii="Helvetica Neue" w:eastAsia="Helvetica Neue" w:hAnsi="Helvetica Neue" w:cs="Helvetica Neue"/>
          <w:sz w:val="20"/>
          <w:szCs w:val="20"/>
        </w:rPr>
      </w:pPr>
    </w:p>
    <w:p w14:paraId="0576368A" w14:textId="77777777" w:rsidR="00510D37" w:rsidRDefault="00510D37">
      <w:pPr>
        <w:rPr>
          <w:rFonts w:ascii="Helvetica Neue" w:eastAsia="Helvetica Neue" w:hAnsi="Helvetica Neue" w:cs="Helvetica Neue"/>
          <w:sz w:val="20"/>
          <w:szCs w:val="20"/>
        </w:rPr>
      </w:pPr>
    </w:p>
    <w:p w14:paraId="2317048E" w14:textId="77777777" w:rsidR="00510D37" w:rsidRDefault="00510D37">
      <w:pPr>
        <w:rPr>
          <w:rFonts w:ascii="Helvetica Neue" w:eastAsia="Helvetica Neue" w:hAnsi="Helvetica Neue" w:cs="Helvetica Neue"/>
          <w:sz w:val="20"/>
          <w:szCs w:val="20"/>
        </w:rPr>
      </w:pPr>
    </w:p>
    <w:p w14:paraId="45168CCF" w14:textId="77777777" w:rsidR="00510D37" w:rsidRDefault="00510D37">
      <w:pPr>
        <w:rPr>
          <w:rFonts w:ascii="Helvetica Neue" w:eastAsia="Helvetica Neue" w:hAnsi="Helvetica Neue" w:cs="Helvetica Neue"/>
          <w:sz w:val="20"/>
          <w:szCs w:val="20"/>
        </w:rPr>
      </w:pPr>
    </w:p>
    <w:p w14:paraId="202648AD" w14:textId="77777777" w:rsidR="00510D37" w:rsidRDefault="00510D37">
      <w:pPr>
        <w:rPr>
          <w:rFonts w:ascii="Helvetica Neue" w:eastAsia="Helvetica Neue" w:hAnsi="Helvetica Neue" w:cs="Helvetica Neue"/>
          <w:sz w:val="20"/>
          <w:szCs w:val="20"/>
        </w:rPr>
      </w:pPr>
    </w:p>
    <w:p w14:paraId="77BEDE20" w14:textId="77777777" w:rsidR="00510D37" w:rsidRDefault="00AE299B">
      <w:pPr>
        <w:keepNext/>
        <w:keepLines/>
        <w:numPr>
          <w:ilvl w:val="0"/>
          <w:numId w:val="2"/>
        </w:numPr>
        <w:pBdr>
          <w:top w:val="nil"/>
          <w:left w:val="nil"/>
          <w:bottom w:val="nil"/>
          <w:right w:val="nil"/>
          <w:between w:val="nil"/>
        </w:pBdr>
        <w:spacing w:before="480"/>
        <w:rPr>
          <w:rFonts w:ascii="Helvetica Neue" w:eastAsia="Helvetica Neue" w:hAnsi="Helvetica Neue" w:cs="Helvetica Neue"/>
          <w:b/>
          <w:color w:val="000000"/>
        </w:rPr>
      </w:pPr>
      <w:bookmarkStart w:id="0" w:name="_heading=h.lnxbz9" w:colFirst="0" w:colLast="0"/>
      <w:bookmarkEnd w:id="0"/>
      <w:r>
        <w:rPr>
          <w:rFonts w:ascii="Helvetica Neue" w:eastAsia="Helvetica Neue" w:hAnsi="Helvetica Neue" w:cs="Helvetica Neue"/>
          <w:b/>
          <w:color w:val="000000"/>
          <w:lang w:bidi="es-ES"/>
        </w:rPr>
        <w:lastRenderedPageBreak/>
        <w:t>Cómo se relaciona el Marco de Competencias para la Protección de la Niñez y la Adolescencia en la Acción Humanitaria con la planificación de entrevistas</w:t>
      </w:r>
    </w:p>
    <w:p w14:paraId="705C6430" w14:textId="77777777" w:rsidR="00510D37" w:rsidRDefault="00510D37">
      <w:pPr>
        <w:rPr>
          <w:rFonts w:ascii="Helvetica Neue" w:eastAsia="Helvetica Neue" w:hAnsi="Helvetica Neue" w:cs="Helvetica Neue"/>
          <w:sz w:val="20"/>
          <w:szCs w:val="20"/>
        </w:rPr>
      </w:pPr>
    </w:p>
    <w:p w14:paraId="237C7B4D"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El propósito de este documento guía es servir de ayuda para adoptar un enfoque de evaluación en las entrevistas basado en las competencias que se adapte a las competencias seleccionadas para la descripción del puesto/el mandato (tal como se indicó en la plantilla general de competencias para la descripción del puesto).</w:t>
      </w:r>
    </w:p>
    <w:p w14:paraId="7993082B" w14:textId="77777777" w:rsidR="00510D37" w:rsidRDefault="00510D37" w:rsidP="00F130FB">
      <w:pPr>
        <w:jc w:val="both"/>
        <w:rPr>
          <w:rFonts w:ascii="Helvetica Neue" w:eastAsia="Helvetica Neue" w:hAnsi="Helvetica Neue" w:cs="Helvetica Neue"/>
          <w:sz w:val="22"/>
          <w:szCs w:val="22"/>
        </w:rPr>
      </w:pPr>
    </w:p>
    <w:p w14:paraId="18AD599A"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Este documento no contiene unas directrices generales de recursos humanos sobre cómo preparar, realizar y evaluar entrevistas. Todos los profesionales de recursos humanos y de protección de la niñez y la adolescencia en la acción humanitaria deben consultar las directrices para entrevistas del departamento de recursos humanos de su organización.  </w:t>
      </w:r>
    </w:p>
    <w:p w14:paraId="4D5325B6" w14:textId="77777777" w:rsidR="00510D37" w:rsidRDefault="00510D37" w:rsidP="00F130FB">
      <w:pPr>
        <w:jc w:val="both"/>
        <w:rPr>
          <w:rFonts w:ascii="Helvetica Neue" w:eastAsia="Helvetica Neue" w:hAnsi="Helvetica Neue" w:cs="Helvetica Neue"/>
          <w:sz w:val="22"/>
          <w:szCs w:val="22"/>
        </w:rPr>
      </w:pPr>
    </w:p>
    <w:p w14:paraId="09DA9CE0"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Con el fin de presentar un ejemplo concreto, este documento utilizará la escala de calificación descrita a continuación. Su organización tendrá sus propias directrices sobre escalas de calificación a las que deberá remitirse.</w:t>
      </w:r>
    </w:p>
    <w:p w14:paraId="22C0E41D" w14:textId="77777777" w:rsidR="00510D37" w:rsidRDefault="00510D37">
      <w:pPr>
        <w:rPr>
          <w:rFonts w:ascii="Helvetica Neue" w:eastAsia="Helvetica Neue" w:hAnsi="Helvetica Neue" w:cs="Helvetica Neue"/>
          <w:sz w:val="22"/>
          <w:szCs w:val="22"/>
        </w:rPr>
      </w:pPr>
    </w:p>
    <w:p w14:paraId="5CFC02DA" w14:textId="77777777" w:rsidR="00510D37" w:rsidRDefault="00AE299B">
      <w:pPr>
        <w:rPr>
          <w:rFonts w:ascii="Helvetica Neue" w:eastAsia="Helvetica Neue" w:hAnsi="Helvetica Neue" w:cs="Helvetica Neue"/>
          <w:b/>
          <w:sz w:val="22"/>
          <w:szCs w:val="22"/>
        </w:rPr>
      </w:pPr>
      <w:r>
        <w:rPr>
          <w:rFonts w:ascii="Helvetica Neue" w:eastAsia="Helvetica Neue" w:hAnsi="Helvetica Neue" w:cs="Helvetica Neue"/>
          <w:b/>
          <w:sz w:val="22"/>
          <w:szCs w:val="22"/>
          <w:lang w:bidi="es-ES"/>
        </w:rPr>
        <w:t>Escala de calificación:</w:t>
      </w:r>
    </w:p>
    <w:p w14:paraId="4B0648A0" w14:textId="77777777" w:rsidR="00510D37" w:rsidRDefault="00510D37">
      <w:pPr>
        <w:rPr>
          <w:rFonts w:ascii="Helvetica Neue" w:eastAsia="Helvetica Neue" w:hAnsi="Helvetica Neue" w:cs="Helvetica Neue"/>
          <w:b/>
          <w:sz w:val="22"/>
          <w:szCs w:val="22"/>
        </w:rPr>
      </w:pPr>
    </w:p>
    <w:tbl>
      <w:tblPr>
        <w:tblStyle w:val="a2"/>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25"/>
        <w:gridCol w:w="6975"/>
      </w:tblGrid>
      <w:tr w:rsidR="00510D37" w14:paraId="351E98BB" w14:textId="77777777">
        <w:tc>
          <w:tcPr>
            <w:tcW w:w="2625" w:type="dxa"/>
            <w:shd w:val="clear" w:color="auto" w:fill="auto"/>
            <w:tcMar>
              <w:top w:w="100" w:type="dxa"/>
              <w:left w:w="100" w:type="dxa"/>
              <w:bottom w:w="100" w:type="dxa"/>
              <w:right w:w="100" w:type="dxa"/>
            </w:tcMar>
          </w:tcPr>
          <w:p w14:paraId="4B1CFD63" w14:textId="77777777" w:rsidR="00510D37" w:rsidRDefault="00AE299B">
            <w:pPr>
              <w:rPr>
                <w:rFonts w:ascii="Helvetica Neue" w:eastAsia="Helvetica Neue" w:hAnsi="Helvetica Neue" w:cs="Helvetica Neue"/>
                <w:b/>
                <w:sz w:val="22"/>
                <w:szCs w:val="22"/>
              </w:rPr>
            </w:pPr>
            <w:r>
              <w:rPr>
                <w:rFonts w:ascii="Helvetica Neue" w:eastAsia="Helvetica Neue" w:hAnsi="Helvetica Neue" w:cs="Helvetica Neue"/>
                <w:sz w:val="22"/>
                <w:szCs w:val="22"/>
                <w:lang w:bidi="es-ES"/>
              </w:rPr>
              <w:t>Muy competente</w:t>
            </w:r>
          </w:p>
        </w:tc>
        <w:tc>
          <w:tcPr>
            <w:tcW w:w="6975" w:type="dxa"/>
            <w:shd w:val="clear" w:color="auto" w:fill="auto"/>
            <w:tcMar>
              <w:top w:w="100" w:type="dxa"/>
              <w:left w:w="100" w:type="dxa"/>
              <w:bottom w:w="100" w:type="dxa"/>
              <w:right w:w="100" w:type="dxa"/>
            </w:tcMar>
          </w:tcPr>
          <w:p w14:paraId="3231A1F2" w14:textId="77777777" w:rsidR="00510D37" w:rsidRDefault="00AE299B">
            <w:pPr>
              <w:rPr>
                <w:rFonts w:ascii="Helvetica Neue" w:eastAsia="Helvetica Neue" w:hAnsi="Helvetica Neue" w:cs="Helvetica Neue"/>
                <w:b/>
                <w:sz w:val="22"/>
                <w:szCs w:val="22"/>
              </w:rPr>
            </w:pPr>
            <w:r>
              <w:rPr>
                <w:rFonts w:ascii="Helvetica Neue" w:eastAsia="Helvetica Neue" w:hAnsi="Helvetica Neue" w:cs="Helvetica Neue"/>
                <w:sz w:val="22"/>
                <w:szCs w:val="22"/>
                <w:lang w:bidi="es-ES"/>
              </w:rPr>
              <w:t>La persona entrevistada ha demostrado tener un alto nivel de competencia de acuerdo con la/s competencia/s y los indicadores de protección de la niñez y la adolescencia en la acción humanitaria y la capacidad de superar continuamente las expectativas sobre su desempeño de acuerdo con la/s competencia/s identificada/s.</w:t>
            </w:r>
          </w:p>
        </w:tc>
      </w:tr>
      <w:tr w:rsidR="00510D37" w14:paraId="08B3940C" w14:textId="77777777">
        <w:tc>
          <w:tcPr>
            <w:tcW w:w="2625" w:type="dxa"/>
            <w:shd w:val="clear" w:color="auto" w:fill="auto"/>
            <w:tcMar>
              <w:top w:w="100" w:type="dxa"/>
              <w:left w:w="100" w:type="dxa"/>
              <w:bottom w:w="100" w:type="dxa"/>
              <w:right w:w="100" w:type="dxa"/>
            </w:tcMar>
          </w:tcPr>
          <w:p w14:paraId="71D61346" w14:textId="77777777" w:rsidR="00510D37" w:rsidRDefault="00AE299B">
            <w:pPr>
              <w:widowControl w:val="0"/>
              <w:pBdr>
                <w:top w:val="nil"/>
                <w:left w:val="nil"/>
                <w:bottom w:val="nil"/>
                <w:right w:val="nil"/>
                <w:between w:val="nil"/>
              </w:pBd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Competente</w:t>
            </w:r>
          </w:p>
        </w:tc>
        <w:tc>
          <w:tcPr>
            <w:tcW w:w="6975" w:type="dxa"/>
            <w:shd w:val="clear" w:color="auto" w:fill="auto"/>
            <w:tcMar>
              <w:top w:w="100" w:type="dxa"/>
              <w:left w:w="100" w:type="dxa"/>
              <w:bottom w:w="100" w:type="dxa"/>
              <w:right w:w="100" w:type="dxa"/>
            </w:tcMar>
          </w:tcPr>
          <w:p w14:paraId="3CAE605D" w14:textId="77777777" w:rsidR="00510D37" w:rsidRDefault="00AE299B">
            <w:pPr>
              <w:rPr>
                <w:rFonts w:ascii="Helvetica Neue" w:eastAsia="Helvetica Neue" w:hAnsi="Helvetica Neue" w:cs="Helvetica Neue"/>
                <w:b/>
                <w:sz w:val="22"/>
                <w:szCs w:val="22"/>
              </w:rPr>
            </w:pPr>
            <w:r>
              <w:rPr>
                <w:rFonts w:ascii="Helvetica Neue" w:eastAsia="Helvetica Neue" w:hAnsi="Helvetica Neue" w:cs="Helvetica Neue"/>
                <w:sz w:val="22"/>
                <w:szCs w:val="22"/>
                <w:lang w:bidi="es-ES"/>
              </w:rPr>
              <w:t>La persona entrevistada cumple con el nivel de competencias esperado de acuerdo con la/s competencia/s y los indicadores de protección de la niñez y la adolescencia en la acción humanitaria y ha demostrado tener la capacidad de proporcionar y poner en práctica ideas y perspectivas pertinentes de manera coherente de acuerdo con la/s competencia/s identificada/s.</w:t>
            </w:r>
          </w:p>
        </w:tc>
      </w:tr>
      <w:tr w:rsidR="00510D37" w14:paraId="773A5166" w14:textId="77777777">
        <w:tc>
          <w:tcPr>
            <w:tcW w:w="2625" w:type="dxa"/>
            <w:shd w:val="clear" w:color="auto" w:fill="auto"/>
            <w:tcMar>
              <w:top w:w="100" w:type="dxa"/>
              <w:left w:w="100" w:type="dxa"/>
              <w:bottom w:w="100" w:type="dxa"/>
              <w:right w:w="100" w:type="dxa"/>
            </w:tcMar>
          </w:tcPr>
          <w:p w14:paraId="6C43560A" w14:textId="77777777" w:rsidR="00510D37" w:rsidRDefault="00AE299B">
            <w:pPr>
              <w:widowControl w:val="0"/>
              <w:pBdr>
                <w:top w:val="nil"/>
                <w:left w:val="nil"/>
                <w:bottom w:val="nil"/>
                <w:right w:val="nil"/>
                <w:between w:val="nil"/>
              </w:pBd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Competencia en desarrollo</w:t>
            </w:r>
          </w:p>
        </w:tc>
        <w:tc>
          <w:tcPr>
            <w:tcW w:w="6975" w:type="dxa"/>
            <w:shd w:val="clear" w:color="auto" w:fill="auto"/>
            <w:tcMar>
              <w:top w:w="100" w:type="dxa"/>
              <w:left w:w="100" w:type="dxa"/>
              <w:bottom w:w="100" w:type="dxa"/>
              <w:right w:w="100" w:type="dxa"/>
            </w:tcMar>
          </w:tcPr>
          <w:p w14:paraId="6E48BAFC" w14:textId="77777777" w:rsidR="00510D37" w:rsidRDefault="00AE299B">
            <w:pPr>
              <w:rPr>
                <w:rFonts w:ascii="Helvetica Neue" w:eastAsia="Helvetica Neue" w:hAnsi="Helvetica Neue" w:cs="Helvetica Neue"/>
                <w:b/>
                <w:sz w:val="22"/>
                <w:szCs w:val="22"/>
              </w:rPr>
            </w:pPr>
            <w:r>
              <w:rPr>
                <w:rFonts w:ascii="Helvetica Neue" w:eastAsia="Helvetica Neue" w:hAnsi="Helvetica Neue" w:cs="Helvetica Neue"/>
                <w:sz w:val="22"/>
                <w:szCs w:val="22"/>
                <w:lang w:bidi="es-ES"/>
              </w:rPr>
              <w:t xml:space="preserve">La persona entrevistada muestra potencial de acuerdo con la/s competencia/s de protección de la niñez y la adolescencia en la acción humanitaria y los indicadores de desempeño pertinentes, pero necesita un mayor desarrollo y orientación para tener un desempeño satisfactorio. </w:t>
            </w:r>
          </w:p>
        </w:tc>
      </w:tr>
      <w:tr w:rsidR="00510D37" w14:paraId="198E065B" w14:textId="77777777">
        <w:tc>
          <w:tcPr>
            <w:tcW w:w="2625" w:type="dxa"/>
            <w:shd w:val="clear" w:color="auto" w:fill="auto"/>
            <w:tcMar>
              <w:top w:w="100" w:type="dxa"/>
              <w:left w:w="100" w:type="dxa"/>
              <w:bottom w:w="100" w:type="dxa"/>
              <w:right w:w="100" w:type="dxa"/>
            </w:tcMar>
          </w:tcPr>
          <w:p w14:paraId="1351C000" w14:textId="77777777" w:rsidR="00510D37" w:rsidRDefault="00AE299B">
            <w:pPr>
              <w:widowControl w:val="0"/>
              <w:pBdr>
                <w:top w:val="nil"/>
                <w:left w:val="nil"/>
                <w:bottom w:val="nil"/>
                <w:right w:val="nil"/>
                <w:between w:val="nil"/>
              </w:pBd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No competente</w:t>
            </w:r>
          </w:p>
        </w:tc>
        <w:tc>
          <w:tcPr>
            <w:tcW w:w="6975" w:type="dxa"/>
            <w:shd w:val="clear" w:color="auto" w:fill="auto"/>
            <w:tcMar>
              <w:top w:w="100" w:type="dxa"/>
              <w:left w:w="100" w:type="dxa"/>
              <w:bottom w:w="100" w:type="dxa"/>
              <w:right w:w="100" w:type="dxa"/>
            </w:tcMar>
          </w:tcPr>
          <w:p w14:paraId="423F82E9" w14:textId="77777777" w:rsidR="00510D37" w:rsidRDefault="00AE299B">
            <w:pPr>
              <w:rPr>
                <w:rFonts w:ascii="Helvetica Neue" w:eastAsia="Helvetica Neue" w:hAnsi="Helvetica Neue" w:cs="Helvetica Neue"/>
                <w:b/>
                <w:sz w:val="22"/>
                <w:szCs w:val="22"/>
              </w:rPr>
            </w:pPr>
            <w:r>
              <w:rPr>
                <w:rFonts w:ascii="Helvetica Neue" w:eastAsia="Helvetica Neue" w:hAnsi="Helvetica Neue" w:cs="Helvetica Neue"/>
                <w:sz w:val="22"/>
                <w:szCs w:val="22"/>
                <w:lang w:bidi="es-ES"/>
              </w:rPr>
              <w:t>La persona entrevistada no ha demostrado tener el nivel de competencia esperado o su desempeño es muy deficiente en lo relativo a las competencias de protección de la niñez y la adolescencia en la acción humanitaria seleccionadas y los indicadores de desempeño correspondientes. Harían falta una supervisión y apoyo constantes y considerables para aumentar su grado de competencia.</w:t>
            </w:r>
            <w:r>
              <w:rPr>
                <w:rFonts w:ascii="Helvetica Neue" w:eastAsia="Helvetica Neue" w:hAnsi="Helvetica Neue" w:cs="Helvetica Neue"/>
                <w:sz w:val="22"/>
                <w:szCs w:val="22"/>
                <w:lang w:bidi="es-ES"/>
              </w:rPr>
              <w:tab/>
            </w:r>
          </w:p>
        </w:tc>
      </w:tr>
    </w:tbl>
    <w:p w14:paraId="78967F23" w14:textId="77777777" w:rsidR="00510D37" w:rsidRDefault="00510D37">
      <w:pPr>
        <w:rPr>
          <w:rFonts w:ascii="Helvetica Neue" w:eastAsia="Helvetica Neue" w:hAnsi="Helvetica Neue" w:cs="Helvetica Neue"/>
          <w:sz w:val="20"/>
          <w:szCs w:val="20"/>
        </w:rPr>
      </w:pPr>
    </w:p>
    <w:p w14:paraId="409856C1" w14:textId="77777777" w:rsidR="00510D37" w:rsidRDefault="00510D37">
      <w:pPr>
        <w:rPr>
          <w:rFonts w:ascii="Helvetica Neue" w:eastAsia="Helvetica Neue" w:hAnsi="Helvetica Neue" w:cs="Helvetica Neue"/>
          <w:sz w:val="20"/>
          <w:szCs w:val="20"/>
        </w:rPr>
      </w:pPr>
    </w:p>
    <w:p w14:paraId="2F44F977" w14:textId="77777777" w:rsidR="00510D37" w:rsidRDefault="00510D37">
      <w:pPr>
        <w:rPr>
          <w:rFonts w:ascii="Helvetica Neue" w:eastAsia="Helvetica Neue" w:hAnsi="Helvetica Neue" w:cs="Helvetica Neue"/>
          <w:sz w:val="20"/>
          <w:szCs w:val="20"/>
        </w:rPr>
      </w:pPr>
    </w:p>
    <w:p w14:paraId="7CCE752E" w14:textId="77777777" w:rsidR="00510D37" w:rsidRDefault="00510D37">
      <w:pPr>
        <w:rPr>
          <w:rFonts w:ascii="Helvetica Neue" w:eastAsia="Helvetica Neue" w:hAnsi="Helvetica Neue" w:cs="Helvetica Neue"/>
          <w:sz w:val="20"/>
          <w:szCs w:val="20"/>
        </w:rPr>
      </w:pPr>
    </w:p>
    <w:p w14:paraId="565D008A" w14:textId="77777777" w:rsidR="00F130FB" w:rsidRDefault="00F130FB">
      <w:pPr>
        <w:rPr>
          <w:rFonts w:ascii="Helvetica Neue" w:eastAsia="Helvetica Neue" w:hAnsi="Helvetica Neue" w:cs="Helvetica Neue"/>
          <w:sz w:val="20"/>
          <w:szCs w:val="20"/>
        </w:rPr>
      </w:pPr>
    </w:p>
    <w:p w14:paraId="68CB28FD" w14:textId="77777777" w:rsidR="00F130FB" w:rsidRDefault="00F130FB">
      <w:pPr>
        <w:rPr>
          <w:rFonts w:ascii="Helvetica Neue" w:eastAsia="Helvetica Neue" w:hAnsi="Helvetica Neue" w:cs="Helvetica Neue"/>
          <w:sz w:val="20"/>
          <w:szCs w:val="20"/>
        </w:rPr>
      </w:pPr>
    </w:p>
    <w:p w14:paraId="24C171F4" w14:textId="77777777" w:rsidR="00F130FB" w:rsidRDefault="00F130FB">
      <w:pPr>
        <w:rPr>
          <w:rFonts w:ascii="Helvetica Neue" w:eastAsia="Helvetica Neue" w:hAnsi="Helvetica Neue" w:cs="Helvetica Neue"/>
          <w:sz w:val="20"/>
          <w:szCs w:val="20"/>
        </w:rPr>
      </w:pPr>
    </w:p>
    <w:p w14:paraId="4B5D0F88" w14:textId="77777777" w:rsidR="00F130FB" w:rsidRDefault="00F130FB">
      <w:pPr>
        <w:rPr>
          <w:rFonts w:ascii="Helvetica Neue" w:eastAsia="Helvetica Neue" w:hAnsi="Helvetica Neue" w:cs="Helvetica Neue"/>
          <w:sz w:val="20"/>
          <w:szCs w:val="20"/>
        </w:rPr>
      </w:pPr>
    </w:p>
    <w:p w14:paraId="7498C95E" w14:textId="77777777" w:rsidR="00F130FB" w:rsidRDefault="00F130FB">
      <w:pPr>
        <w:rPr>
          <w:rFonts w:ascii="Helvetica Neue" w:eastAsia="Helvetica Neue" w:hAnsi="Helvetica Neue" w:cs="Helvetica Neue"/>
          <w:sz w:val="20"/>
          <w:szCs w:val="20"/>
        </w:rPr>
      </w:pPr>
    </w:p>
    <w:p w14:paraId="484B208C" w14:textId="77777777" w:rsidR="00F130FB" w:rsidRDefault="00F130FB">
      <w:pPr>
        <w:rPr>
          <w:rFonts w:ascii="Helvetica Neue" w:eastAsia="Helvetica Neue" w:hAnsi="Helvetica Neue" w:cs="Helvetica Neue"/>
          <w:sz w:val="20"/>
          <w:szCs w:val="20"/>
        </w:rPr>
      </w:pPr>
    </w:p>
    <w:p w14:paraId="1412F963" w14:textId="77777777" w:rsidR="00F130FB" w:rsidRDefault="00F130FB">
      <w:pPr>
        <w:rPr>
          <w:rFonts w:ascii="Helvetica Neue" w:eastAsia="Helvetica Neue" w:hAnsi="Helvetica Neue" w:cs="Helvetica Neue"/>
          <w:sz w:val="20"/>
          <w:szCs w:val="20"/>
        </w:rPr>
      </w:pPr>
    </w:p>
    <w:p w14:paraId="7ADAA4E6" w14:textId="77777777" w:rsidR="00510D37" w:rsidRDefault="00AE299B">
      <w:pPr>
        <w:keepNext/>
        <w:keepLines/>
        <w:numPr>
          <w:ilvl w:val="0"/>
          <w:numId w:val="2"/>
        </w:numPr>
        <w:pBdr>
          <w:top w:val="nil"/>
          <w:left w:val="nil"/>
          <w:bottom w:val="nil"/>
          <w:right w:val="nil"/>
          <w:between w:val="nil"/>
        </w:pBdr>
        <w:spacing w:before="480"/>
        <w:rPr>
          <w:rFonts w:ascii="Helvetica Neue" w:eastAsia="Helvetica Neue" w:hAnsi="Helvetica Neue" w:cs="Helvetica Neue"/>
          <w:b/>
          <w:color w:val="000000"/>
        </w:rPr>
      </w:pPr>
      <w:bookmarkStart w:id="1" w:name="_heading=h.35nkun2" w:colFirst="0" w:colLast="0"/>
      <w:bookmarkEnd w:id="1"/>
      <w:r>
        <w:rPr>
          <w:rFonts w:ascii="Helvetica Neue" w:eastAsia="Helvetica Neue" w:hAnsi="Helvetica Neue" w:cs="Helvetica Neue"/>
          <w:b/>
          <w:color w:val="000000"/>
          <w:lang w:bidi="es-ES"/>
        </w:rPr>
        <w:t xml:space="preserve">Posibles preguntas y evaluación combinadas para una entrevista </w:t>
      </w:r>
    </w:p>
    <w:p w14:paraId="30F50E15" w14:textId="77777777" w:rsidR="00510D37" w:rsidRDefault="00510D37">
      <w:pPr>
        <w:rPr>
          <w:rFonts w:ascii="Helvetica Neue" w:eastAsia="Helvetica Neue" w:hAnsi="Helvetica Neue" w:cs="Helvetica Neue"/>
        </w:rPr>
      </w:pPr>
    </w:p>
    <w:p w14:paraId="4429FF4A" w14:textId="77777777" w:rsidR="00510D37" w:rsidRDefault="00AE299B" w:rsidP="00F130FB">
      <w:pPr>
        <w:spacing w:line="276" w:lineRule="auto"/>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Todas las preguntas para la entrevista deben basarse en las competencias técnicas y en las competencias humanitarias básicas identificadas en la descripción del puesto concreto, que derivan del </w:t>
      </w:r>
      <w:hyperlink r:id="rId10">
        <w:r>
          <w:rPr>
            <w:rFonts w:ascii="Helvetica Neue" w:eastAsia="Helvetica Neue" w:hAnsi="Helvetica Neue" w:cs="Helvetica Neue"/>
            <w:color w:val="1155CC"/>
            <w:sz w:val="22"/>
            <w:szCs w:val="22"/>
            <w:u w:val="single"/>
            <w:lang w:bidi="es-ES"/>
          </w:rPr>
          <w:t>Marco de Competencias para la Protección de la Niñez y la Adolescencia en la Acción Humanitaria</w:t>
        </w:r>
      </w:hyperlink>
      <w:r>
        <w:rPr>
          <w:rFonts w:ascii="Helvetica Neue" w:eastAsia="Helvetica Neue" w:hAnsi="Helvetica Neue" w:cs="Helvetica Neue"/>
          <w:sz w:val="22"/>
          <w:szCs w:val="22"/>
          <w:lang w:bidi="es-ES"/>
        </w:rPr>
        <w:t xml:space="preserve">. Las competencias sobre la aplicación de los principios rectores deben incorporarse a las preguntas de la entrevista según el nivel adecuado para el puesto. </w:t>
      </w:r>
    </w:p>
    <w:p w14:paraId="1A33948C" w14:textId="77777777" w:rsidR="00510D37" w:rsidRDefault="00510D37" w:rsidP="00F130FB">
      <w:pPr>
        <w:spacing w:line="276" w:lineRule="auto"/>
        <w:jc w:val="both"/>
        <w:rPr>
          <w:rFonts w:ascii="Helvetica Neue" w:eastAsia="Helvetica Neue" w:hAnsi="Helvetica Neue" w:cs="Helvetica Neue"/>
          <w:sz w:val="22"/>
          <w:szCs w:val="22"/>
        </w:rPr>
      </w:pPr>
    </w:p>
    <w:p w14:paraId="47D69075" w14:textId="77777777" w:rsidR="00510D37" w:rsidRDefault="00AE299B" w:rsidP="00F130FB">
      <w:pPr>
        <w:spacing w:line="276" w:lineRule="auto"/>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En la tabla ilustrativa a continuación, los indicadores se han adaptado a la descripción del puesto y al ámbito de la protección de la niñez y la adolescencia en la acción humanitaria sobre los menores no acompañados y separados de sus familias y las modalidades alternativas de cuidado según el ejemplo utilizado en la plantilla general de competencias para la descripción del puesto. </w:t>
      </w:r>
    </w:p>
    <w:p w14:paraId="0D70AAEE" w14:textId="77777777" w:rsidR="00510D37" w:rsidRDefault="00510D37" w:rsidP="00F130FB">
      <w:pPr>
        <w:spacing w:line="276" w:lineRule="auto"/>
        <w:jc w:val="both"/>
        <w:rPr>
          <w:rFonts w:ascii="Helvetica Neue" w:eastAsia="Helvetica Neue" w:hAnsi="Helvetica Neue" w:cs="Helvetica Neue"/>
          <w:sz w:val="22"/>
          <w:szCs w:val="22"/>
        </w:rPr>
      </w:pPr>
    </w:p>
    <w:p w14:paraId="365A1872" w14:textId="77777777" w:rsidR="00510D37" w:rsidRDefault="00AE299B" w:rsidP="00F130FB">
      <w:pPr>
        <w:spacing w:line="276" w:lineRule="auto"/>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El nombre del puesto es «Especialista en protección de la niñez y la adolescencia (menores no acompañados y separados de sus familias y modalidades alternativas de cuidado)», nivel intermedio, nivel P3. Puede comprobar que la evaluación se basa en las competencias identificadas y que, por consiguiente, cada uno de los documentos sirve de apoyo para el siguiente, desde la descripción del puesto (herramienta 1) hasta la tabla de calificación de la entrevista (herramienta 2) y la herramienta de evaluación del desempeño (herramienta 3).</w:t>
      </w:r>
    </w:p>
    <w:p w14:paraId="396898CB" w14:textId="77777777" w:rsidR="00510D37" w:rsidRDefault="00510D37" w:rsidP="00F130FB">
      <w:pPr>
        <w:spacing w:line="276" w:lineRule="auto"/>
        <w:jc w:val="both"/>
        <w:rPr>
          <w:rFonts w:ascii="Helvetica Neue" w:eastAsia="Helvetica Neue" w:hAnsi="Helvetica Neue" w:cs="Helvetica Neue"/>
          <w:sz w:val="20"/>
          <w:szCs w:val="20"/>
        </w:rPr>
      </w:pPr>
    </w:p>
    <w:p w14:paraId="7CBA733E" w14:textId="77777777" w:rsidR="00510D37" w:rsidRDefault="00AE299B">
      <w:pPr>
        <w:keepNext/>
        <w:keepLines/>
        <w:numPr>
          <w:ilvl w:val="1"/>
          <w:numId w:val="2"/>
        </w:numPr>
        <w:pBdr>
          <w:top w:val="nil"/>
          <w:left w:val="nil"/>
          <w:bottom w:val="nil"/>
          <w:right w:val="nil"/>
          <w:between w:val="nil"/>
        </w:pBdr>
        <w:spacing w:before="200"/>
        <w:rPr>
          <w:rFonts w:ascii="Calibri" w:eastAsia="Calibri" w:hAnsi="Calibri" w:cs="Calibri"/>
          <w:b/>
          <w:color w:val="000000"/>
          <w:sz w:val="22"/>
          <w:szCs w:val="22"/>
        </w:rPr>
      </w:pPr>
      <w:bookmarkStart w:id="2" w:name="_heading=h.1ksv4uv" w:colFirst="0" w:colLast="0"/>
      <w:bookmarkEnd w:id="2"/>
      <w:r>
        <w:rPr>
          <w:rFonts w:ascii="Helvetica Neue" w:eastAsia="Helvetica Neue" w:hAnsi="Helvetica Neue" w:cs="Helvetica Neue"/>
          <w:b/>
          <w:color w:val="000000"/>
          <w:sz w:val="22"/>
          <w:szCs w:val="22"/>
          <w:lang w:bidi="es-ES"/>
        </w:rPr>
        <w:t xml:space="preserve">Ejemplo de tabla de calificación para una entrevista </w:t>
      </w:r>
    </w:p>
    <w:p w14:paraId="17E40704" w14:textId="77777777" w:rsidR="00510D37" w:rsidRDefault="00510D37">
      <w:pPr>
        <w:rPr>
          <w:rFonts w:ascii="Helvetica Neue" w:eastAsia="Helvetica Neue" w:hAnsi="Helvetica Neue" w:cs="Helvetica Neue"/>
          <w:i/>
          <w:sz w:val="20"/>
          <w:szCs w:val="20"/>
        </w:rPr>
      </w:pPr>
    </w:p>
    <w:p w14:paraId="21EDD0BD" w14:textId="77777777" w:rsidR="00510D37" w:rsidRDefault="00AE299B" w:rsidP="00F130FB">
      <w:pPr>
        <w:jc w:val="both"/>
        <w:rPr>
          <w:rFonts w:ascii="Helvetica Neue" w:eastAsia="Helvetica Neue" w:hAnsi="Helvetica Neue" w:cs="Helvetica Neue"/>
          <w:i/>
          <w:color w:val="1155CC"/>
          <w:sz w:val="22"/>
          <w:szCs w:val="22"/>
        </w:rPr>
      </w:pPr>
      <w:r>
        <w:rPr>
          <w:rFonts w:ascii="Helvetica Neue" w:eastAsia="Helvetica Neue" w:hAnsi="Helvetica Neue" w:cs="Helvetica Neue"/>
          <w:i/>
          <w:sz w:val="22"/>
          <w:szCs w:val="22"/>
          <w:lang w:bidi="es-ES"/>
        </w:rPr>
        <w:t xml:space="preserve">Todos los extractos provienen del </w:t>
      </w:r>
      <w:hyperlink r:id="rId11">
        <w:r>
          <w:rPr>
            <w:rFonts w:ascii="Helvetica Neue" w:eastAsia="Helvetica Neue" w:hAnsi="Helvetica Neue" w:cs="Helvetica Neue"/>
            <w:i/>
            <w:color w:val="1155CC"/>
            <w:sz w:val="22"/>
            <w:szCs w:val="22"/>
            <w:u w:val="single"/>
            <w:lang w:bidi="es-ES"/>
          </w:rPr>
          <w:t>Marco de Competencias para la Protección de la Niñez y la Adolescencia en la Acción Humanitaria</w:t>
        </w:r>
      </w:hyperlink>
      <w:r>
        <w:rPr>
          <w:lang w:bidi="es-ES"/>
        </w:rPr>
        <w:t>.</w:t>
      </w:r>
    </w:p>
    <w:p w14:paraId="3B6DA38C" w14:textId="77777777" w:rsidR="00510D37" w:rsidRDefault="00510D37" w:rsidP="00F130FB">
      <w:pPr>
        <w:jc w:val="both"/>
        <w:rPr>
          <w:rFonts w:ascii="Helvetica Neue" w:eastAsia="Helvetica Neue" w:hAnsi="Helvetica Neue" w:cs="Helvetica Neue"/>
          <w:sz w:val="22"/>
          <w:szCs w:val="22"/>
        </w:rPr>
      </w:pPr>
    </w:p>
    <w:p w14:paraId="7828173C"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El formato más básico de la tabla de calificación de la entrevista contiene una serie de preguntas vinculadas a los indicadores con los que se evalúan las competencias técnicas y las competencias humanitarias básicas y a la capacidad de aplicar los principios rectores. La tabla cuenta con un espacio para tomar apuntes y para la posterior calificación del dominio de las competencias. </w:t>
      </w:r>
    </w:p>
    <w:p w14:paraId="35104FC9" w14:textId="77777777" w:rsidR="00510D37" w:rsidRDefault="00510D37" w:rsidP="00F130FB">
      <w:pPr>
        <w:jc w:val="both"/>
        <w:rPr>
          <w:rFonts w:ascii="Helvetica Neue" w:eastAsia="Helvetica Neue" w:hAnsi="Helvetica Neue" w:cs="Helvetica Neue"/>
          <w:sz w:val="22"/>
          <w:szCs w:val="22"/>
        </w:rPr>
      </w:pPr>
    </w:p>
    <w:p w14:paraId="4DD19694"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A continuación, encontrará la tabla de calificación de la entrevista que hemos creado para el ejemplo de descripción del puesto de la plantilla general de competencias para la descripción del puesto (herramienta 1). </w:t>
      </w:r>
    </w:p>
    <w:p w14:paraId="6475D4A0" w14:textId="77777777" w:rsidR="00F130FB" w:rsidRDefault="00F130FB">
      <w:pPr>
        <w:rPr>
          <w:rFonts w:ascii="Helvetica Neue" w:eastAsia="Helvetica Neue" w:hAnsi="Helvetica Neue" w:cs="Helvetica Neue"/>
          <w:sz w:val="22"/>
          <w:szCs w:val="22"/>
        </w:rPr>
      </w:pPr>
    </w:p>
    <w:p w14:paraId="6A5C6FA8" w14:textId="208B1A74" w:rsidR="00510D37" w:rsidRDefault="00AE299B">
      <w:pPr>
        <w:rPr>
          <w:rFonts w:ascii="Helvetica Neue" w:eastAsia="Helvetica Neue" w:hAnsi="Helvetica Neue" w:cs="Helvetica Neue"/>
          <w:sz w:val="22"/>
          <w:szCs w:val="22"/>
        </w:rPr>
      </w:pPr>
      <w:r w:rsidRPr="00F130FB">
        <w:rPr>
          <w:rFonts w:ascii="Helvetica Neue" w:eastAsia="Helvetica Neue" w:hAnsi="Helvetica Neue" w:cs="Helvetica Neue"/>
          <w:b/>
          <w:bCs/>
          <w:sz w:val="22"/>
          <w:szCs w:val="22"/>
          <w:lang w:bidi="es-ES"/>
        </w:rPr>
        <w:t>Nombre del puesto:</w:t>
      </w:r>
      <w:r>
        <w:rPr>
          <w:rFonts w:ascii="Helvetica Neue" w:eastAsia="Helvetica Neue" w:hAnsi="Helvetica Neue" w:cs="Helvetica Neue"/>
          <w:sz w:val="22"/>
          <w:szCs w:val="22"/>
          <w:lang w:bidi="es-ES"/>
        </w:rPr>
        <w:tab/>
      </w:r>
      <w:r w:rsidR="00F130FB">
        <w:rPr>
          <w:rFonts w:ascii="Helvetica Neue" w:eastAsia="Helvetica Neue" w:hAnsi="Helvetica Neue" w:cs="Helvetica Neue"/>
          <w:sz w:val="22"/>
          <w:szCs w:val="22"/>
          <w:lang w:bidi="es-ES"/>
        </w:rPr>
        <w:t xml:space="preserve"> </w:t>
      </w:r>
      <w:r>
        <w:rPr>
          <w:rFonts w:ascii="Helvetica Neue" w:eastAsia="Helvetica Neue" w:hAnsi="Helvetica Neue" w:cs="Helvetica Neue"/>
          <w:sz w:val="22"/>
          <w:szCs w:val="22"/>
          <w:lang w:bidi="es-ES"/>
        </w:rPr>
        <w:t>Especialista en protección de la niñez y la adolescencia (menores no acompañados y separados de sus familias y modalidades alternativas de cuidado)</w:t>
      </w:r>
    </w:p>
    <w:p w14:paraId="77347D62" w14:textId="77777777" w:rsidR="00510D37" w:rsidRDefault="00AE299B">
      <w:pPr>
        <w:rPr>
          <w:rFonts w:ascii="Helvetica Neue" w:eastAsia="Helvetica Neue" w:hAnsi="Helvetica Neue" w:cs="Helvetica Neue"/>
          <w:sz w:val="22"/>
          <w:szCs w:val="22"/>
        </w:rPr>
      </w:pPr>
      <w:r w:rsidRPr="00F130FB">
        <w:rPr>
          <w:rFonts w:ascii="Helvetica Neue" w:eastAsia="Helvetica Neue" w:hAnsi="Helvetica Neue" w:cs="Helvetica Neue"/>
          <w:b/>
          <w:bCs/>
          <w:sz w:val="22"/>
          <w:szCs w:val="22"/>
          <w:lang w:bidi="es-ES"/>
        </w:rPr>
        <w:t>Nivel del puesto:</w:t>
      </w:r>
      <w:r>
        <w:rPr>
          <w:rFonts w:ascii="Helvetica Neue" w:eastAsia="Helvetica Neue" w:hAnsi="Helvetica Neue" w:cs="Helvetica Neue"/>
          <w:sz w:val="22"/>
          <w:szCs w:val="22"/>
          <w:lang w:bidi="es-ES"/>
        </w:rPr>
        <w:tab/>
        <w:t>Intermedio o similar</w:t>
      </w:r>
    </w:p>
    <w:p w14:paraId="33BB1462" w14:textId="77777777" w:rsidR="00510D37" w:rsidRDefault="00510D37">
      <w:pPr>
        <w:rPr>
          <w:rFonts w:ascii="Helvetica Neue" w:eastAsia="Helvetica Neue" w:hAnsi="Helvetica Neue" w:cs="Helvetica Neue"/>
        </w:rPr>
      </w:pPr>
    </w:p>
    <w:p w14:paraId="2B09D024" w14:textId="77777777" w:rsidR="00510D37" w:rsidRDefault="00510D37">
      <w:pPr>
        <w:rPr>
          <w:rFonts w:ascii="Helvetica Neue" w:eastAsia="Helvetica Neue" w:hAnsi="Helvetica Neue" w:cs="Helvetica Neue"/>
        </w:rPr>
      </w:pPr>
    </w:p>
    <w:p w14:paraId="1345D6CE" w14:textId="77777777" w:rsidR="00F130FB" w:rsidRDefault="00F130FB">
      <w:pPr>
        <w:rPr>
          <w:rFonts w:ascii="Helvetica Neue" w:eastAsia="Helvetica Neue" w:hAnsi="Helvetica Neue" w:cs="Helvetica Neue"/>
        </w:rPr>
      </w:pPr>
    </w:p>
    <w:p w14:paraId="4C51FFE6" w14:textId="77777777" w:rsidR="00F130FB" w:rsidRDefault="00F130FB">
      <w:pPr>
        <w:rPr>
          <w:rFonts w:ascii="Helvetica Neue" w:eastAsia="Helvetica Neue" w:hAnsi="Helvetica Neue" w:cs="Helvetica Neue"/>
        </w:rPr>
      </w:pPr>
    </w:p>
    <w:p w14:paraId="37B75B36" w14:textId="77777777" w:rsidR="00F130FB" w:rsidRDefault="00F130FB">
      <w:pPr>
        <w:rPr>
          <w:rFonts w:ascii="Helvetica Neue" w:eastAsia="Helvetica Neue" w:hAnsi="Helvetica Neue" w:cs="Helvetica Neue"/>
        </w:rPr>
      </w:pPr>
    </w:p>
    <w:p w14:paraId="0BEB1094" w14:textId="77777777" w:rsidR="00F130FB" w:rsidRDefault="00F130FB">
      <w:pPr>
        <w:rPr>
          <w:rFonts w:ascii="Helvetica Neue" w:eastAsia="Helvetica Neue" w:hAnsi="Helvetica Neue" w:cs="Helvetica Neue"/>
        </w:rPr>
      </w:pPr>
    </w:p>
    <w:p w14:paraId="7D13EBD6" w14:textId="77777777" w:rsidR="00F130FB" w:rsidRDefault="00F130FB">
      <w:pPr>
        <w:rPr>
          <w:rFonts w:ascii="Helvetica Neue" w:eastAsia="Helvetica Neue" w:hAnsi="Helvetica Neue" w:cs="Helvetica Neue"/>
        </w:rPr>
      </w:pPr>
    </w:p>
    <w:p w14:paraId="66F13FD6" w14:textId="77777777" w:rsidR="00F130FB" w:rsidRDefault="00F130FB">
      <w:pPr>
        <w:rPr>
          <w:rFonts w:ascii="Helvetica Neue" w:eastAsia="Helvetica Neue" w:hAnsi="Helvetica Neue" w:cs="Helvetica Neue"/>
        </w:rPr>
      </w:pPr>
    </w:p>
    <w:p w14:paraId="19D5F58E" w14:textId="77777777" w:rsidR="00F130FB" w:rsidRDefault="00F130FB">
      <w:pPr>
        <w:rPr>
          <w:rFonts w:ascii="Helvetica Neue" w:eastAsia="Helvetica Neue" w:hAnsi="Helvetica Neue" w:cs="Helvetica Neue"/>
        </w:rPr>
      </w:pPr>
    </w:p>
    <w:tbl>
      <w:tblPr>
        <w:tblStyle w:val="a3"/>
        <w:tblW w:w="1024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715"/>
        <w:gridCol w:w="2775"/>
        <w:gridCol w:w="2775"/>
        <w:gridCol w:w="1980"/>
      </w:tblGrid>
      <w:tr w:rsidR="00510D37" w14:paraId="6A7D8B53" w14:textId="77777777">
        <w:trPr>
          <w:trHeight w:val="455"/>
        </w:trPr>
        <w:tc>
          <w:tcPr>
            <w:tcW w:w="271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282B511" w14:textId="77777777" w:rsidR="00510D37" w:rsidRDefault="00AE299B">
            <w:pPr>
              <w:spacing w:before="240" w:line="276" w:lineRule="auto"/>
              <w:rPr>
                <w:rFonts w:ascii="Helvetica Neue" w:eastAsia="Helvetica Neue" w:hAnsi="Helvetica Neue" w:cs="Helvetica Neue"/>
                <w:b/>
                <w:sz w:val="20"/>
                <w:szCs w:val="20"/>
              </w:rPr>
            </w:pPr>
            <w:r>
              <w:rPr>
                <w:rFonts w:ascii="Helvetica Neue" w:eastAsia="Helvetica Neue" w:hAnsi="Helvetica Neue" w:cs="Helvetica Neue"/>
                <w:b/>
                <w:sz w:val="20"/>
                <w:szCs w:val="20"/>
                <w:lang w:bidi="es-ES"/>
              </w:rPr>
              <w:lastRenderedPageBreak/>
              <w:t>Preguntas</w:t>
            </w:r>
          </w:p>
        </w:tc>
        <w:tc>
          <w:tcPr>
            <w:tcW w:w="27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B692BA9" w14:textId="77777777" w:rsidR="00510D37" w:rsidRDefault="00AE299B">
            <w:pPr>
              <w:spacing w:before="240" w:line="276" w:lineRule="auto"/>
              <w:rPr>
                <w:rFonts w:ascii="Helvetica Neue" w:eastAsia="Helvetica Neue" w:hAnsi="Helvetica Neue" w:cs="Helvetica Neue"/>
                <w:b/>
                <w:sz w:val="20"/>
                <w:szCs w:val="20"/>
              </w:rPr>
            </w:pPr>
            <w:r>
              <w:rPr>
                <w:rFonts w:ascii="Helvetica Neue" w:eastAsia="Helvetica Neue" w:hAnsi="Helvetica Neue" w:cs="Helvetica Neue"/>
                <w:b/>
                <w:sz w:val="20"/>
                <w:szCs w:val="20"/>
                <w:lang w:bidi="es-ES"/>
              </w:rPr>
              <w:t>Indicadores</w:t>
            </w:r>
          </w:p>
        </w:tc>
        <w:tc>
          <w:tcPr>
            <w:tcW w:w="27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CBCCE1B" w14:textId="77777777" w:rsidR="00510D37" w:rsidRDefault="00AE299B">
            <w:pPr>
              <w:spacing w:before="240" w:line="276" w:lineRule="auto"/>
              <w:rPr>
                <w:rFonts w:ascii="Helvetica Neue" w:eastAsia="Helvetica Neue" w:hAnsi="Helvetica Neue" w:cs="Helvetica Neue"/>
                <w:b/>
                <w:sz w:val="20"/>
                <w:szCs w:val="20"/>
              </w:rPr>
            </w:pPr>
            <w:r>
              <w:rPr>
                <w:rFonts w:ascii="Helvetica Neue" w:eastAsia="Helvetica Neue" w:hAnsi="Helvetica Neue" w:cs="Helvetica Neue"/>
                <w:b/>
                <w:sz w:val="20"/>
                <w:szCs w:val="20"/>
                <w:lang w:bidi="es-ES"/>
              </w:rPr>
              <w:t>Apuntes y ejemplos</w:t>
            </w:r>
          </w:p>
        </w:tc>
        <w:tc>
          <w:tcPr>
            <w:tcW w:w="198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23BC83D" w14:textId="77777777" w:rsidR="00510D37" w:rsidRDefault="00AE299B">
            <w:pPr>
              <w:spacing w:before="240" w:line="276" w:lineRule="auto"/>
              <w:rPr>
                <w:rFonts w:ascii="Helvetica Neue" w:eastAsia="Helvetica Neue" w:hAnsi="Helvetica Neue" w:cs="Helvetica Neue"/>
                <w:b/>
                <w:sz w:val="20"/>
                <w:szCs w:val="20"/>
              </w:rPr>
            </w:pPr>
            <w:r>
              <w:rPr>
                <w:rFonts w:ascii="Helvetica Neue" w:eastAsia="Helvetica Neue" w:hAnsi="Helvetica Neue" w:cs="Helvetica Neue"/>
                <w:b/>
                <w:sz w:val="20"/>
                <w:szCs w:val="20"/>
                <w:lang w:bidi="es-ES"/>
              </w:rPr>
              <w:t>Calificación total</w:t>
            </w:r>
          </w:p>
        </w:tc>
      </w:tr>
      <w:tr w:rsidR="00510D37" w14:paraId="0856DD4F" w14:textId="77777777">
        <w:trPr>
          <w:trHeight w:val="2490"/>
        </w:trPr>
        <w:tc>
          <w:tcPr>
            <w:tcW w:w="27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56CDB6" w14:textId="77777777" w:rsidR="00510D37" w:rsidRDefault="00AE299B">
            <w:pPr>
              <w:spacing w:line="276" w:lineRule="auto"/>
              <w:rPr>
                <w:rFonts w:ascii="Helvetica Neue" w:eastAsia="Helvetica Neue" w:hAnsi="Helvetica Neue" w:cs="Helvetica Neue"/>
                <w:sz w:val="18"/>
                <w:szCs w:val="18"/>
              </w:rPr>
            </w:pPr>
            <w:r>
              <w:rPr>
                <w:rFonts w:ascii="Helvetica Neue" w:eastAsia="Helvetica Neue" w:hAnsi="Helvetica Neue" w:cs="Helvetica Neue"/>
                <w:sz w:val="18"/>
                <w:szCs w:val="18"/>
                <w:lang w:bidi="es-ES"/>
              </w:rPr>
              <w:t>¿Qué le motiva a trabajar en el seguimiento y la reunificación familiar en situaciones de emergencia?</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1EA1CC" w14:textId="77777777" w:rsidR="00510D37" w:rsidRDefault="00510D37">
            <w:pPr>
              <w:rPr>
                <w:rFonts w:ascii="Helvetica Neue" w:eastAsia="Helvetica Neue" w:hAnsi="Helvetica Neue" w:cs="Helvetica Neue"/>
                <w:sz w:val="18"/>
                <w:szCs w:val="18"/>
              </w:rPr>
            </w:pP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1F17D" w14:textId="77777777" w:rsidR="00510D37" w:rsidRDefault="00510D37">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0A3535" w14:textId="77777777" w:rsidR="00510D37" w:rsidRDefault="00000000">
            <w:pPr>
              <w:spacing w:before="240" w:line="276" w:lineRule="auto"/>
              <w:rPr>
                <w:rFonts w:ascii="Helvetica Neue" w:eastAsia="Helvetica Neue" w:hAnsi="Helvetica Neue" w:cs="Helvetica Neue"/>
                <w:sz w:val="18"/>
                <w:szCs w:val="18"/>
              </w:rPr>
            </w:pPr>
            <w:sdt>
              <w:sdtPr>
                <w:tag w:val="goog_rdk_0"/>
                <w:id w:val="1504160683"/>
              </w:sdtPr>
              <w:sdtContent>
                <w:r w:rsidR="00AE299B">
                  <w:rPr>
                    <w:rFonts w:ascii="Arial Unicode MS" w:eastAsia="Arial Unicode MS" w:hAnsi="Arial Unicode MS" w:cs="Arial Unicode MS"/>
                    <w:sz w:val="18"/>
                    <w:szCs w:val="18"/>
                    <w:lang w:bidi="es-ES"/>
                  </w:rPr>
                  <w:t>☐ Muy competente</w:t>
                </w:r>
              </w:sdtContent>
            </w:sdt>
          </w:p>
          <w:p w14:paraId="4DA80234" w14:textId="77777777" w:rsidR="00510D37" w:rsidRDefault="00000000">
            <w:pPr>
              <w:spacing w:before="240" w:line="276" w:lineRule="auto"/>
              <w:rPr>
                <w:rFonts w:ascii="Helvetica Neue" w:eastAsia="Helvetica Neue" w:hAnsi="Helvetica Neue" w:cs="Helvetica Neue"/>
                <w:sz w:val="18"/>
                <w:szCs w:val="18"/>
              </w:rPr>
            </w:pPr>
            <w:sdt>
              <w:sdtPr>
                <w:tag w:val="goog_rdk_1"/>
                <w:id w:val="338901696"/>
              </w:sdtPr>
              <w:sdtContent>
                <w:r w:rsidR="00AE299B">
                  <w:rPr>
                    <w:rFonts w:ascii="Arial Unicode MS" w:eastAsia="Arial Unicode MS" w:hAnsi="Arial Unicode MS" w:cs="Arial Unicode MS"/>
                    <w:sz w:val="18"/>
                    <w:szCs w:val="18"/>
                    <w:lang w:bidi="es-ES"/>
                  </w:rPr>
                  <w:t>☐ Competente</w:t>
                </w:r>
              </w:sdtContent>
            </w:sdt>
          </w:p>
          <w:p w14:paraId="41695776" w14:textId="77777777" w:rsidR="00510D37" w:rsidRDefault="00000000">
            <w:pPr>
              <w:spacing w:before="240" w:line="276" w:lineRule="auto"/>
              <w:rPr>
                <w:rFonts w:ascii="Helvetica Neue" w:eastAsia="Helvetica Neue" w:hAnsi="Helvetica Neue" w:cs="Helvetica Neue"/>
                <w:sz w:val="18"/>
                <w:szCs w:val="18"/>
              </w:rPr>
            </w:pPr>
            <w:sdt>
              <w:sdtPr>
                <w:tag w:val="goog_rdk_2"/>
                <w:id w:val="436807485"/>
              </w:sdtPr>
              <w:sdtContent>
                <w:r w:rsidR="00AE299B">
                  <w:rPr>
                    <w:rFonts w:ascii="Arial Unicode MS" w:eastAsia="Arial Unicode MS" w:hAnsi="Arial Unicode MS" w:cs="Arial Unicode MS"/>
                    <w:sz w:val="18"/>
                    <w:szCs w:val="18"/>
                    <w:lang w:bidi="es-ES"/>
                  </w:rPr>
                  <w:t>☐ Competencia en desarrollo</w:t>
                </w:r>
              </w:sdtContent>
            </w:sdt>
          </w:p>
          <w:p w14:paraId="014D2A27" w14:textId="77777777" w:rsidR="00510D37" w:rsidRDefault="00000000">
            <w:pPr>
              <w:spacing w:before="240" w:line="276" w:lineRule="auto"/>
              <w:rPr>
                <w:rFonts w:ascii="Helvetica Neue" w:eastAsia="Helvetica Neue" w:hAnsi="Helvetica Neue" w:cs="Helvetica Neue"/>
                <w:sz w:val="18"/>
                <w:szCs w:val="18"/>
              </w:rPr>
            </w:pPr>
            <w:sdt>
              <w:sdtPr>
                <w:tag w:val="goog_rdk_3"/>
                <w:id w:val="-1323888510"/>
              </w:sdtPr>
              <w:sdtContent>
                <w:r w:rsidR="00AE299B">
                  <w:rPr>
                    <w:rFonts w:ascii="Arial Unicode MS" w:eastAsia="Arial Unicode MS" w:hAnsi="Arial Unicode MS" w:cs="Arial Unicode MS"/>
                    <w:sz w:val="18"/>
                    <w:szCs w:val="18"/>
                    <w:lang w:bidi="es-ES"/>
                  </w:rPr>
                  <w:t>☐ No competente</w:t>
                </w:r>
              </w:sdtContent>
            </w:sdt>
          </w:p>
        </w:tc>
      </w:tr>
      <w:tr w:rsidR="00510D37" w14:paraId="23F862BF" w14:textId="77777777" w:rsidTr="002732F7">
        <w:trPr>
          <w:trHeight w:val="5038"/>
        </w:trPr>
        <w:tc>
          <w:tcPr>
            <w:tcW w:w="27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74C997" w14:textId="77777777" w:rsidR="00510D37" w:rsidRDefault="00AE299B">
            <w:pPr>
              <w:pBdr>
                <w:top w:val="nil"/>
                <w:left w:val="nil"/>
                <w:bottom w:val="nil"/>
                <w:right w:val="nil"/>
                <w:between w:val="nil"/>
              </w:pBdr>
              <w:spacing w:before="240" w:line="276" w:lineRule="auto"/>
              <w:rPr>
                <w:rFonts w:ascii="Helvetica Neue" w:eastAsia="Helvetica Neue" w:hAnsi="Helvetica Neue" w:cs="Helvetica Neue"/>
                <w:sz w:val="18"/>
                <w:szCs w:val="18"/>
              </w:rPr>
            </w:pPr>
            <w:r>
              <w:rPr>
                <w:rFonts w:ascii="Helvetica Neue" w:eastAsia="Helvetica Neue" w:hAnsi="Helvetica Neue" w:cs="Helvetica Neue"/>
                <w:sz w:val="18"/>
                <w:szCs w:val="18"/>
                <w:lang w:bidi="es-ES"/>
              </w:rPr>
              <w:t>Háblenos de una ocasión en la que haya tenido que recabar, gestionar y utilizar datos relacionados con menores no acompañados y separados de sus familias</w:t>
            </w:r>
            <w:r>
              <w:rPr>
                <w:rFonts w:ascii="Helvetica Neue" w:eastAsia="Helvetica Neue" w:hAnsi="Helvetica Neue" w:cs="Helvetica Neue"/>
                <w:color w:val="1E2D3A"/>
                <w:sz w:val="18"/>
                <w:szCs w:val="18"/>
                <w:lang w:bidi="es-ES"/>
              </w:rPr>
              <w:t xml:space="preserve">. </w:t>
            </w:r>
            <w:r>
              <w:rPr>
                <w:rFonts w:ascii="Helvetica Neue" w:eastAsia="Helvetica Neue" w:hAnsi="Helvetica Neue" w:cs="Helvetica Neue"/>
                <w:sz w:val="18"/>
                <w:szCs w:val="18"/>
                <w:lang w:bidi="es-ES"/>
              </w:rPr>
              <w:t xml:space="preserve">¿Cómo utilizó esta información de manera segura y en consonancia con los procedimientos? </w:t>
            </w:r>
          </w:p>
          <w:p w14:paraId="26665314" w14:textId="77777777" w:rsidR="00510D37" w:rsidRDefault="00AE299B">
            <w:pPr>
              <w:spacing w:before="240" w:line="276" w:lineRule="auto"/>
              <w:rPr>
                <w:rFonts w:ascii="Helvetica Neue" w:eastAsia="Helvetica Neue" w:hAnsi="Helvetica Neue" w:cs="Helvetica Neue"/>
                <w:sz w:val="18"/>
                <w:szCs w:val="18"/>
              </w:rPr>
            </w:pPr>
            <w:r>
              <w:rPr>
                <w:rFonts w:ascii="Helvetica Neue" w:eastAsia="Helvetica Neue" w:hAnsi="Helvetica Neue" w:cs="Helvetica Neue"/>
                <w:sz w:val="18"/>
                <w:szCs w:val="18"/>
                <w:lang w:bidi="es-ES"/>
              </w:rPr>
              <w:t xml:space="preserve">¿Cómo utilizó los datos para identificar, prevenir y mitigar los riesgos de separación? </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8DDE5A" w14:textId="77777777" w:rsidR="00510D37" w:rsidRDefault="00AE299B">
            <w:pPr>
              <w:spacing w:before="240" w:line="276" w:lineRule="auto"/>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 xml:space="preserve">Colabora con socios y partes interesadas que trabajan con la protección de la niñez y la adolescencia en la acción humanitaria y menores no acompañados y separados de sus familias para que se respeten los procedimientos y protocolos normalizados de protección de datos. </w:t>
            </w:r>
            <w:r>
              <w:rPr>
                <w:rFonts w:ascii="Helvetica Neue" w:eastAsia="Helvetica Neue" w:hAnsi="Helvetica Neue" w:cs="Helvetica Neue"/>
                <w:color w:val="1E2D3A"/>
                <w:sz w:val="18"/>
                <w:szCs w:val="18"/>
                <w:lang w:bidi="es-ES"/>
              </w:rPr>
              <w:tab/>
            </w:r>
          </w:p>
          <w:p w14:paraId="6397E7BD" w14:textId="77777777" w:rsidR="00510D37" w:rsidRDefault="00AE299B">
            <w:pPr>
              <w:spacing w:before="240" w:line="276" w:lineRule="auto"/>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 xml:space="preserve"> </w:t>
            </w:r>
          </w:p>
          <w:p w14:paraId="55A2394A" w14:textId="77777777" w:rsidR="00510D37" w:rsidRDefault="00510D37">
            <w:pPr>
              <w:spacing w:before="240" w:line="276" w:lineRule="auto"/>
              <w:rPr>
                <w:rFonts w:ascii="Helvetica Neue" w:eastAsia="Helvetica Neue" w:hAnsi="Helvetica Neue" w:cs="Helvetica Neue"/>
                <w:color w:val="1E2D3A"/>
                <w:sz w:val="18"/>
                <w:szCs w:val="18"/>
              </w:rPr>
            </w:pPr>
          </w:p>
          <w:p w14:paraId="4B7CC0D8" w14:textId="77777777" w:rsidR="00510D37" w:rsidRDefault="00AE299B">
            <w:pPr>
              <w:spacing w:before="240" w:line="276" w:lineRule="auto"/>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 xml:space="preserve"> </w:t>
            </w:r>
          </w:p>
          <w:p w14:paraId="0BFF0D11" w14:textId="77777777" w:rsidR="00510D37" w:rsidRDefault="00AE299B">
            <w:pPr>
              <w:spacing w:before="2" w:after="2"/>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 xml:space="preserve">Mitiga el riesgo de separación mediante actividades de prevención y preparación nacionales y comunitarias. </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A4FC8C" w14:textId="77777777" w:rsidR="00510D37" w:rsidRDefault="00510D37">
            <w:pPr>
              <w:rPr>
                <w:rFonts w:ascii="Helvetica Neue" w:eastAsia="Helvetica Neue" w:hAnsi="Helvetica Neue" w:cs="Helvetica Neue"/>
                <w:sz w:val="18"/>
                <w:szCs w:val="18"/>
              </w:rPr>
            </w:pPr>
          </w:p>
        </w:tc>
        <w:tc>
          <w:tcPr>
            <w:tcW w:w="19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79699E" w14:textId="77777777" w:rsidR="00510D37" w:rsidRDefault="00000000">
            <w:pPr>
              <w:spacing w:before="240" w:line="276" w:lineRule="auto"/>
              <w:rPr>
                <w:rFonts w:ascii="Helvetica Neue" w:eastAsia="Helvetica Neue" w:hAnsi="Helvetica Neue" w:cs="Helvetica Neue"/>
                <w:sz w:val="18"/>
                <w:szCs w:val="18"/>
              </w:rPr>
            </w:pPr>
            <w:sdt>
              <w:sdtPr>
                <w:tag w:val="goog_rdk_4"/>
                <w:id w:val="-1583832851"/>
              </w:sdtPr>
              <w:sdtContent>
                <w:r w:rsidR="00AE299B">
                  <w:rPr>
                    <w:rFonts w:ascii="Arial Unicode MS" w:eastAsia="Arial Unicode MS" w:hAnsi="Arial Unicode MS" w:cs="Arial Unicode MS"/>
                    <w:sz w:val="18"/>
                    <w:szCs w:val="18"/>
                    <w:lang w:bidi="es-ES"/>
                  </w:rPr>
                  <w:t>☐ Muy competente</w:t>
                </w:r>
              </w:sdtContent>
            </w:sdt>
          </w:p>
          <w:p w14:paraId="32D5954F" w14:textId="77777777" w:rsidR="00510D37" w:rsidRDefault="00000000">
            <w:pPr>
              <w:spacing w:before="240" w:line="276" w:lineRule="auto"/>
              <w:rPr>
                <w:rFonts w:ascii="Helvetica Neue" w:eastAsia="Helvetica Neue" w:hAnsi="Helvetica Neue" w:cs="Helvetica Neue"/>
                <w:sz w:val="18"/>
                <w:szCs w:val="18"/>
              </w:rPr>
            </w:pPr>
            <w:sdt>
              <w:sdtPr>
                <w:tag w:val="goog_rdk_5"/>
                <w:id w:val="-140277241"/>
              </w:sdtPr>
              <w:sdtContent>
                <w:r w:rsidR="00AE299B">
                  <w:rPr>
                    <w:rFonts w:ascii="Arial Unicode MS" w:eastAsia="Arial Unicode MS" w:hAnsi="Arial Unicode MS" w:cs="Arial Unicode MS"/>
                    <w:sz w:val="18"/>
                    <w:szCs w:val="18"/>
                    <w:lang w:bidi="es-ES"/>
                  </w:rPr>
                  <w:t>☐ Competente</w:t>
                </w:r>
              </w:sdtContent>
            </w:sdt>
          </w:p>
          <w:p w14:paraId="46CDD968" w14:textId="77777777" w:rsidR="00510D37" w:rsidRDefault="00000000">
            <w:pPr>
              <w:spacing w:before="240" w:line="276" w:lineRule="auto"/>
              <w:rPr>
                <w:rFonts w:ascii="Helvetica Neue" w:eastAsia="Helvetica Neue" w:hAnsi="Helvetica Neue" w:cs="Helvetica Neue"/>
                <w:sz w:val="18"/>
                <w:szCs w:val="18"/>
              </w:rPr>
            </w:pPr>
            <w:sdt>
              <w:sdtPr>
                <w:tag w:val="goog_rdk_6"/>
                <w:id w:val="2112240427"/>
              </w:sdtPr>
              <w:sdtContent>
                <w:r w:rsidR="00AE299B">
                  <w:rPr>
                    <w:rFonts w:ascii="Arial Unicode MS" w:eastAsia="Arial Unicode MS" w:hAnsi="Arial Unicode MS" w:cs="Arial Unicode MS"/>
                    <w:sz w:val="18"/>
                    <w:szCs w:val="18"/>
                    <w:lang w:bidi="es-ES"/>
                  </w:rPr>
                  <w:t>☐ Competencia en desarrollo</w:t>
                </w:r>
              </w:sdtContent>
            </w:sdt>
          </w:p>
          <w:p w14:paraId="621A3F39" w14:textId="77777777" w:rsidR="00510D37" w:rsidRDefault="00000000">
            <w:pPr>
              <w:spacing w:before="240" w:line="276" w:lineRule="auto"/>
              <w:rPr>
                <w:rFonts w:ascii="Helvetica Neue" w:eastAsia="Helvetica Neue" w:hAnsi="Helvetica Neue" w:cs="Helvetica Neue"/>
                <w:sz w:val="18"/>
                <w:szCs w:val="18"/>
              </w:rPr>
            </w:pPr>
            <w:sdt>
              <w:sdtPr>
                <w:tag w:val="goog_rdk_7"/>
                <w:id w:val="1039781748"/>
              </w:sdtPr>
              <w:sdtContent>
                <w:r w:rsidR="00AE299B">
                  <w:rPr>
                    <w:rFonts w:ascii="Arial Unicode MS" w:eastAsia="Arial Unicode MS" w:hAnsi="Arial Unicode MS" w:cs="Arial Unicode MS"/>
                    <w:sz w:val="18"/>
                    <w:szCs w:val="18"/>
                    <w:lang w:bidi="es-ES"/>
                  </w:rPr>
                  <w:t>☐ No competente</w:t>
                </w:r>
              </w:sdtContent>
            </w:sdt>
          </w:p>
        </w:tc>
      </w:tr>
      <w:tr w:rsidR="00510D37" w14:paraId="6E51BC7C" w14:textId="77777777">
        <w:trPr>
          <w:trHeight w:val="3720"/>
        </w:trPr>
        <w:tc>
          <w:tcPr>
            <w:tcW w:w="27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F10897" w14:textId="77777777" w:rsidR="00510D37" w:rsidRDefault="00AE299B">
            <w:pPr>
              <w:rPr>
                <w:rFonts w:ascii="Helvetica Neue" w:eastAsia="Helvetica Neue" w:hAnsi="Helvetica Neue" w:cs="Helvetica Neue"/>
                <w:sz w:val="16"/>
                <w:szCs w:val="16"/>
              </w:rPr>
            </w:pPr>
            <w:r>
              <w:rPr>
                <w:rFonts w:ascii="Helvetica Neue" w:eastAsia="Helvetica Neue" w:hAnsi="Helvetica Neue" w:cs="Helvetica Neue"/>
                <w:sz w:val="18"/>
                <w:szCs w:val="18"/>
                <w:lang w:bidi="es-ES"/>
              </w:rPr>
              <w:t>¿Cómo garantizaría un enfoque sistemático para la identificación, el seguimiento y la reunificación respetando el interés superior de la niñez y la adolescencia?</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E33C1B" w14:textId="77777777" w:rsidR="00510D37" w:rsidRDefault="00AE299B">
            <w:pPr>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Desarrolla y se adhiere a las normas interinstitucionales armonizadas para que la niñez y la adolescencia en tránsito tenga acceso a una asistencia y vigilancia de calidad.</w:t>
            </w:r>
          </w:p>
          <w:p w14:paraId="3785BAF1" w14:textId="77777777" w:rsidR="00510D37" w:rsidRDefault="00AE299B">
            <w:pPr>
              <w:spacing w:before="240" w:line="276" w:lineRule="auto"/>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 xml:space="preserve"> </w:t>
            </w:r>
          </w:p>
          <w:p w14:paraId="20616EF1" w14:textId="77777777" w:rsidR="00510D37" w:rsidRDefault="00AE299B">
            <w:pPr>
              <w:spacing w:before="240" w:line="276" w:lineRule="auto"/>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Implanta un programa de seguimiento, verificación, reunificación y reintegración familiar para menores no acompañados y separados de sus familias adecuado y adaptado en pro de su interés superior.</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9E0A7" w14:textId="77777777" w:rsidR="00510D37" w:rsidRDefault="00510D37">
            <w:pPr>
              <w:rPr>
                <w:rFonts w:ascii="Helvetica Neue" w:eastAsia="Helvetica Neue" w:hAnsi="Helvetica Neue" w:cs="Helvetica Neue"/>
                <w:sz w:val="18"/>
                <w:szCs w:val="18"/>
              </w:rPr>
            </w:pPr>
          </w:p>
        </w:tc>
        <w:tc>
          <w:tcPr>
            <w:tcW w:w="19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5C3CFD" w14:textId="77777777" w:rsidR="00510D37" w:rsidRDefault="00000000">
            <w:pPr>
              <w:spacing w:before="240" w:line="276" w:lineRule="auto"/>
              <w:rPr>
                <w:rFonts w:ascii="Helvetica Neue" w:eastAsia="Helvetica Neue" w:hAnsi="Helvetica Neue" w:cs="Helvetica Neue"/>
                <w:sz w:val="18"/>
                <w:szCs w:val="18"/>
              </w:rPr>
            </w:pPr>
            <w:sdt>
              <w:sdtPr>
                <w:tag w:val="goog_rdk_8"/>
                <w:id w:val="73636124"/>
              </w:sdtPr>
              <w:sdtContent>
                <w:r w:rsidR="00AE299B">
                  <w:rPr>
                    <w:rFonts w:ascii="Arial Unicode MS" w:eastAsia="Arial Unicode MS" w:hAnsi="Arial Unicode MS" w:cs="Arial Unicode MS"/>
                    <w:sz w:val="18"/>
                    <w:szCs w:val="18"/>
                    <w:lang w:bidi="es-ES"/>
                  </w:rPr>
                  <w:t xml:space="preserve"> ☐ Muy competente</w:t>
                </w:r>
              </w:sdtContent>
            </w:sdt>
          </w:p>
          <w:p w14:paraId="0C9C72FB" w14:textId="77777777" w:rsidR="00510D37" w:rsidRDefault="00000000">
            <w:pPr>
              <w:spacing w:before="240" w:line="276" w:lineRule="auto"/>
              <w:rPr>
                <w:rFonts w:ascii="Helvetica Neue" w:eastAsia="Helvetica Neue" w:hAnsi="Helvetica Neue" w:cs="Helvetica Neue"/>
                <w:sz w:val="18"/>
                <w:szCs w:val="18"/>
              </w:rPr>
            </w:pPr>
            <w:sdt>
              <w:sdtPr>
                <w:tag w:val="goog_rdk_9"/>
                <w:id w:val="928307992"/>
              </w:sdtPr>
              <w:sdtContent>
                <w:r w:rsidR="00AE299B">
                  <w:rPr>
                    <w:rFonts w:ascii="Arial Unicode MS" w:eastAsia="Arial Unicode MS" w:hAnsi="Arial Unicode MS" w:cs="Arial Unicode MS"/>
                    <w:sz w:val="18"/>
                    <w:szCs w:val="18"/>
                    <w:lang w:bidi="es-ES"/>
                  </w:rPr>
                  <w:t>☐ Competente</w:t>
                </w:r>
              </w:sdtContent>
            </w:sdt>
          </w:p>
          <w:p w14:paraId="68F3BC15" w14:textId="77777777" w:rsidR="00510D37" w:rsidRDefault="00000000">
            <w:pPr>
              <w:spacing w:before="240" w:line="276" w:lineRule="auto"/>
              <w:rPr>
                <w:rFonts w:ascii="Helvetica Neue" w:eastAsia="Helvetica Neue" w:hAnsi="Helvetica Neue" w:cs="Helvetica Neue"/>
                <w:sz w:val="18"/>
                <w:szCs w:val="18"/>
              </w:rPr>
            </w:pPr>
            <w:sdt>
              <w:sdtPr>
                <w:tag w:val="goog_rdk_10"/>
                <w:id w:val="-1892870863"/>
              </w:sdtPr>
              <w:sdtContent>
                <w:r w:rsidR="00AE299B">
                  <w:rPr>
                    <w:rFonts w:ascii="Arial Unicode MS" w:eastAsia="Arial Unicode MS" w:hAnsi="Arial Unicode MS" w:cs="Arial Unicode MS"/>
                    <w:sz w:val="18"/>
                    <w:szCs w:val="18"/>
                    <w:lang w:bidi="es-ES"/>
                  </w:rPr>
                  <w:t>☐ Competencia en desarrollo</w:t>
                </w:r>
              </w:sdtContent>
            </w:sdt>
          </w:p>
          <w:p w14:paraId="6983549B" w14:textId="77777777" w:rsidR="00510D37" w:rsidRDefault="00000000">
            <w:pPr>
              <w:spacing w:before="240" w:line="276" w:lineRule="auto"/>
              <w:rPr>
                <w:rFonts w:ascii="Helvetica Neue" w:eastAsia="Helvetica Neue" w:hAnsi="Helvetica Neue" w:cs="Helvetica Neue"/>
                <w:sz w:val="18"/>
                <w:szCs w:val="18"/>
              </w:rPr>
            </w:pPr>
            <w:sdt>
              <w:sdtPr>
                <w:tag w:val="goog_rdk_11"/>
                <w:id w:val="1088122498"/>
              </w:sdtPr>
              <w:sdtContent>
                <w:r w:rsidR="00AE299B">
                  <w:rPr>
                    <w:rFonts w:ascii="Arial Unicode MS" w:eastAsia="Arial Unicode MS" w:hAnsi="Arial Unicode MS" w:cs="Arial Unicode MS"/>
                    <w:sz w:val="18"/>
                    <w:szCs w:val="18"/>
                    <w:lang w:bidi="es-ES"/>
                  </w:rPr>
                  <w:t>☐ No competente</w:t>
                </w:r>
              </w:sdtContent>
            </w:sdt>
          </w:p>
        </w:tc>
      </w:tr>
      <w:tr w:rsidR="00510D37" w14:paraId="49DD5D97" w14:textId="77777777">
        <w:trPr>
          <w:trHeight w:val="5010"/>
        </w:trPr>
        <w:tc>
          <w:tcPr>
            <w:tcW w:w="27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B8DCC1" w14:textId="77777777" w:rsidR="00510D37" w:rsidRDefault="00AE299B">
            <w:pPr>
              <w:spacing w:line="276" w:lineRule="auto"/>
              <w:rPr>
                <w:rFonts w:ascii="Helvetica Neue" w:eastAsia="Helvetica Neue" w:hAnsi="Helvetica Neue" w:cs="Helvetica Neue"/>
                <w:sz w:val="18"/>
                <w:szCs w:val="18"/>
              </w:rPr>
            </w:pPr>
            <w:r>
              <w:rPr>
                <w:rFonts w:ascii="Helvetica Neue" w:eastAsia="Helvetica Neue" w:hAnsi="Helvetica Neue" w:cs="Helvetica Neue"/>
                <w:sz w:val="18"/>
                <w:szCs w:val="18"/>
                <w:lang w:bidi="es-ES"/>
              </w:rPr>
              <w:lastRenderedPageBreak/>
              <w:t>Acaba de recibir una llamada de unos trabajadores sociales del gobierno: un grupo de 10 menores no acompañados y separados de sus familias acaba de llegar al campamento de refugiados más cercano y no hay suficientes familias de acogida para asistirlos. ¿Qué medidas consideraría tomar?</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F9ADC1" w14:textId="77777777" w:rsidR="00510D37" w:rsidRDefault="00AE299B">
            <w:pPr>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 xml:space="preserve">Implanta un programa de seguimiento, verificación, reunificación y reintegración familiar  </w:t>
            </w:r>
          </w:p>
          <w:p w14:paraId="2B8BB68E" w14:textId="77777777" w:rsidR="00510D37" w:rsidRDefault="00AE299B">
            <w:pPr>
              <w:widowControl w:val="0"/>
              <w:pBdr>
                <w:top w:val="nil"/>
                <w:left w:val="nil"/>
                <w:bottom w:val="nil"/>
                <w:right w:val="nil"/>
                <w:between w:val="nil"/>
              </w:pBdr>
              <w:spacing w:line="276" w:lineRule="auto"/>
              <w:rPr>
                <w:rFonts w:ascii="Helvetica Neue" w:eastAsia="Helvetica Neue" w:hAnsi="Helvetica Neue" w:cs="Helvetica Neue"/>
                <w:sz w:val="18"/>
                <w:szCs w:val="18"/>
              </w:rPr>
            </w:pPr>
            <w:r>
              <w:rPr>
                <w:rFonts w:ascii="Helvetica Neue" w:eastAsia="Helvetica Neue" w:hAnsi="Helvetica Neue" w:cs="Helvetica Neue"/>
                <w:color w:val="1E2D3A"/>
                <w:sz w:val="18"/>
                <w:szCs w:val="18"/>
                <w:lang w:bidi="es-ES"/>
              </w:rPr>
              <w:t>para menores no acompañados y separados de sus familias adecuado y personalizado en pro de su interés superior.</w:t>
            </w:r>
          </w:p>
          <w:p w14:paraId="29E73F94" w14:textId="77777777" w:rsidR="00510D37" w:rsidRDefault="00AE299B">
            <w:pPr>
              <w:spacing w:before="240" w:line="276" w:lineRule="auto"/>
              <w:rPr>
                <w:rFonts w:ascii="Helvetica Neue" w:eastAsia="Helvetica Neue" w:hAnsi="Helvetica Neue" w:cs="Helvetica Neue"/>
                <w:sz w:val="18"/>
                <w:szCs w:val="18"/>
              </w:rPr>
            </w:pPr>
            <w:r>
              <w:rPr>
                <w:rFonts w:ascii="Helvetica Neue" w:eastAsia="Helvetica Neue" w:hAnsi="Helvetica Neue" w:cs="Helvetica Neue"/>
                <w:sz w:val="18"/>
                <w:szCs w:val="18"/>
                <w:lang w:bidi="es-ES"/>
              </w:rPr>
              <w:t>Vigila los riesgos para el personal, los socios, las partes interesadas y las comunidades y se asegura de que el personal se adhiera a los protocolos culturales y organizativos.</w:t>
            </w:r>
          </w:p>
          <w:p w14:paraId="277ECA03" w14:textId="77777777" w:rsidR="00510D37" w:rsidRDefault="00AE299B">
            <w:pPr>
              <w:spacing w:before="240" w:line="276" w:lineRule="auto"/>
              <w:rPr>
                <w:rFonts w:ascii="Helvetica Neue" w:eastAsia="Helvetica Neue" w:hAnsi="Helvetica Neue" w:cs="Helvetica Neue"/>
                <w:sz w:val="18"/>
                <w:szCs w:val="18"/>
              </w:rPr>
            </w:pPr>
            <w:r>
              <w:rPr>
                <w:rFonts w:ascii="Helvetica Neue" w:eastAsia="Helvetica Neue" w:hAnsi="Helvetica Neue" w:cs="Helvetica Neue"/>
                <w:sz w:val="18"/>
                <w:szCs w:val="18"/>
                <w:lang w:bidi="es-ES"/>
              </w:rPr>
              <w:t xml:space="preserve"> </w:t>
            </w:r>
          </w:p>
          <w:p w14:paraId="4618A63D" w14:textId="77777777" w:rsidR="00510D37" w:rsidRDefault="00AE299B">
            <w:pPr>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 xml:space="preserve">Toma decisiones en base a las perspectivas recabadas mediante consultas proactivas, respetuosas y </w:t>
            </w:r>
          </w:p>
          <w:p w14:paraId="3AAE4123" w14:textId="77777777" w:rsidR="00510D37" w:rsidRDefault="00AE299B">
            <w:pPr>
              <w:widowControl w:val="0"/>
              <w:pBdr>
                <w:top w:val="nil"/>
                <w:left w:val="nil"/>
                <w:bottom w:val="nil"/>
                <w:right w:val="nil"/>
                <w:between w:val="nil"/>
              </w:pBdr>
              <w:spacing w:line="276" w:lineRule="auto"/>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sensibles a la cultura.</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05A06C" w14:textId="77777777" w:rsidR="00510D37" w:rsidRDefault="00510D37">
            <w:pPr>
              <w:rPr>
                <w:rFonts w:ascii="Helvetica Neue" w:eastAsia="Helvetica Neue" w:hAnsi="Helvetica Neue" w:cs="Helvetica Neue"/>
                <w:sz w:val="18"/>
                <w:szCs w:val="18"/>
              </w:rPr>
            </w:pPr>
          </w:p>
        </w:tc>
        <w:tc>
          <w:tcPr>
            <w:tcW w:w="19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83EBA" w14:textId="77777777" w:rsidR="00510D37" w:rsidRDefault="00000000">
            <w:pPr>
              <w:spacing w:before="240" w:line="276" w:lineRule="auto"/>
              <w:rPr>
                <w:rFonts w:ascii="Helvetica Neue" w:eastAsia="Helvetica Neue" w:hAnsi="Helvetica Neue" w:cs="Helvetica Neue"/>
                <w:sz w:val="18"/>
                <w:szCs w:val="18"/>
              </w:rPr>
            </w:pPr>
            <w:sdt>
              <w:sdtPr>
                <w:tag w:val="goog_rdk_12"/>
                <w:id w:val="-809715886"/>
              </w:sdtPr>
              <w:sdtContent>
                <w:r w:rsidR="00AE299B">
                  <w:rPr>
                    <w:rFonts w:ascii="Arial Unicode MS" w:eastAsia="Arial Unicode MS" w:hAnsi="Arial Unicode MS" w:cs="Arial Unicode MS"/>
                    <w:sz w:val="18"/>
                    <w:szCs w:val="18"/>
                    <w:lang w:bidi="es-ES"/>
                  </w:rPr>
                  <w:t>☐ Muy competente</w:t>
                </w:r>
              </w:sdtContent>
            </w:sdt>
          </w:p>
          <w:p w14:paraId="6CBB4A32" w14:textId="77777777" w:rsidR="00510D37" w:rsidRDefault="00000000">
            <w:pPr>
              <w:spacing w:before="240" w:line="276" w:lineRule="auto"/>
              <w:rPr>
                <w:rFonts w:ascii="Helvetica Neue" w:eastAsia="Helvetica Neue" w:hAnsi="Helvetica Neue" w:cs="Helvetica Neue"/>
                <w:sz w:val="18"/>
                <w:szCs w:val="18"/>
              </w:rPr>
            </w:pPr>
            <w:sdt>
              <w:sdtPr>
                <w:tag w:val="goog_rdk_13"/>
                <w:id w:val="399559496"/>
              </w:sdtPr>
              <w:sdtContent>
                <w:r w:rsidR="00AE299B">
                  <w:rPr>
                    <w:rFonts w:ascii="Arial Unicode MS" w:eastAsia="Arial Unicode MS" w:hAnsi="Arial Unicode MS" w:cs="Arial Unicode MS"/>
                    <w:sz w:val="18"/>
                    <w:szCs w:val="18"/>
                    <w:lang w:bidi="es-ES"/>
                  </w:rPr>
                  <w:t>☐ Competente</w:t>
                </w:r>
              </w:sdtContent>
            </w:sdt>
          </w:p>
          <w:p w14:paraId="681A5E31" w14:textId="77777777" w:rsidR="00510D37" w:rsidRDefault="00000000">
            <w:pPr>
              <w:spacing w:before="240" w:line="276" w:lineRule="auto"/>
              <w:rPr>
                <w:rFonts w:ascii="Helvetica Neue" w:eastAsia="Helvetica Neue" w:hAnsi="Helvetica Neue" w:cs="Helvetica Neue"/>
                <w:sz w:val="18"/>
                <w:szCs w:val="18"/>
              </w:rPr>
            </w:pPr>
            <w:sdt>
              <w:sdtPr>
                <w:tag w:val="goog_rdk_14"/>
                <w:id w:val="-89550752"/>
              </w:sdtPr>
              <w:sdtContent>
                <w:r w:rsidR="00AE299B">
                  <w:rPr>
                    <w:rFonts w:ascii="Arial Unicode MS" w:eastAsia="Arial Unicode MS" w:hAnsi="Arial Unicode MS" w:cs="Arial Unicode MS"/>
                    <w:sz w:val="18"/>
                    <w:szCs w:val="18"/>
                    <w:lang w:bidi="es-ES"/>
                  </w:rPr>
                  <w:t>☐ Competencia en desarrollo</w:t>
                </w:r>
              </w:sdtContent>
            </w:sdt>
          </w:p>
          <w:p w14:paraId="569C6BB8" w14:textId="77777777" w:rsidR="00510D37" w:rsidRDefault="00000000">
            <w:pPr>
              <w:spacing w:before="240" w:line="276" w:lineRule="auto"/>
              <w:rPr>
                <w:rFonts w:ascii="Helvetica Neue" w:eastAsia="Helvetica Neue" w:hAnsi="Helvetica Neue" w:cs="Helvetica Neue"/>
                <w:sz w:val="18"/>
                <w:szCs w:val="18"/>
              </w:rPr>
            </w:pPr>
            <w:sdt>
              <w:sdtPr>
                <w:tag w:val="goog_rdk_15"/>
                <w:id w:val="505568306"/>
              </w:sdtPr>
              <w:sdtContent>
                <w:r w:rsidR="00AE299B">
                  <w:rPr>
                    <w:rFonts w:ascii="Arial Unicode MS" w:eastAsia="Arial Unicode MS" w:hAnsi="Arial Unicode MS" w:cs="Arial Unicode MS"/>
                    <w:sz w:val="18"/>
                    <w:szCs w:val="18"/>
                    <w:lang w:bidi="es-ES"/>
                  </w:rPr>
                  <w:t>☐ No competente</w:t>
                </w:r>
              </w:sdtContent>
            </w:sdt>
          </w:p>
        </w:tc>
      </w:tr>
      <w:tr w:rsidR="00510D37" w14:paraId="50E27B78" w14:textId="77777777" w:rsidTr="002732F7">
        <w:trPr>
          <w:trHeight w:val="3763"/>
        </w:trPr>
        <w:tc>
          <w:tcPr>
            <w:tcW w:w="27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5C4B56" w14:textId="77777777" w:rsidR="00510D37" w:rsidRDefault="00AE299B">
            <w:pPr>
              <w:rPr>
                <w:rFonts w:ascii="Helvetica Neue" w:eastAsia="Helvetica Neue" w:hAnsi="Helvetica Neue" w:cs="Helvetica Neue"/>
                <w:sz w:val="16"/>
                <w:szCs w:val="16"/>
              </w:rPr>
            </w:pPr>
            <w:r>
              <w:rPr>
                <w:rFonts w:ascii="Helvetica Neue" w:eastAsia="Helvetica Neue" w:hAnsi="Helvetica Neue" w:cs="Helvetica Neue"/>
                <w:sz w:val="18"/>
                <w:szCs w:val="18"/>
                <w:lang w:bidi="es-ES"/>
              </w:rPr>
              <w:t>¿Cuáles considera que son sus principales fortalezas en la implantación y el seguimiento de las políticas de salvaguarda y del código de conducta?</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C30826" w14:textId="77777777" w:rsidR="00510D37" w:rsidRDefault="00510D37">
            <w:pPr>
              <w:rPr>
                <w:rFonts w:ascii="Helvetica Neue" w:eastAsia="Helvetica Neue" w:hAnsi="Helvetica Neue" w:cs="Helvetica Neue"/>
                <w:color w:val="1E2D3A"/>
                <w:sz w:val="18"/>
                <w:szCs w:val="18"/>
              </w:rPr>
            </w:pPr>
          </w:p>
          <w:p w14:paraId="541C4E7A" w14:textId="77777777" w:rsidR="00510D37" w:rsidRDefault="00AE299B">
            <w:pPr>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Usa las normas y principios interinstitucionales para desarrollar, implantar y hacer un seguimiento de la salvaguarda, las políticas de protección de la niñez y la adolescencia y los códigos de conducta.</w:t>
            </w:r>
          </w:p>
          <w:p w14:paraId="5CFB92C2" w14:textId="77777777" w:rsidR="00510D37" w:rsidRDefault="00510D37">
            <w:pPr>
              <w:rPr>
                <w:rFonts w:ascii="Helvetica Neue" w:eastAsia="Helvetica Neue" w:hAnsi="Helvetica Neue" w:cs="Helvetica Neue"/>
                <w:color w:val="1E2D3A"/>
                <w:sz w:val="18"/>
                <w:szCs w:val="18"/>
              </w:rPr>
            </w:pPr>
          </w:p>
          <w:p w14:paraId="3A3A00A8" w14:textId="77777777" w:rsidR="00510D37" w:rsidRDefault="00AE299B">
            <w:pPr>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 xml:space="preserve">Crea canales de comunicación y vigilancia seguros, éticos, confidenciales y accesibles para que la programación de protección de la niñez y la adolescencia sea colaborativa e inclusiva. </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380140" w14:textId="77777777" w:rsidR="00510D37" w:rsidRDefault="00510D37">
            <w:pPr>
              <w:rPr>
                <w:rFonts w:ascii="Helvetica Neue" w:eastAsia="Helvetica Neue" w:hAnsi="Helvetica Neue" w:cs="Helvetica Neue"/>
                <w:sz w:val="18"/>
                <w:szCs w:val="18"/>
              </w:rPr>
            </w:pPr>
          </w:p>
        </w:tc>
        <w:tc>
          <w:tcPr>
            <w:tcW w:w="19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94D463" w14:textId="77777777" w:rsidR="00510D37" w:rsidRDefault="00000000">
            <w:pPr>
              <w:spacing w:before="240" w:line="276" w:lineRule="auto"/>
              <w:rPr>
                <w:rFonts w:ascii="Helvetica Neue" w:eastAsia="Helvetica Neue" w:hAnsi="Helvetica Neue" w:cs="Helvetica Neue"/>
                <w:sz w:val="18"/>
                <w:szCs w:val="18"/>
              </w:rPr>
            </w:pPr>
            <w:sdt>
              <w:sdtPr>
                <w:tag w:val="goog_rdk_16"/>
                <w:id w:val="1244992855"/>
              </w:sdtPr>
              <w:sdtContent>
                <w:r w:rsidR="00AE299B">
                  <w:rPr>
                    <w:rFonts w:ascii="Arial Unicode MS" w:eastAsia="Arial Unicode MS" w:hAnsi="Arial Unicode MS" w:cs="Arial Unicode MS"/>
                    <w:sz w:val="18"/>
                    <w:szCs w:val="18"/>
                    <w:lang w:bidi="es-ES"/>
                  </w:rPr>
                  <w:t>☐ Muy competente</w:t>
                </w:r>
              </w:sdtContent>
            </w:sdt>
          </w:p>
          <w:p w14:paraId="59A48F2A" w14:textId="77777777" w:rsidR="00510D37" w:rsidRDefault="00000000">
            <w:pPr>
              <w:spacing w:before="240" w:line="276" w:lineRule="auto"/>
              <w:rPr>
                <w:rFonts w:ascii="Helvetica Neue" w:eastAsia="Helvetica Neue" w:hAnsi="Helvetica Neue" w:cs="Helvetica Neue"/>
                <w:sz w:val="18"/>
                <w:szCs w:val="18"/>
              </w:rPr>
            </w:pPr>
            <w:sdt>
              <w:sdtPr>
                <w:tag w:val="goog_rdk_17"/>
                <w:id w:val="-412545050"/>
              </w:sdtPr>
              <w:sdtContent>
                <w:r w:rsidR="00AE299B">
                  <w:rPr>
                    <w:rFonts w:ascii="Arial Unicode MS" w:eastAsia="Arial Unicode MS" w:hAnsi="Arial Unicode MS" w:cs="Arial Unicode MS"/>
                    <w:sz w:val="18"/>
                    <w:szCs w:val="18"/>
                    <w:lang w:bidi="es-ES"/>
                  </w:rPr>
                  <w:t>☐ Competente</w:t>
                </w:r>
              </w:sdtContent>
            </w:sdt>
          </w:p>
          <w:p w14:paraId="191516C0" w14:textId="77777777" w:rsidR="00510D37" w:rsidRDefault="00000000">
            <w:pPr>
              <w:spacing w:before="240" w:line="276" w:lineRule="auto"/>
              <w:rPr>
                <w:rFonts w:ascii="Helvetica Neue" w:eastAsia="Helvetica Neue" w:hAnsi="Helvetica Neue" w:cs="Helvetica Neue"/>
                <w:sz w:val="18"/>
                <w:szCs w:val="18"/>
              </w:rPr>
            </w:pPr>
            <w:sdt>
              <w:sdtPr>
                <w:tag w:val="goog_rdk_18"/>
                <w:id w:val="637301879"/>
              </w:sdtPr>
              <w:sdtContent>
                <w:r w:rsidR="00AE299B">
                  <w:rPr>
                    <w:rFonts w:ascii="Arial Unicode MS" w:eastAsia="Arial Unicode MS" w:hAnsi="Arial Unicode MS" w:cs="Arial Unicode MS"/>
                    <w:sz w:val="18"/>
                    <w:szCs w:val="18"/>
                    <w:lang w:bidi="es-ES"/>
                  </w:rPr>
                  <w:t>☐ Competencia en desarrollo</w:t>
                </w:r>
              </w:sdtContent>
            </w:sdt>
          </w:p>
          <w:p w14:paraId="59168B15" w14:textId="77777777" w:rsidR="00510D37" w:rsidRDefault="00000000">
            <w:pPr>
              <w:spacing w:before="240" w:line="276" w:lineRule="auto"/>
              <w:rPr>
                <w:rFonts w:ascii="Helvetica Neue" w:eastAsia="Helvetica Neue" w:hAnsi="Helvetica Neue" w:cs="Helvetica Neue"/>
                <w:sz w:val="18"/>
                <w:szCs w:val="18"/>
              </w:rPr>
            </w:pPr>
            <w:sdt>
              <w:sdtPr>
                <w:tag w:val="goog_rdk_19"/>
                <w:id w:val="1132907916"/>
              </w:sdtPr>
              <w:sdtContent>
                <w:r w:rsidR="00AE299B">
                  <w:rPr>
                    <w:rFonts w:ascii="Arial Unicode MS" w:eastAsia="Arial Unicode MS" w:hAnsi="Arial Unicode MS" w:cs="Arial Unicode MS"/>
                    <w:sz w:val="18"/>
                    <w:szCs w:val="18"/>
                    <w:lang w:bidi="es-ES"/>
                  </w:rPr>
                  <w:t>☐ No competente</w:t>
                </w:r>
              </w:sdtContent>
            </w:sdt>
          </w:p>
        </w:tc>
      </w:tr>
      <w:tr w:rsidR="00510D37" w14:paraId="0E9D6242" w14:textId="77777777">
        <w:trPr>
          <w:trHeight w:val="2670"/>
        </w:trPr>
        <w:tc>
          <w:tcPr>
            <w:tcW w:w="27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A79871" w14:textId="77777777" w:rsidR="00510D37" w:rsidRDefault="00510D37">
            <w:pPr>
              <w:spacing w:line="276" w:lineRule="auto"/>
              <w:rPr>
                <w:rFonts w:ascii="Helvetica Neue" w:eastAsia="Helvetica Neue" w:hAnsi="Helvetica Neue" w:cs="Helvetica Neue"/>
                <w:color w:val="1E2D3A"/>
                <w:sz w:val="18"/>
                <w:szCs w:val="18"/>
              </w:rPr>
            </w:pPr>
          </w:p>
          <w:p w14:paraId="078FE578" w14:textId="77777777" w:rsidR="00510D37" w:rsidRDefault="00AE299B">
            <w:pPr>
              <w:spacing w:line="276" w:lineRule="auto"/>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 xml:space="preserve">¿Puede hablarnos de su experiencia con las iniciativas de fomento de la capacidad? </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2EBD6" w14:textId="77777777" w:rsidR="00510D37" w:rsidRDefault="00AE299B">
            <w:pPr>
              <w:spacing w:before="240" w:line="276" w:lineRule="auto"/>
              <w:rPr>
                <w:rFonts w:ascii="Helvetica Neue" w:eastAsia="Helvetica Neue" w:hAnsi="Helvetica Neue" w:cs="Helvetica Neue"/>
                <w:color w:val="1E2D3A"/>
                <w:sz w:val="18"/>
                <w:szCs w:val="18"/>
              </w:rPr>
            </w:pPr>
            <w:r>
              <w:rPr>
                <w:rFonts w:ascii="Helvetica Neue" w:eastAsia="Helvetica Neue" w:hAnsi="Helvetica Neue" w:cs="Helvetica Neue"/>
                <w:color w:val="1E2D3A"/>
                <w:sz w:val="18"/>
                <w:szCs w:val="18"/>
                <w:lang w:bidi="es-ES"/>
              </w:rPr>
              <w:t>Respalda y refuerza la capacidad de los profesionales locales de planificar, supervisar, gestionar e implantar las modalidades alternativas de cuidado de acuerdo con las orientaciones interinstitucionales y las Normas Mínimas.</w:t>
            </w:r>
          </w:p>
        </w:tc>
        <w:tc>
          <w:tcPr>
            <w:tcW w:w="27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FE2FE9" w14:textId="77777777" w:rsidR="00510D37" w:rsidRDefault="00510D37">
            <w:pPr>
              <w:rPr>
                <w:rFonts w:ascii="Helvetica Neue" w:eastAsia="Helvetica Neue" w:hAnsi="Helvetica Neue" w:cs="Helvetica Neue"/>
                <w:sz w:val="18"/>
                <w:szCs w:val="18"/>
              </w:rPr>
            </w:pPr>
          </w:p>
        </w:tc>
        <w:tc>
          <w:tcPr>
            <w:tcW w:w="19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80B5D8" w14:textId="77777777" w:rsidR="00510D37" w:rsidRDefault="00000000">
            <w:pPr>
              <w:spacing w:before="240" w:line="276" w:lineRule="auto"/>
              <w:rPr>
                <w:rFonts w:ascii="Helvetica Neue" w:eastAsia="Helvetica Neue" w:hAnsi="Helvetica Neue" w:cs="Helvetica Neue"/>
                <w:sz w:val="18"/>
                <w:szCs w:val="18"/>
              </w:rPr>
            </w:pPr>
            <w:sdt>
              <w:sdtPr>
                <w:tag w:val="goog_rdk_20"/>
                <w:id w:val="-744036960"/>
              </w:sdtPr>
              <w:sdtContent>
                <w:r w:rsidR="00AE299B">
                  <w:rPr>
                    <w:rFonts w:ascii="Arial Unicode MS" w:eastAsia="Arial Unicode MS" w:hAnsi="Arial Unicode MS" w:cs="Arial Unicode MS"/>
                    <w:sz w:val="18"/>
                    <w:szCs w:val="18"/>
                    <w:lang w:bidi="es-ES"/>
                  </w:rPr>
                  <w:t>☐ Muy competente</w:t>
                </w:r>
              </w:sdtContent>
            </w:sdt>
          </w:p>
          <w:p w14:paraId="31CCDBCA" w14:textId="77777777" w:rsidR="00510D37" w:rsidRDefault="00000000">
            <w:pPr>
              <w:spacing w:before="240" w:line="276" w:lineRule="auto"/>
              <w:rPr>
                <w:rFonts w:ascii="Helvetica Neue" w:eastAsia="Helvetica Neue" w:hAnsi="Helvetica Neue" w:cs="Helvetica Neue"/>
                <w:sz w:val="18"/>
                <w:szCs w:val="18"/>
              </w:rPr>
            </w:pPr>
            <w:sdt>
              <w:sdtPr>
                <w:tag w:val="goog_rdk_21"/>
                <w:id w:val="-1637867364"/>
              </w:sdtPr>
              <w:sdtContent>
                <w:r w:rsidR="00AE299B">
                  <w:rPr>
                    <w:rFonts w:ascii="Arial Unicode MS" w:eastAsia="Arial Unicode MS" w:hAnsi="Arial Unicode MS" w:cs="Arial Unicode MS"/>
                    <w:sz w:val="18"/>
                    <w:szCs w:val="18"/>
                    <w:lang w:bidi="es-ES"/>
                  </w:rPr>
                  <w:t>☐ Competente</w:t>
                </w:r>
              </w:sdtContent>
            </w:sdt>
          </w:p>
          <w:p w14:paraId="1B189054" w14:textId="77777777" w:rsidR="00510D37" w:rsidRDefault="00000000">
            <w:pPr>
              <w:spacing w:before="240" w:line="276" w:lineRule="auto"/>
              <w:rPr>
                <w:rFonts w:ascii="Helvetica Neue" w:eastAsia="Helvetica Neue" w:hAnsi="Helvetica Neue" w:cs="Helvetica Neue"/>
                <w:sz w:val="18"/>
                <w:szCs w:val="18"/>
              </w:rPr>
            </w:pPr>
            <w:sdt>
              <w:sdtPr>
                <w:tag w:val="goog_rdk_22"/>
                <w:id w:val="1229424658"/>
              </w:sdtPr>
              <w:sdtContent>
                <w:r w:rsidR="00AE299B">
                  <w:rPr>
                    <w:rFonts w:ascii="Arial Unicode MS" w:eastAsia="Arial Unicode MS" w:hAnsi="Arial Unicode MS" w:cs="Arial Unicode MS"/>
                    <w:sz w:val="18"/>
                    <w:szCs w:val="18"/>
                    <w:lang w:bidi="es-ES"/>
                  </w:rPr>
                  <w:t>☐ Competencia en desarrollo</w:t>
                </w:r>
              </w:sdtContent>
            </w:sdt>
          </w:p>
          <w:p w14:paraId="1865A5FC" w14:textId="77777777" w:rsidR="00510D37" w:rsidRDefault="00000000">
            <w:pPr>
              <w:spacing w:before="240" w:line="276" w:lineRule="auto"/>
              <w:rPr>
                <w:rFonts w:ascii="Helvetica Neue" w:eastAsia="Helvetica Neue" w:hAnsi="Helvetica Neue" w:cs="Helvetica Neue"/>
                <w:sz w:val="18"/>
                <w:szCs w:val="18"/>
              </w:rPr>
            </w:pPr>
            <w:sdt>
              <w:sdtPr>
                <w:tag w:val="goog_rdk_23"/>
                <w:id w:val="2050105036"/>
              </w:sdtPr>
              <w:sdtContent>
                <w:r w:rsidR="00AE299B">
                  <w:rPr>
                    <w:rFonts w:ascii="Arial Unicode MS" w:eastAsia="Arial Unicode MS" w:hAnsi="Arial Unicode MS" w:cs="Arial Unicode MS"/>
                    <w:sz w:val="18"/>
                    <w:szCs w:val="18"/>
                    <w:lang w:bidi="es-ES"/>
                  </w:rPr>
                  <w:t>☐ No competente</w:t>
                </w:r>
              </w:sdtContent>
            </w:sdt>
          </w:p>
        </w:tc>
      </w:tr>
    </w:tbl>
    <w:p w14:paraId="46CF29CF" w14:textId="77777777" w:rsidR="00510D37" w:rsidRDefault="00510D37">
      <w:pPr>
        <w:rPr>
          <w:rFonts w:ascii="Helvetica Neue" w:eastAsia="Helvetica Neue" w:hAnsi="Helvetica Neue" w:cs="Helvetica Neue"/>
          <w:sz w:val="20"/>
          <w:szCs w:val="20"/>
        </w:rPr>
      </w:pPr>
    </w:p>
    <w:p w14:paraId="1483CE02" w14:textId="77777777" w:rsidR="00510D37" w:rsidRDefault="00AE299B">
      <w:p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Cada organización tendrá su propia tabla y protocolo de entrevistas. Sin embargo, la tabla que proponemos describe cómo hacer una evaluación basada en las competencias. Cada pregunta se relaciona con los indicadores correspondientes, a excepción de la primera, que podría relacionarse con diferentes indicadores. Las preguntas pueden estar vinculadas a uno o más indicadores de las competencias técnicas y las competencias humanitarias básicas, así como a indicadores de los principios rectores. </w:t>
      </w:r>
    </w:p>
    <w:p w14:paraId="1F82D41B" w14:textId="77777777" w:rsidR="00510D37" w:rsidRDefault="00510D37">
      <w:pPr>
        <w:rPr>
          <w:rFonts w:ascii="Helvetica Neue" w:eastAsia="Helvetica Neue" w:hAnsi="Helvetica Neue" w:cs="Helvetica Neue"/>
          <w:sz w:val="22"/>
          <w:szCs w:val="22"/>
        </w:rPr>
      </w:pPr>
    </w:p>
    <w:p w14:paraId="790FDE2E" w14:textId="77777777" w:rsidR="00510D37" w:rsidRDefault="00AE299B">
      <w:pPr>
        <w:rPr>
          <w:rFonts w:ascii="Helvetica Neue" w:eastAsia="Helvetica Neue" w:hAnsi="Helvetica Neue" w:cs="Helvetica Neue"/>
          <w:sz w:val="22"/>
          <w:szCs w:val="22"/>
          <w:lang w:bidi="es-ES"/>
        </w:rPr>
      </w:pPr>
      <w:r>
        <w:rPr>
          <w:rFonts w:ascii="Helvetica Neue" w:eastAsia="Helvetica Neue" w:hAnsi="Helvetica Neue" w:cs="Helvetica Neue"/>
          <w:sz w:val="22"/>
          <w:szCs w:val="22"/>
          <w:lang w:bidi="es-ES"/>
        </w:rPr>
        <w:lastRenderedPageBreak/>
        <w:t xml:space="preserve"> </w:t>
      </w:r>
      <w:r>
        <w:rPr>
          <w:rFonts w:ascii="Helvetica Neue" w:eastAsia="Helvetica Neue" w:hAnsi="Helvetica Neue" w:cs="Helvetica Neue"/>
          <w:sz w:val="22"/>
          <w:szCs w:val="22"/>
          <w:lang w:bidi="es-ES"/>
        </w:rPr>
        <w:br/>
        <w:t xml:space="preserve">A continuación, encontrará una explicación detallada sobre cómo se formularon las preguntas. </w:t>
      </w:r>
    </w:p>
    <w:p w14:paraId="2D15AB88" w14:textId="77777777" w:rsidR="002732F7" w:rsidRDefault="002732F7">
      <w:pPr>
        <w:rPr>
          <w:rFonts w:ascii="Helvetica Neue" w:eastAsia="Helvetica Neue" w:hAnsi="Helvetica Neue" w:cs="Helvetica Neue"/>
          <w:sz w:val="26"/>
          <w:szCs w:val="26"/>
        </w:rPr>
      </w:pPr>
    </w:p>
    <w:p w14:paraId="70CB8AC3" w14:textId="77777777" w:rsidR="00510D37" w:rsidRDefault="00AE299B">
      <w:pPr>
        <w:keepNext/>
        <w:keepLines/>
        <w:numPr>
          <w:ilvl w:val="1"/>
          <w:numId w:val="2"/>
        </w:numPr>
        <w:pBdr>
          <w:top w:val="nil"/>
          <w:left w:val="nil"/>
          <w:bottom w:val="nil"/>
          <w:right w:val="nil"/>
          <w:between w:val="nil"/>
        </w:pBdr>
        <w:spacing w:before="200"/>
        <w:rPr>
          <w:rFonts w:ascii="Calibri" w:eastAsia="Calibri" w:hAnsi="Calibri" w:cs="Calibri"/>
          <w:b/>
          <w:color w:val="000000"/>
          <w:sz w:val="22"/>
          <w:szCs w:val="22"/>
        </w:rPr>
      </w:pPr>
      <w:bookmarkStart w:id="3" w:name="_heading=h.44sinio" w:colFirst="0" w:colLast="0"/>
      <w:bookmarkEnd w:id="3"/>
      <w:r>
        <w:rPr>
          <w:rFonts w:ascii="Helvetica Neue" w:eastAsia="Helvetica Neue" w:hAnsi="Helvetica Neue" w:cs="Helvetica Neue"/>
          <w:b/>
          <w:color w:val="000000"/>
          <w:sz w:val="22"/>
          <w:szCs w:val="22"/>
          <w:lang w:bidi="es-ES"/>
        </w:rPr>
        <w:t>Preguntas sobre la motivación</w:t>
      </w:r>
    </w:p>
    <w:p w14:paraId="4B974503" w14:textId="77777777" w:rsidR="00510D37" w:rsidRDefault="00510D37" w:rsidP="00F130FB">
      <w:pPr>
        <w:jc w:val="both"/>
        <w:rPr>
          <w:rFonts w:ascii="Helvetica Neue" w:eastAsia="Helvetica Neue" w:hAnsi="Helvetica Neue" w:cs="Helvetica Neue"/>
          <w:sz w:val="20"/>
          <w:szCs w:val="20"/>
        </w:rPr>
      </w:pPr>
    </w:p>
    <w:p w14:paraId="053F6CC5"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Uno de los beneficios de las preguntas sobre la motivación es que permiten a la persona entrevistada compartir su pasión, motivación, habilidades, experiencia y conocimientos pertinentes para el puesto y hablar sobre un ámbito que le apasiona y en el que disfruta trabajando. De esta manera, la entrevista tendrá un comienzo positivo y sencillo. </w:t>
      </w:r>
    </w:p>
    <w:p w14:paraId="6D3C6B86" w14:textId="77777777" w:rsidR="00510D37" w:rsidRDefault="00510D37" w:rsidP="00F130FB">
      <w:pPr>
        <w:jc w:val="both"/>
        <w:rPr>
          <w:rFonts w:ascii="Helvetica Neue" w:eastAsia="Helvetica Neue" w:hAnsi="Helvetica Neue" w:cs="Helvetica Neue"/>
          <w:sz w:val="22"/>
          <w:szCs w:val="22"/>
        </w:rPr>
      </w:pPr>
    </w:p>
    <w:p w14:paraId="41F5E918"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Posible pregunta: «¿Qué le motiva a trabajar en el seguimiento y la reunificación familiar en situaciones de emergencia?»</w:t>
      </w:r>
    </w:p>
    <w:p w14:paraId="11FC0979" w14:textId="77777777" w:rsidR="00510D37" w:rsidRDefault="00510D37" w:rsidP="00F130FB">
      <w:pPr>
        <w:jc w:val="both"/>
        <w:rPr>
          <w:rFonts w:ascii="Helvetica Neue" w:eastAsia="Helvetica Neue" w:hAnsi="Helvetica Neue" w:cs="Helvetica Neue"/>
          <w:sz w:val="22"/>
          <w:szCs w:val="22"/>
        </w:rPr>
      </w:pPr>
    </w:p>
    <w:p w14:paraId="0D0432F0"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Se podrían analizar y plasmar en una pregunta sobre la motivación diferentes competencias técnicas según las competencias necesarias identificadas en la descripción del puesto. </w:t>
      </w:r>
    </w:p>
    <w:p w14:paraId="7522DBB4" w14:textId="77777777" w:rsidR="00510D37" w:rsidRDefault="00510D37" w:rsidP="00F130FB">
      <w:pPr>
        <w:jc w:val="both"/>
        <w:rPr>
          <w:rFonts w:ascii="Helvetica Neue" w:eastAsia="Helvetica Neue" w:hAnsi="Helvetica Neue" w:cs="Helvetica Neue"/>
          <w:sz w:val="22"/>
          <w:szCs w:val="22"/>
        </w:rPr>
      </w:pPr>
    </w:p>
    <w:p w14:paraId="7B6A3CBA" w14:textId="3E3B2D81" w:rsidR="002732F7" w:rsidRDefault="00AE299B" w:rsidP="00F130FB">
      <w:pPr>
        <w:jc w:val="both"/>
        <w:rPr>
          <w:rFonts w:ascii="Helvetica Neue" w:eastAsia="Helvetica Neue" w:hAnsi="Helvetica Neue" w:cs="Helvetica Neue"/>
          <w:sz w:val="22"/>
          <w:szCs w:val="22"/>
          <w:lang w:bidi="es-ES"/>
        </w:rPr>
      </w:pPr>
      <w:r>
        <w:rPr>
          <w:rFonts w:ascii="Helvetica Neue" w:eastAsia="Helvetica Neue" w:hAnsi="Helvetica Neue" w:cs="Helvetica Neue"/>
          <w:sz w:val="22"/>
          <w:szCs w:val="22"/>
          <w:lang w:bidi="es-ES"/>
        </w:rPr>
        <w:t>También se puede hacer con los principios rectores, que pueden abordarse y evaluarse mediante una pregunta sobre la motivación a la vez que se evalúan las competencias técnicas.</w:t>
      </w:r>
    </w:p>
    <w:p w14:paraId="5B644024" w14:textId="77777777" w:rsidR="002732F7" w:rsidRDefault="002732F7">
      <w:pPr>
        <w:rPr>
          <w:rFonts w:ascii="Helvetica Neue" w:eastAsia="Helvetica Neue" w:hAnsi="Helvetica Neue" w:cs="Helvetica Neue"/>
          <w:color w:val="000000"/>
        </w:rPr>
      </w:pPr>
    </w:p>
    <w:p w14:paraId="4C23A5FB" w14:textId="77777777" w:rsidR="00510D37" w:rsidRDefault="00AE299B">
      <w:pPr>
        <w:keepNext/>
        <w:keepLines/>
        <w:numPr>
          <w:ilvl w:val="1"/>
          <w:numId w:val="2"/>
        </w:numPr>
        <w:pBdr>
          <w:top w:val="nil"/>
          <w:left w:val="nil"/>
          <w:bottom w:val="nil"/>
          <w:right w:val="nil"/>
          <w:between w:val="nil"/>
        </w:pBdr>
        <w:spacing w:before="200"/>
        <w:rPr>
          <w:rFonts w:ascii="Calibri" w:eastAsia="Calibri" w:hAnsi="Calibri" w:cs="Calibri"/>
          <w:b/>
          <w:color w:val="000000"/>
          <w:sz w:val="22"/>
          <w:szCs w:val="22"/>
        </w:rPr>
      </w:pPr>
      <w:bookmarkStart w:id="4" w:name="_heading=h.2jxsxqh" w:colFirst="0" w:colLast="0"/>
      <w:bookmarkEnd w:id="4"/>
      <w:r>
        <w:rPr>
          <w:rFonts w:ascii="Helvetica Neue" w:eastAsia="Helvetica Neue" w:hAnsi="Helvetica Neue" w:cs="Helvetica Neue"/>
          <w:b/>
          <w:color w:val="000000"/>
          <w:sz w:val="22"/>
          <w:szCs w:val="22"/>
          <w:lang w:bidi="es-ES"/>
        </w:rPr>
        <w:t>Preguntas técnicas</w:t>
      </w:r>
    </w:p>
    <w:p w14:paraId="0EA36853" w14:textId="77777777" w:rsidR="00510D37" w:rsidRDefault="00510D37">
      <w:pPr>
        <w:rPr>
          <w:rFonts w:ascii="Helvetica Neue" w:eastAsia="Helvetica Neue" w:hAnsi="Helvetica Neue" w:cs="Helvetica Neue"/>
          <w:sz w:val="20"/>
          <w:szCs w:val="20"/>
        </w:rPr>
      </w:pPr>
    </w:p>
    <w:p w14:paraId="2DE5FF56" w14:textId="77777777" w:rsidR="00510D37" w:rsidRDefault="00AE299B" w:rsidP="00F130FB">
      <w:pPr>
        <w:jc w:val="both"/>
        <w:rPr>
          <w:rFonts w:ascii="Helvetica Neue" w:eastAsia="Helvetica Neue" w:hAnsi="Helvetica Neue" w:cs="Helvetica Neue"/>
          <w:sz w:val="22"/>
          <w:szCs w:val="22"/>
        </w:rPr>
      </w:pPr>
      <w:proofErr w:type="gramStart"/>
      <w:r>
        <w:rPr>
          <w:rFonts w:ascii="Helvetica Neue" w:eastAsia="Helvetica Neue" w:hAnsi="Helvetica Neue" w:cs="Helvetica Neue"/>
          <w:sz w:val="22"/>
          <w:szCs w:val="22"/>
          <w:lang w:bidi="es-ES"/>
        </w:rPr>
        <w:t>Las preguntas técnicas va</w:t>
      </w:r>
      <w:proofErr w:type="gramEnd"/>
      <w:r>
        <w:rPr>
          <w:rFonts w:ascii="Helvetica Neue" w:eastAsia="Helvetica Neue" w:hAnsi="Helvetica Neue" w:cs="Helvetica Neue"/>
          <w:sz w:val="22"/>
          <w:szCs w:val="22"/>
          <w:lang w:bidi="es-ES"/>
        </w:rPr>
        <w:t xml:space="preserve"> directas al grano. Inquieren sobre los conocimientos técnicos, las habilidades y la experiencia de la persona entrevistada de forma muy específica y detallada para evaluar el grado de conocimiento del tema en cuestión. Estas preguntas hacen especial hincapié en los conocimientos técnicos y las competencias necesarias para el puesto, además de en el contexto específico al que se enfrentará la persona entrevistada.</w:t>
      </w:r>
    </w:p>
    <w:p w14:paraId="6B814F25" w14:textId="77777777" w:rsidR="00510D37" w:rsidRDefault="00510D37" w:rsidP="00F130FB">
      <w:pPr>
        <w:jc w:val="both"/>
        <w:rPr>
          <w:rFonts w:ascii="Helvetica Neue" w:eastAsia="Helvetica Neue" w:hAnsi="Helvetica Neue" w:cs="Helvetica Neue"/>
          <w:sz w:val="22"/>
          <w:szCs w:val="22"/>
        </w:rPr>
      </w:pPr>
    </w:p>
    <w:p w14:paraId="5AC63487" w14:textId="77777777" w:rsidR="00510D37" w:rsidRDefault="00AE299B" w:rsidP="00F130FB">
      <w:pPr>
        <w:jc w:val="both"/>
        <w:rPr>
          <w:rFonts w:ascii="Helvetica Neue" w:eastAsia="Helvetica Neue" w:hAnsi="Helvetica Neue" w:cs="Helvetica Neue"/>
          <w:i/>
          <w:sz w:val="22"/>
          <w:szCs w:val="22"/>
        </w:rPr>
      </w:pPr>
      <w:r>
        <w:rPr>
          <w:rFonts w:ascii="Helvetica Neue" w:eastAsia="Helvetica Neue" w:hAnsi="Helvetica Neue" w:cs="Helvetica Neue"/>
          <w:sz w:val="22"/>
          <w:szCs w:val="22"/>
          <w:lang w:bidi="es-ES"/>
        </w:rPr>
        <w:t xml:space="preserve">Indicador evaluado:  </w:t>
      </w:r>
      <w:r>
        <w:rPr>
          <w:rFonts w:ascii="Helvetica Neue" w:eastAsia="Helvetica Neue" w:hAnsi="Helvetica Neue" w:cs="Helvetica Neue"/>
          <w:color w:val="415E7C"/>
          <w:sz w:val="22"/>
          <w:szCs w:val="22"/>
          <w:lang w:bidi="es-ES"/>
        </w:rPr>
        <w:t>Implanta un programa de seguimiento, verificación, reunificación y reintegración familiar para menores no acompañados y separados de sus familias adecuado y adaptado en pro de su interés superior</w:t>
      </w:r>
      <w:r>
        <w:rPr>
          <w:rFonts w:ascii="Helvetica Neue" w:eastAsia="Helvetica Neue" w:hAnsi="Helvetica Neue" w:cs="Helvetica Neue"/>
          <w:i/>
          <w:color w:val="1E2D3A"/>
          <w:sz w:val="22"/>
          <w:szCs w:val="22"/>
          <w:lang w:bidi="es-ES"/>
        </w:rPr>
        <w:t xml:space="preserve"> (Competencia técnica: </w:t>
      </w:r>
      <w:r>
        <w:rPr>
          <w:rFonts w:ascii="Helvetica Neue" w:eastAsia="Helvetica Neue" w:hAnsi="Helvetica Neue" w:cs="Helvetica Neue"/>
          <w:i/>
          <w:color w:val="000000"/>
          <w:sz w:val="22"/>
          <w:szCs w:val="22"/>
          <w:lang w:bidi="es-ES"/>
        </w:rPr>
        <w:t>prevenir y dar respuesta a los riesgos de los menores no acompañados y separados de sus familias).</w:t>
      </w:r>
    </w:p>
    <w:p w14:paraId="00DA0314" w14:textId="77777777" w:rsidR="00510D37" w:rsidRDefault="00510D37">
      <w:pPr>
        <w:rPr>
          <w:rFonts w:ascii="Helvetica Neue" w:eastAsia="Helvetica Neue" w:hAnsi="Helvetica Neue" w:cs="Helvetica Neue"/>
          <w:sz w:val="22"/>
          <w:szCs w:val="22"/>
        </w:rPr>
      </w:pPr>
    </w:p>
    <w:p w14:paraId="46B4B62F"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Posible pregunta: «¿Cómo garantizaría un enfoque sistemático para la identificación, el seguimiento y la reunificación respetando el interés superior de la niñez y la adolescencia?»</w:t>
      </w:r>
    </w:p>
    <w:p w14:paraId="1DBE1174" w14:textId="77777777" w:rsidR="00510D37" w:rsidRDefault="00510D37" w:rsidP="00F130FB">
      <w:pPr>
        <w:jc w:val="both"/>
        <w:rPr>
          <w:rFonts w:ascii="Helvetica Neue" w:eastAsia="Helvetica Neue" w:hAnsi="Helvetica Neue" w:cs="Helvetica Neue"/>
          <w:sz w:val="22"/>
          <w:szCs w:val="22"/>
        </w:rPr>
      </w:pPr>
    </w:p>
    <w:p w14:paraId="1FB04F0F"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Mediante este tipo de preguntas, también se pueden evaluar aspectos de las competencias relacionadas con los principios rectores. Por ejemplo, la pregunta anterior podría utilizarse para evaluar si la persona entrevistada comprende y aplica los siguientes principios rectores: </w:t>
      </w:r>
    </w:p>
    <w:p w14:paraId="49D5A39A" w14:textId="77777777" w:rsidR="00510D37" w:rsidRDefault="00510D37" w:rsidP="00F130FB">
      <w:pPr>
        <w:jc w:val="both"/>
        <w:rPr>
          <w:rFonts w:ascii="Helvetica Neue" w:eastAsia="Helvetica Neue" w:hAnsi="Helvetica Neue" w:cs="Helvetica Neue"/>
          <w:sz w:val="22"/>
          <w:szCs w:val="22"/>
        </w:rPr>
      </w:pPr>
    </w:p>
    <w:p w14:paraId="23F22AC8" w14:textId="77777777" w:rsidR="00510D37" w:rsidRDefault="00AE299B" w:rsidP="00F130FB">
      <w:pPr>
        <w:numPr>
          <w:ilvl w:val="0"/>
          <w:numId w:val="1"/>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Favorecer la supervivencia y el desarrollo de la niñez y la adolescencia</w:t>
      </w:r>
    </w:p>
    <w:p w14:paraId="1C5FFA59" w14:textId="77777777" w:rsidR="00510D37" w:rsidRDefault="00AE299B" w:rsidP="00F130FB">
      <w:pPr>
        <w:numPr>
          <w:ilvl w:val="0"/>
          <w:numId w:val="1"/>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Promover la participación ética, segura y significativa de la niñez y la adolescencia en los programas humanitarios</w:t>
      </w:r>
    </w:p>
    <w:p w14:paraId="2913EAF2" w14:textId="77777777" w:rsidR="00510D37" w:rsidRDefault="00AE299B" w:rsidP="00F130FB">
      <w:pPr>
        <w:numPr>
          <w:ilvl w:val="0"/>
          <w:numId w:val="1"/>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Priorizar el interés superior de la niñez y la adolescencia en todas las acciones y decisiones que las afectan</w:t>
      </w:r>
    </w:p>
    <w:p w14:paraId="7C290BBE" w14:textId="77777777" w:rsidR="00510D37" w:rsidRDefault="00AE299B" w:rsidP="00F130FB">
      <w:pPr>
        <w:numPr>
          <w:ilvl w:val="0"/>
          <w:numId w:val="1"/>
        </w:numPr>
        <w:rPr>
          <w:rFonts w:ascii="Helvetica Neue" w:eastAsia="Helvetica Neue" w:hAnsi="Helvetica Neue" w:cs="Helvetica Neue"/>
          <w:sz w:val="22"/>
          <w:szCs w:val="22"/>
        </w:rPr>
      </w:pPr>
      <w:r>
        <w:rPr>
          <w:rFonts w:ascii="Helvetica Neue" w:eastAsia="Helvetica Neue" w:hAnsi="Helvetica Neue" w:cs="Helvetica Neue"/>
          <w:sz w:val="22"/>
          <w:szCs w:val="22"/>
          <w:lang w:bidi="es-ES"/>
        </w:rPr>
        <w:t>Promover la seguridad, la dignidad y los derechos de la niñez y la adolescencia y evitar exponerlas a mayores daños</w:t>
      </w:r>
    </w:p>
    <w:p w14:paraId="4DB48351" w14:textId="77777777" w:rsidR="00510D37" w:rsidRDefault="00510D37">
      <w:pPr>
        <w:rPr>
          <w:rFonts w:ascii="Helvetica Neue" w:eastAsia="Helvetica Neue" w:hAnsi="Helvetica Neue" w:cs="Helvetica Neue"/>
          <w:sz w:val="22"/>
          <w:szCs w:val="22"/>
        </w:rPr>
      </w:pPr>
    </w:p>
    <w:p w14:paraId="211E87AE" w14:textId="77777777" w:rsidR="00510D37" w:rsidRDefault="00AE299B">
      <w:pPr>
        <w:keepNext/>
        <w:keepLines/>
        <w:numPr>
          <w:ilvl w:val="1"/>
          <w:numId w:val="2"/>
        </w:numPr>
        <w:pBdr>
          <w:top w:val="nil"/>
          <w:left w:val="nil"/>
          <w:bottom w:val="nil"/>
          <w:right w:val="nil"/>
          <w:between w:val="nil"/>
        </w:pBdr>
        <w:spacing w:before="200"/>
        <w:rPr>
          <w:rFonts w:ascii="Calibri" w:eastAsia="Calibri" w:hAnsi="Calibri" w:cs="Calibri"/>
          <w:b/>
          <w:color w:val="000000"/>
          <w:sz w:val="22"/>
          <w:szCs w:val="22"/>
        </w:rPr>
      </w:pPr>
      <w:bookmarkStart w:id="5" w:name="_heading=h.z337ya" w:colFirst="0" w:colLast="0"/>
      <w:bookmarkEnd w:id="5"/>
      <w:r>
        <w:rPr>
          <w:rFonts w:ascii="Helvetica Neue" w:eastAsia="Helvetica Neue" w:hAnsi="Helvetica Neue" w:cs="Helvetica Neue"/>
          <w:b/>
          <w:color w:val="000000"/>
          <w:sz w:val="22"/>
          <w:szCs w:val="22"/>
          <w:lang w:bidi="es-ES"/>
        </w:rPr>
        <w:t>Preguntas sobre las fortalezas</w:t>
      </w:r>
    </w:p>
    <w:p w14:paraId="2B47DC1A" w14:textId="77777777" w:rsidR="00510D37" w:rsidRDefault="00510D37">
      <w:pPr>
        <w:rPr>
          <w:rFonts w:ascii="Helvetica Neue" w:eastAsia="Helvetica Neue" w:hAnsi="Helvetica Neue" w:cs="Helvetica Neue"/>
          <w:sz w:val="20"/>
          <w:szCs w:val="20"/>
        </w:rPr>
      </w:pPr>
    </w:p>
    <w:p w14:paraId="7ED3ACA1"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Las preguntas sobre las fortalezas se centran en los puntos fuertes de la persona entrevistada. Le permiten mostrar sus fortalezas y mencionar cualquier pericia sobre ámbitos concretos, conductas positivas, impactos y logros que la convierten en la persona ideal para el puesto.</w:t>
      </w:r>
    </w:p>
    <w:p w14:paraId="19929EDE" w14:textId="77777777" w:rsidR="00510D37" w:rsidRDefault="00510D37" w:rsidP="00F130FB">
      <w:pPr>
        <w:jc w:val="both"/>
        <w:rPr>
          <w:rFonts w:ascii="Helvetica Neue" w:eastAsia="Helvetica Neue" w:hAnsi="Helvetica Neue" w:cs="Helvetica Neue"/>
          <w:sz w:val="22"/>
          <w:szCs w:val="22"/>
        </w:rPr>
      </w:pPr>
    </w:p>
    <w:p w14:paraId="28E56039" w14:textId="77777777" w:rsidR="00510D37" w:rsidRDefault="00AE299B" w:rsidP="00F130FB">
      <w:pPr>
        <w:jc w:val="both"/>
        <w:rPr>
          <w:rFonts w:ascii="Helvetica Neue" w:eastAsia="Helvetica Neue" w:hAnsi="Helvetica Neue" w:cs="Helvetica Neue"/>
          <w:i/>
        </w:rPr>
      </w:pPr>
      <w:r>
        <w:rPr>
          <w:rFonts w:ascii="Helvetica Neue" w:eastAsia="Helvetica Neue" w:hAnsi="Helvetica Neue" w:cs="Helvetica Neue"/>
          <w:sz w:val="22"/>
          <w:szCs w:val="22"/>
          <w:lang w:bidi="es-ES"/>
        </w:rPr>
        <w:lastRenderedPageBreak/>
        <w:t xml:space="preserve">Indicador evaluado: </w:t>
      </w:r>
      <w:r>
        <w:rPr>
          <w:rFonts w:ascii="Helvetica Neue" w:eastAsia="Helvetica Neue" w:hAnsi="Helvetica Neue" w:cs="Helvetica Neue"/>
          <w:color w:val="415E7C"/>
          <w:sz w:val="22"/>
          <w:szCs w:val="22"/>
          <w:lang w:bidi="es-ES"/>
        </w:rPr>
        <w:t xml:space="preserve">Usa las normas y principios interinstitucionales para desarrollar, implantar y hacer un seguimiento de la salvaguarda, las políticas de protección de la niñez y la adolescencia y los códigos de conducta </w:t>
      </w:r>
      <w:r>
        <w:rPr>
          <w:rFonts w:ascii="Helvetica Neue" w:eastAsia="Helvetica Neue" w:hAnsi="Helvetica Neue" w:cs="Helvetica Neue"/>
          <w:i/>
          <w:sz w:val="22"/>
          <w:szCs w:val="22"/>
          <w:lang w:bidi="es-ES"/>
        </w:rPr>
        <w:t>(Competencia humanitaria básica: trabajo con la niñez y la adolescencia)</w:t>
      </w:r>
    </w:p>
    <w:p w14:paraId="02A93FAE" w14:textId="77777777" w:rsidR="00510D37" w:rsidRDefault="00510D37" w:rsidP="00F130FB">
      <w:pPr>
        <w:jc w:val="both"/>
        <w:rPr>
          <w:rFonts w:ascii="Helvetica Neue" w:eastAsia="Helvetica Neue" w:hAnsi="Helvetica Neue" w:cs="Helvetica Neue"/>
          <w:sz w:val="22"/>
          <w:szCs w:val="22"/>
        </w:rPr>
      </w:pPr>
    </w:p>
    <w:p w14:paraId="31FCA8F0"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Posible pregunta: «¿Cuáles considera que son sus principales fortalezas en la implantación y el seguimiento de las políticas de protección de la niñez y la adolescencia y los códigos de conducta?»</w:t>
      </w:r>
    </w:p>
    <w:p w14:paraId="44E9D7E8" w14:textId="77777777" w:rsidR="00510D37" w:rsidRDefault="00510D37" w:rsidP="00F130FB">
      <w:pPr>
        <w:jc w:val="both"/>
        <w:rPr>
          <w:rFonts w:ascii="Helvetica Neue" w:eastAsia="Helvetica Neue" w:hAnsi="Helvetica Neue" w:cs="Helvetica Neue"/>
          <w:sz w:val="22"/>
          <w:szCs w:val="22"/>
        </w:rPr>
      </w:pPr>
    </w:p>
    <w:p w14:paraId="5A0CAC28"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Este tipo de pregunta también se puede utilizar para evaluar la capacidad de aplicar los principios rectores. Por ejemplo, la pregunta anterior invita a la persona entrevistada a hablar sobre el principio de «Promover la seguridad, la dignidad y los derechos de la niñez y la adolescencia y evitar exponerlas a mayores daños».</w:t>
      </w:r>
    </w:p>
    <w:p w14:paraId="3335624F" w14:textId="77777777" w:rsidR="00510D37" w:rsidRDefault="00510D37" w:rsidP="00F130FB">
      <w:pPr>
        <w:jc w:val="both"/>
        <w:rPr>
          <w:rFonts w:ascii="Helvetica Neue" w:eastAsia="Helvetica Neue" w:hAnsi="Helvetica Neue" w:cs="Helvetica Neue"/>
          <w:sz w:val="22"/>
          <w:szCs w:val="22"/>
        </w:rPr>
      </w:pPr>
    </w:p>
    <w:p w14:paraId="22093A22" w14:textId="77777777" w:rsidR="00510D37" w:rsidRDefault="00AE299B">
      <w:pPr>
        <w:keepNext/>
        <w:keepLines/>
        <w:numPr>
          <w:ilvl w:val="1"/>
          <w:numId w:val="2"/>
        </w:numPr>
        <w:pBdr>
          <w:top w:val="nil"/>
          <w:left w:val="nil"/>
          <w:bottom w:val="nil"/>
          <w:right w:val="nil"/>
          <w:between w:val="nil"/>
        </w:pBdr>
        <w:spacing w:before="200"/>
        <w:rPr>
          <w:rFonts w:ascii="Calibri" w:eastAsia="Calibri" w:hAnsi="Calibri" w:cs="Calibri"/>
          <w:b/>
          <w:color w:val="000000"/>
          <w:sz w:val="22"/>
          <w:szCs w:val="22"/>
        </w:rPr>
      </w:pPr>
      <w:bookmarkStart w:id="6" w:name="_heading=h.3j2qqm3" w:colFirst="0" w:colLast="0"/>
      <w:bookmarkEnd w:id="6"/>
      <w:r>
        <w:rPr>
          <w:rFonts w:ascii="Helvetica Neue" w:eastAsia="Helvetica Neue" w:hAnsi="Helvetica Neue" w:cs="Helvetica Neue"/>
          <w:b/>
          <w:color w:val="000000"/>
          <w:sz w:val="22"/>
          <w:szCs w:val="22"/>
          <w:lang w:bidi="es-ES"/>
        </w:rPr>
        <w:t>Pregunta</w:t>
      </w:r>
      <w:r>
        <w:rPr>
          <w:rFonts w:ascii="Helvetica Neue" w:eastAsia="Helvetica Neue" w:hAnsi="Helvetica Neue" w:cs="Helvetica Neue"/>
          <w:b/>
          <w:sz w:val="22"/>
          <w:szCs w:val="22"/>
          <w:lang w:bidi="es-ES"/>
        </w:rPr>
        <w:t>s</w:t>
      </w:r>
      <w:r>
        <w:rPr>
          <w:rFonts w:ascii="Helvetica Neue" w:eastAsia="Helvetica Neue" w:hAnsi="Helvetica Neue" w:cs="Helvetica Neue"/>
          <w:b/>
          <w:color w:val="000000"/>
          <w:sz w:val="22"/>
          <w:szCs w:val="22"/>
          <w:lang w:bidi="es-ES"/>
        </w:rPr>
        <w:t xml:space="preserve"> contextualizadas</w:t>
      </w:r>
    </w:p>
    <w:p w14:paraId="5707DE20" w14:textId="77777777" w:rsidR="00510D37" w:rsidRDefault="00510D37">
      <w:pPr>
        <w:rPr>
          <w:rFonts w:ascii="Helvetica Neue" w:eastAsia="Helvetica Neue" w:hAnsi="Helvetica Neue" w:cs="Helvetica Neue"/>
          <w:sz w:val="20"/>
          <w:szCs w:val="20"/>
        </w:rPr>
      </w:pPr>
    </w:p>
    <w:p w14:paraId="580CE3E3" w14:textId="7F4D8A52"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Las preguntas contextualizadas sirven para conocer mejor a la persona entrevistada, saber más sobre su estilo de trabajo, su manera de pensar, su comportamiento, sus habilidades para resolver problemas, cómo afronta los desafíos, dilemas o limitaciones y su grado de reflexión y capacidad de cambiar, mejorar y aprender de situaciones anteriores. </w:t>
      </w:r>
    </w:p>
    <w:p w14:paraId="2453CB59" w14:textId="77777777" w:rsidR="002732F7" w:rsidRDefault="002732F7" w:rsidP="00F130FB">
      <w:pPr>
        <w:jc w:val="both"/>
        <w:rPr>
          <w:rFonts w:ascii="Helvetica Neue" w:eastAsia="Helvetica Neue" w:hAnsi="Helvetica Neue" w:cs="Helvetica Neue"/>
          <w:sz w:val="22"/>
          <w:szCs w:val="22"/>
          <w:lang w:bidi="es-ES"/>
        </w:rPr>
      </w:pPr>
    </w:p>
    <w:p w14:paraId="018F718E" w14:textId="35A8B5D0"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Este tipo de preguntas se basan en la creencia de que las conductas y el desempeño en situaciones pasadas son los mejores indicadores de las conductas y el desempeño futuros. </w:t>
      </w:r>
    </w:p>
    <w:p w14:paraId="77041240" w14:textId="77777777" w:rsidR="00510D37" w:rsidRDefault="00510D37" w:rsidP="00F130FB">
      <w:pPr>
        <w:jc w:val="both"/>
        <w:rPr>
          <w:rFonts w:ascii="Helvetica Neue" w:eastAsia="Helvetica Neue" w:hAnsi="Helvetica Neue" w:cs="Helvetica Neue"/>
          <w:sz w:val="22"/>
          <w:szCs w:val="22"/>
        </w:rPr>
      </w:pPr>
    </w:p>
    <w:p w14:paraId="723D0DE5"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Estas preguntas pueden ser exclusivamente técnicas o una combinación de competencias técnicas y competencias humanitarias básicas, que incluyen los conocimientos y habilidades técnicos (pericia adquirida) y las actitudes y destrezas conductuales (rasgos de la personalidad y algunos aspectos relativos a su capacidad), como conseguir de resultados, gestionar las relaciones de colaboración o trabajar bajo presión en entornos cambiantes.</w:t>
      </w:r>
    </w:p>
    <w:p w14:paraId="2B4AFE1B" w14:textId="77777777" w:rsidR="00510D37" w:rsidRDefault="00510D37" w:rsidP="00F130FB">
      <w:pPr>
        <w:jc w:val="both"/>
        <w:rPr>
          <w:rFonts w:ascii="Helvetica Neue" w:eastAsia="Helvetica Neue" w:hAnsi="Helvetica Neue" w:cs="Helvetica Neue"/>
          <w:sz w:val="22"/>
          <w:szCs w:val="22"/>
        </w:rPr>
      </w:pPr>
    </w:p>
    <w:p w14:paraId="77032BA5" w14:textId="77777777" w:rsidR="00510D37" w:rsidRDefault="00AE299B" w:rsidP="00F130FB">
      <w:pPr>
        <w:jc w:val="both"/>
        <w:rPr>
          <w:rFonts w:ascii="Helvetica Neue" w:eastAsia="Helvetica Neue" w:hAnsi="Helvetica Neue" w:cs="Helvetica Neue"/>
          <w:i/>
          <w:color w:val="000000"/>
          <w:sz w:val="22"/>
          <w:szCs w:val="22"/>
        </w:rPr>
      </w:pPr>
      <w:r>
        <w:rPr>
          <w:rFonts w:ascii="Helvetica Neue" w:eastAsia="Helvetica Neue" w:hAnsi="Helvetica Neue" w:cs="Helvetica Neue"/>
          <w:sz w:val="22"/>
          <w:szCs w:val="22"/>
          <w:lang w:bidi="es-ES"/>
        </w:rPr>
        <w:t xml:space="preserve">Indicador evaluado: </w:t>
      </w:r>
      <w:r>
        <w:rPr>
          <w:rFonts w:ascii="Helvetica Neue" w:eastAsia="Helvetica Neue" w:hAnsi="Helvetica Neue" w:cs="Helvetica Neue"/>
          <w:color w:val="415E7C"/>
          <w:sz w:val="22"/>
          <w:szCs w:val="22"/>
          <w:lang w:bidi="es-ES"/>
        </w:rPr>
        <w:t xml:space="preserve"> Colabora con socios y partes interesadas que trabajan con la protección de la niñez y la adolescencia en la acción humanitaria y con menores no acompañados y separados de sus familias para que se respeten los procedimientos y protocolos de protección de datos </w:t>
      </w:r>
      <w:proofErr w:type="gramStart"/>
      <w:r>
        <w:rPr>
          <w:rFonts w:ascii="Helvetica Neue" w:eastAsia="Helvetica Neue" w:hAnsi="Helvetica Neue" w:cs="Helvetica Neue"/>
          <w:color w:val="415E7C"/>
          <w:sz w:val="22"/>
          <w:szCs w:val="22"/>
          <w:lang w:bidi="es-ES"/>
        </w:rPr>
        <w:t xml:space="preserve">normalizados  </w:t>
      </w:r>
      <w:r>
        <w:rPr>
          <w:rFonts w:ascii="Helvetica Neue" w:eastAsia="Helvetica Neue" w:hAnsi="Helvetica Neue" w:cs="Helvetica Neue"/>
          <w:i/>
          <w:color w:val="1E2D3A"/>
          <w:sz w:val="22"/>
          <w:szCs w:val="22"/>
          <w:lang w:bidi="es-ES"/>
        </w:rPr>
        <w:t>(</w:t>
      </w:r>
      <w:proofErr w:type="gramEnd"/>
      <w:r>
        <w:rPr>
          <w:rFonts w:ascii="Helvetica Neue" w:eastAsia="Helvetica Neue" w:hAnsi="Helvetica Neue" w:cs="Helvetica Neue"/>
          <w:i/>
          <w:color w:val="1E2D3A"/>
          <w:sz w:val="22"/>
          <w:szCs w:val="22"/>
          <w:lang w:bidi="es-ES"/>
        </w:rPr>
        <w:t xml:space="preserve">Competencia técnica: </w:t>
      </w:r>
      <w:r>
        <w:rPr>
          <w:rFonts w:ascii="Helvetica Neue" w:eastAsia="Helvetica Neue" w:hAnsi="Helvetica Neue" w:cs="Helvetica Neue"/>
          <w:i/>
          <w:color w:val="000000"/>
          <w:sz w:val="22"/>
          <w:szCs w:val="22"/>
          <w:lang w:bidi="es-ES"/>
        </w:rPr>
        <w:t>prevenir y dar respuesta a los riesgos de menores no acompañados y separados de sus familias)</w:t>
      </w:r>
    </w:p>
    <w:p w14:paraId="4FAE50FA" w14:textId="77777777" w:rsidR="00510D37" w:rsidRDefault="00510D37" w:rsidP="00F130FB">
      <w:pPr>
        <w:jc w:val="both"/>
        <w:rPr>
          <w:rFonts w:ascii="Helvetica Neue" w:eastAsia="Helvetica Neue" w:hAnsi="Helvetica Neue" w:cs="Helvetica Neue"/>
          <w:i/>
          <w:sz w:val="22"/>
          <w:szCs w:val="22"/>
        </w:rPr>
      </w:pPr>
    </w:p>
    <w:p w14:paraId="6D65605B" w14:textId="77777777" w:rsidR="00510D37" w:rsidRDefault="00AE299B" w:rsidP="00F130FB">
      <w:pPr>
        <w:jc w:val="both"/>
        <w:rPr>
          <w:rFonts w:ascii="Helvetica Neue" w:eastAsia="Helvetica Neue" w:hAnsi="Helvetica Neue" w:cs="Helvetica Neue"/>
          <w:i/>
          <w:sz w:val="22"/>
          <w:szCs w:val="22"/>
        </w:rPr>
      </w:pPr>
      <w:r>
        <w:rPr>
          <w:rFonts w:ascii="Helvetica Neue" w:eastAsia="Helvetica Neue" w:hAnsi="Helvetica Neue" w:cs="Helvetica Neue"/>
          <w:i/>
          <w:sz w:val="22"/>
          <w:szCs w:val="22"/>
          <w:lang w:bidi="es-ES"/>
        </w:rPr>
        <w:t xml:space="preserve">Indicador evaluado: </w:t>
      </w:r>
      <w:r>
        <w:rPr>
          <w:rFonts w:ascii="Helvetica Neue" w:eastAsia="Helvetica Neue" w:hAnsi="Helvetica Neue" w:cs="Helvetica Neue"/>
          <w:color w:val="415E7C"/>
          <w:sz w:val="22"/>
          <w:szCs w:val="22"/>
          <w:lang w:bidi="es-ES"/>
        </w:rPr>
        <w:t xml:space="preserve">Mitiga el riesgo de separación mediante actividades de prevención y preparación nacionales y comunitarias </w:t>
      </w:r>
      <w:r>
        <w:rPr>
          <w:rFonts w:ascii="Helvetica Neue" w:eastAsia="Helvetica Neue" w:hAnsi="Helvetica Neue" w:cs="Helvetica Neue"/>
          <w:i/>
          <w:color w:val="1E2D3A"/>
          <w:sz w:val="22"/>
          <w:szCs w:val="22"/>
          <w:lang w:bidi="es-ES"/>
        </w:rPr>
        <w:t xml:space="preserve">(Competencia técnica: </w:t>
      </w:r>
      <w:r>
        <w:rPr>
          <w:rFonts w:ascii="Helvetica Neue" w:eastAsia="Helvetica Neue" w:hAnsi="Helvetica Neue" w:cs="Helvetica Neue"/>
          <w:i/>
          <w:sz w:val="22"/>
          <w:szCs w:val="22"/>
          <w:lang w:bidi="es-ES"/>
        </w:rPr>
        <w:t>prevenir y dar respuesta a los riesgos de los menores no acompañados y separados de sus familias)</w:t>
      </w:r>
    </w:p>
    <w:p w14:paraId="652E8595" w14:textId="77777777" w:rsidR="00510D37" w:rsidRDefault="00510D37" w:rsidP="00F130FB">
      <w:pPr>
        <w:jc w:val="both"/>
        <w:rPr>
          <w:rFonts w:ascii="Helvetica Neue" w:eastAsia="Helvetica Neue" w:hAnsi="Helvetica Neue" w:cs="Helvetica Neue"/>
          <w:color w:val="1E2D3A"/>
          <w:sz w:val="22"/>
          <w:szCs w:val="22"/>
        </w:rPr>
      </w:pPr>
    </w:p>
    <w:p w14:paraId="44C78F27"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Posible pregunta: «Háblenos de una ocasión en la que haya tenido que recabar, gestionar y utilizar datos relacionados con menores no acompañados y separados de sus familias. ¿Cómo utilizó esta información de manera segura y en consonancia con los procedimientos? ¿Cómo utilizó los datos para identificar, prevenir y mitigar los riesgos de separación?» </w:t>
      </w:r>
      <w:r>
        <w:rPr>
          <w:rFonts w:ascii="Helvetica Neue" w:eastAsia="Helvetica Neue" w:hAnsi="Helvetica Neue" w:cs="Helvetica Neue"/>
          <w:i/>
          <w:sz w:val="22"/>
          <w:szCs w:val="22"/>
          <w:lang w:bidi="es-ES"/>
        </w:rPr>
        <w:t>(Competencia técnica)</w:t>
      </w:r>
    </w:p>
    <w:p w14:paraId="36CBA5D5" w14:textId="77777777" w:rsidR="00510D37" w:rsidRDefault="00510D37" w:rsidP="00F130FB">
      <w:pPr>
        <w:jc w:val="both"/>
        <w:rPr>
          <w:rFonts w:ascii="Helvetica Neue" w:eastAsia="Helvetica Neue" w:hAnsi="Helvetica Neue" w:cs="Helvetica Neue"/>
          <w:sz w:val="22"/>
          <w:szCs w:val="22"/>
        </w:rPr>
      </w:pPr>
    </w:p>
    <w:p w14:paraId="3DA5ADFA"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Una vez más, la pregunta permite evaluar la capacidad de aplicar los principios rectores. En el ejemplo se evalúa el principio «Promover la seguridad, la dignidad y los derechos de la niñez y la adolescencia y evitar exponerlas a mayores daños».</w:t>
      </w:r>
    </w:p>
    <w:p w14:paraId="1810223F" w14:textId="77777777" w:rsidR="00510D37" w:rsidRDefault="00510D37" w:rsidP="00F130FB">
      <w:pPr>
        <w:jc w:val="both"/>
        <w:rPr>
          <w:rFonts w:ascii="Helvetica Neue" w:eastAsia="Helvetica Neue" w:hAnsi="Helvetica Neue" w:cs="Helvetica Neue"/>
          <w:sz w:val="22"/>
          <w:szCs w:val="22"/>
        </w:rPr>
      </w:pPr>
    </w:p>
    <w:p w14:paraId="3DFE76DF" w14:textId="77777777" w:rsidR="00510D37" w:rsidRDefault="00510D37" w:rsidP="00F130FB">
      <w:pPr>
        <w:jc w:val="both"/>
        <w:rPr>
          <w:rFonts w:ascii="Helvetica Neue" w:eastAsia="Helvetica Neue" w:hAnsi="Helvetica Neue" w:cs="Helvetica Neue"/>
          <w:sz w:val="22"/>
          <w:szCs w:val="22"/>
        </w:rPr>
      </w:pPr>
    </w:p>
    <w:p w14:paraId="66231463"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Misma competencia técnica que la anterior junto con el siguiente indicador de competencias humanitarias básicas:</w:t>
      </w:r>
    </w:p>
    <w:p w14:paraId="6AD20FD3" w14:textId="77777777" w:rsidR="00510D37" w:rsidRDefault="00510D37" w:rsidP="00F130FB">
      <w:pPr>
        <w:jc w:val="both"/>
        <w:rPr>
          <w:rFonts w:ascii="Helvetica Neue" w:eastAsia="Helvetica Neue" w:hAnsi="Helvetica Neue" w:cs="Helvetica Neue"/>
          <w:i/>
          <w:color w:val="1E2D3A"/>
          <w:sz w:val="22"/>
          <w:szCs w:val="22"/>
        </w:rPr>
      </w:pPr>
    </w:p>
    <w:p w14:paraId="17B60725" w14:textId="77777777" w:rsidR="00510D37" w:rsidRDefault="00AE299B" w:rsidP="00F130FB">
      <w:pP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lang w:bidi="es-ES"/>
        </w:rPr>
        <w:lastRenderedPageBreak/>
        <w:t xml:space="preserve">Indicador evaluado: </w:t>
      </w:r>
      <w:r>
        <w:rPr>
          <w:rFonts w:ascii="Helvetica Neue" w:eastAsia="Helvetica Neue" w:hAnsi="Helvetica Neue" w:cs="Helvetica Neue"/>
          <w:color w:val="415E7C"/>
          <w:sz w:val="22"/>
          <w:szCs w:val="22"/>
          <w:lang w:bidi="es-ES"/>
        </w:rPr>
        <w:t xml:space="preserve">Forma parte de las redes de protección de la niñez y la adolescencia para acceder y contribuir a las buenas prácticas y comparte información útil para los socios </w:t>
      </w:r>
      <w:r>
        <w:rPr>
          <w:rFonts w:ascii="Helvetica Neue" w:eastAsia="Helvetica Neue" w:hAnsi="Helvetica Neue" w:cs="Helvetica Neue"/>
          <w:i/>
          <w:color w:val="000000"/>
          <w:sz w:val="22"/>
          <w:szCs w:val="22"/>
          <w:lang w:bidi="es-ES"/>
        </w:rPr>
        <w:t xml:space="preserve">(Competencia humanitaria básica: colaborar con otras personas) </w:t>
      </w:r>
    </w:p>
    <w:p w14:paraId="3D3CC2B9" w14:textId="77777777" w:rsidR="00510D37" w:rsidRDefault="00510D37" w:rsidP="00F130FB">
      <w:pPr>
        <w:jc w:val="both"/>
        <w:rPr>
          <w:rFonts w:ascii="Helvetica Neue" w:eastAsia="Helvetica Neue" w:hAnsi="Helvetica Neue" w:cs="Helvetica Neue"/>
          <w:sz w:val="22"/>
          <w:szCs w:val="22"/>
        </w:rPr>
      </w:pPr>
    </w:p>
    <w:p w14:paraId="5F071A75"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Posible pregunta: «Háblenos de una ocasión en la que haya tenido que recabar, gestionar y utilizar datos relacionados con menores no acompañados y separados de sus familias. ¿Cómo utilizó esta información de manera segura y en consonancia con los procedimientos? ¿Cómo compartió información con los socios y qué desafíos y oportunidades surgieron? ¿Cómo utilizó los datos para identificar, prevenir y mitigar los riesgos de separación?»</w:t>
      </w:r>
    </w:p>
    <w:p w14:paraId="2E8EDFE2"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(Competencia combinada: </w:t>
      </w:r>
      <w:r>
        <w:rPr>
          <w:rFonts w:ascii="Helvetica Neue" w:eastAsia="Helvetica Neue" w:hAnsi="Helvetica Neue" w:cs="Helvetica Neue"/>
          <w:i/>
          <w:sz w:val="22"/>
          <w:szCs w:val="22"/>
          <w:lang w:bidi="es-ES"/>
        </w:rPr>
        <w:t>competencia técnica y competencia humanitaria básica)</w:t>
      </w:r>
    </w:p>
    <w:p w14:paraId="3A2FB1BA" w14:textId="77777777" w:rsidR="00510D37" w:rsidRDefault="00510D37">
      <w:pPr>
        <w:rPr>
          <w:rFonts w:ascii="Helvetica Neue" w:eastAsia="Helvetica Neue" w:hAnsi="Helvetica Neue" w:cs="Helvetica Neue"/>
          <w:sz w:val="20"/>
          <w:szCs w:val="20"/>
        </w:rPr>
      </w:pPr>
    </w:p>
    <w:p w14:paraId="52C1F121" w14:textId="77777777" w:rsidR="00510D37" w:rsidRDefault="00AE299B">
      <w:pPr>
        <w:keepNext/>
        <w:keepLines/>
        <w:numPr>
          <w:ilvl w:val="1"/>
          <w:numId w:val="2"/>
        </w:numPr>
        <w:pBdr>
          <w:top w:val="nil"/>
          <w:left w:val="nil"/>
          <w:bottom w:val="nil"/>
          <w:right w:val="nil"/>
          <w:between w:val="nil"/>
        </w:pBdr>
        <w:spacing w:before="200"/>
        <w:rPr>
          <w:rFonts w:ascii="Calibri" w:eastAsia="Calibri" w:hAnsi="Calibri" w:cs="Calibri"/>
          <w:b/>
          <w:color w:val="000000"/>
          <w:sz w:val="22"/>
          <w:szCs w:val="22"/>
        </w:rPr>
      </w:pPr>
      <w:bookmarkStart w:id="7" w:name="_heading=h.1y810tw" w:colFirst="0" w:colLast="0"/>
      <w:bookmarkEnd w:id="7"/>
      <w:r>
        <w:rPr>
          <w:rFonts w:ascii="Helvetica Neue" w:eastAsia="Helvetica Neue" w:hAnsi="Helvetica Neue" w:cs="Helvetica Neue"/>
          <w:b/>
          <w:color w:val="000000"/>
          <w:sz w:val="22"/>
          <w:szCs w:val="22"/>
          <w:lang w:bidi="es-ES"/>
        </w:rPr>
        <w:t>Preguntas sobre un caso o una situación hipotética</w:t>
      </w:r>
    </w:p>
    <w:p w14:paraId="754C608B" w14:textId="77777777" w:rsidR="00510D37" w:rsidRDefault="00510D37">
      <w:pPr>
        <w:jc w:val="center"/>
        <w:rPr>
          <w:rFonts w:ascii="Helvetica Neue" w:eastAsia="Helvetica Neue" w:hAnsi="Helvetica Neue" w:cs="Helvetica Neue"/>
          <w:sz w:val="20"/>
          <w:szCs w:val="20"/>
        </w:rPr>
      </w:pPr>
    </w:p>
    <w:p w14:paraId="0E20A15F"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Las preguntas sobre un caso o una situación hipotética tienen por objetivo conocer las habilidades de resolución de problemas de la persona entrevistada ante cuestiones y desafíos propios del contexto del puesto de trabajo. </w:t>
      </w:r>
    </w:p>
    <w:p w14:paraId="14DB6A25" w14:textId="77777777" w:rsidR="00510D37" w:rsidRDefault="00510D37" w:rsidP="00F130FB">
      <w:pPr>
        <w:jc w:val="both"/>
        <w:rPr>
          <w:rFonts w:ascii="Helvetica Neue" w:eastAsia="Helvetica Neue" w:hAnsi="Helvetica Neue" w:cs="Helvetica Neue"/>
          <w:sz w:val="22"/>
          <w:szCs w:val="22"/>
        </w:rPr>
      </w:pPr>
    </w:p>
    <w:p w14:paraId="4083BC7F"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Este tipo de pregunta suele intentar desentrañar y evaluar la capacidad de la persona entrevistada de hacer frente a una situación o problemática concreta, su creatividad para usar sus conocimientos, habilidades y experiencia en lo relativo a conceptos, estrategias, modelos, normas, reglamentos, políticas, métodos, planes (de emergencia o contingencia) o acciones inmediatas en un contexto complejo y su capacidad de tomar decisiones y actuar bajo presión.</w:t>
      </w:r>
    </w:p>
    <w:p w14:paraId="18E330AD" w14:textId="77777777" w:rsidR="00510D37" w:rsidRDefault="00510D37" w:rsidP="00F130FB">
      <w:pPr>
        <w:jc w:val="both"/>
        <w:rPr>
          <w:rFonts w:ascii="Helvetica Neue" w:eastAsia="Helvetica Neue" w:hAnsi="Helvetica Neue" w:cs="Helvetica Neue"/>
          <w:sz w:val="22"/>
          <w:szCs w:val="22"/>
        </w:rPr>
      </w:pPr>
    </w:p>
    <w:p w14:paraId="5ECF1CD6" w14:textId="77777777" w:rsidR="00510D37" w:rsidRDefault="00AE299B" w:rsidP="00F130FB">
      <w:pPr>
        <w:jc w:val="both"/>
        <w:rPr>
          <w:rFonts w:ascii="Helvetica Neue" w:eastAsia="Helvetica Neue" w:hAnsi="Helvetica Neue" w:cs="Helvetica Neue"/>
          <w:i/>
          <w:color w:val="000000"/>
          <w:sz w:val="22"/>
          <w:szCs w:val="22"/>
        </w:rPr>
      </w:pPr>
      <w:r>
        <w:rPr>
          <w:rFonts w:ascii="Helvetica Neue" w:eastAsia="Helvetica Neue" w:hAnsi="Helvetica Neue" w:cs="Helvetica Neue"/>
          <w:sz w:val="22"/>
          <w:szCs w:val="22"/>
          <w:lang w:bidi="es-ES"/>
        </w:rPr>
        <w:t>Indicador evaluado:</w:t>
      </w:r>
      <w:r>
        <w:rPr>
          <w:rFonts w:ascii="Helvetica Neue" w:eastAsia="Helvetica Neue" w:hAnsi="Helvetica Neue" w:cs="Helvetica Neue"/>
          <w:color w:val="415E7C"/>
          <w:sz w:val="22"/>
          <w:szCs w:val="22"/>
          <w:lang w:bidi="es-ES"/>
        </w:rPr>
        <w:t xml:space="preserve">  Implanta un programa de seguimiento, verificación, reunificación y reintegración familiar para menores no acompañados y separados de sus familias adecuado y adaptado en pro de su interés superior</w:t>
      </w:r>
      <w:r>
        <w:rPr>
          <w:rFonts w:ascii="Helvetica Neue" w:eastAsia="Helvetica Neue" w:hAnsi="Helvetica Neue" w:cs="Helvetica Neue"/>
          <w:i/>
          <w:color w:val="1E2D3A"/>
          <w:sz w:val="22"/>
          <w:szCs w:val="22"/>
          <w:lang w:bidi="es-ES"/>
        </w:rPr>
        <w:t xml:space="preserve"> (Competencia técnica: </w:t>
      </w:r>
      <w:r>
        <w:rPr>
          <w:rFonts w:ascii="Helvetica Neue" w:eastAsia="Helvetica Neue" w:hAnsi="Helvetica Neue" w:cs="Helvetica Neue"/>
          <w:i/>
          <w:color w:val="000000"/>
          <w:sz w:val="22"/>
          <w:szCs w:val="22"/>
          <w:lang w:bidi="es-ES"/>
        </w:rPr>
        <w:t>prevenir y dar respuesta a los riesgos de los menores no acompañados y separados de sus familias).</w:t>
      </w:r>
    </w:p>
    <w:p w14:paraId="4A921C3A" w14:textId="77777777" w:rsidR="00510D37" w:rsidRDefault="00510D37" w:rsidP="00F130FB">
      <w:pPr>
        <w:jc w:val="both"/>
        <w:rPr>
          <w:rFonts w:ascii="Helvetica Neue" w:eastAsia="Helvetica Neue" w:hAnsi="Helvetica Neue" w:cs="Helvetica Neue"/>
          <w:sz w:val="22"/>
          <w:szCs w:val="22"/>
        </w:rPr>
      </w:pPr>
    </w:p>
    <w:p w14:paraId="6251B8C8" w14:textId="77777777" w:rsidR="00510D37" w:rsidRDefault="00AE299B" w:rsidP="00F130FB">
      <w:pPr>
        <w:jc w:val="both"/>
        <w:rPr>
          <w:rFonts w:ascii="Helvetica Neue" w:eastAsia="Helvetica Neue" w:hAnsi="Helvetica Neue" w:cs="Helvetica Neue"/>
          <w:i/>
          <w:color w:val="000000"/>
          <w:sz w:val="22"/>
          <w:szCs w:val="22"/>
        </w:rPr>
      </w:pPr>
      <w:r>
        <w:rPr>
          <w:rFonts w:ascii="Helvetica Neue" w:eastAsia="Helvetica Neue" w:hAnsi="Helvetica Neue" w:cs="Helvetica Neue"/>
          <w:sz w:val="22"/>
          <w:szCs w:val="22"/>
          <w:lang w:bidi="es-ES"/>
        </w:rPr>
        <w:t xml:space="preserve">Indicador evaluado: </w:t>
      </w:r>
      <w:r>
        <w:rPr>
          <w:rFonts w:ascii="Helvetica Neue" w:eastAsia="Helvetica Neue" w:hAnsi="Helvetica Neue" w:cs="Helvetica Neue"/>
          <w:color w:val="415E7C"/>
          <w:sz w:val="22"/>
          <w:szCs w:val="22"/>
          <w:lang w:bidi="es-ES"/>
        </w:rPr>
        <w:t xml:space="preserve">Vigila los riesgos para el personal, los socios, las partes interesadas y las comunidades y se asegura de que el personal se adhiera a los protocolos culturales y organizativos </w:t>
      </w:r>
      <w:r>
        <w:rPr>
          <w:rFonts w:ascii="Helvetica Neue" w:eastAsia="Helvetica Neue" w:hAnsi="Helvetica Neue" w:cs="Helvetica Neue"/>
          <w:i/>
          <w:color w:val="000000"/>
          <w:sz w:val="22"/>
          <w:szCs w:val="22"/>
          <w:lang w:bidi="es-ES"/>
        </w:rPr>
        <w:t xml:space="preserve">(Competencia humanitaria básica: </w:t>
      </w:r>
      <w:r>
        <w:rPr>
          <w:rFonts w:ascii="Helvetica Neue" w:eastAsia="Helvetica Neue" w:hAnsi="Helvetica Neue" w:cs="Helvetica Neue"/>
          <w:i/>
          <w:color w:val="1E2D3A"/>
          <w:sz w:val="22"/>
          <w:szCs w:val="22"/>
          <w:lang w:bidi="es-ES"/>
        </w:rPr>
        <w:t>gestionar la seguridad y la protección propias y ajenas</w:t>
      </w:r>
      <w:r>
        <w:rPr>
          <w:rFonts w:ascii="Helvetica Neue" w:eastAsia="Helvetica Neue" w:hAnsi="Helvetica Neue" w:cs="Helvetica Neue"/>
          <w:i/>
          <w:color w:val="000000"/>
          <w:sz w:val="22"/>
          <w:szCs w:val="22"/>
          <w:lang w:bidi="es-ES"/>
        </w:rPr>
        <w:t>)</w:t>
      </w:r>
    </w:p>
    <w:p w14:paraId="742AB715" w14:textId="77777777" w:rsidR="00510D37" w:rsidRDefault="00510D37" w:rsidP="00F130FB">
      <w:pPr>
        <w:jc w:val="both"/>
        <w:rPr>
          <w:rFonts w:ascii="Helvetica Neue" w:eastAsia="Helvetica Neue" w:hAnsi="Helvetica Neue" w:cs="Helvetica Neue"/>
          <w:sz w:val="22"/>
          <w:szCs w:val="22"/>
        </w:rPr>
      </w:pPr>
    </w:p>
    <w:p w14:paraId="25BE8615" w14:textId="77777777" w:rsidR="00510D37" w:rsidRDefault="00AE299B" w:rsidP="00F130FB">
      <w:pP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lang w:bidi="es-ES"/>
        </w:rPr>
        <w:t xml:space="preserve">Indicador evaluado:  </w:t>
      </w:r>
      <w:r>
        <w:rPr>
          <w:rFonts w:ascii="Helvetica Neue" w:eastAsia="Helvetica Neue" w:hAnsi="Helvetica Neue" w:cs="Helvetica Neue"/>
          <w:color w:val="415E7C"/>
          <w:sz w:val="22"/>
          <w:szCs w:val="22"/>
          <w:lang w:bidi="es-ES"/>
        </w:rPr>
        <w:t xml:space="preserve">Toma decisiones en base a las perspectivas recabadas mediante consultas proactivas, respetuosas y sensibles a la cultura </w:t>
      </w:r>
      <w:r>
        <w:rPr>
          <w:rFonts w:ascii="Helvetica Neue" w:eastAsia="Helvetica Neue" w:hAnsi="Helvetica Neue" w:cs="Helvetica Neue"/>
          <w:i/>
          <w:color w:val="000000"/>
          <w:sz w:val="22"/>
          <w:szCs w:val="22"/>
          <w:lang w:bidi="es-ES"/>
        </w:rPr>
        <w:t xml:space="preserve">(Competencia humanitaria básica: colaborar con otras personas) </w:t>
      </w:r>
    </w:p>
    <w:p w14:paraId="192AAB5F" w14:textId="77777777" w:rsidR="00510D37" w:rsidRDefault="00510D37" w:rsidP="00F130FB">
      <w:pPr>
        <w:jc w:val="both"/>
        <w:rPr>
          <w:rFonts w:ascii="Helvetica Neue" w:eastAsia="Helvetica Neue" w:hAnsi="Helvetica Neue" w:cs="Helvetica Neue"/>
          <w:sz w:val="22"/>
          <w:szCs w:val="22"/>
        </w:rPr>
      </w:pPr>
    </w:p>
    <w:p w14:paraId="14FD29E4"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Posible pregunta: «Acaba de recibir una llamada de unos trabajadores sociales del gobierno: un grupo de 10 menores no acompañados y separados de sus familias acaba de llegar al campamento de refugiados más cercano y no hay suficientes familias de acogida para asistirlos. ¿Qué medidas consideraría tomar?»</w:t>
      </w:r>
    </w:p>
    <w:p w14:paraId="4F3CC327" w14:textId="77777777" w:rsidR="00510D37" w:rsidRDefault="00510D37" w:rsidP="00F130FB">
      <w:pPr>
        <w:jc w:val="both"/>
        <w:rPr>
          <w:rFonts w:ascii="Helvetica Neue" w:eastAsia="Helvetica Neue" w:hAnsi="Helvetica Neue" w:cs="Helvetica Neue"/>
          <w:sz w:val="22"/>
          <w:szCs w:val="22"/>
        </w:rPr>
      </w:pPr>
    </w:p>
    <w:p w14:paraId="69179944" w14:textId="77777777" w:rsidR="00510D37" w:rsidRDefault="00AE299B" w:rsidP="00F130FB">
      <w:pPr>
        <w:jc w:val="both"/>
        <w:rPr>
          <w:rFonts w:ascii="Helvetica Neue" w:eastAsia="Helvetica Neue" w:hAnsi="Helvetica Neue" w:cs="Helvetica Neue"/>
          <w:sz w:val="22"/>
          <w:szCs w:val="22"/>
        </w:rPr>
      </w:pPr>
      <w:r>
        <w:rPr>
          <w:rFonts w:ascii="Helvetica Neue" w:eastAsia="Helvetica Neue" w:hAnsi="Helvetica Neue" w:cs="Helvetica Neue"/>
          <w:sz w:val="22"/>
          <w:szCs w:val="22"/>
          <w:lang w:bidi="es-ES"/>
        </w:rPr>
        <w:t xml:space="preserve">Al elaborar este tipo de preguntas, considere qué principios rectores son más aplicables a la situación hipotética y cuáles espera que se mencionen en la respuesta. Cuando proceda, puede hacer una pregunta de seguimiento para pedirle a la persona entrevistada que reflexione sobre los principios rectores para la protección de la niñez y la adolescencia en la acción humanitaria relacionados con la situación hipotética. </w:t>
      </w:r>
    </w:p>
    <w:p w14:paraId="495FA756" w14:textId="77777777" w:rsidR="00510D37" w:rsidRDefault="00510D37">
      <w:pPr>
        <w:jc w:val="center"/>
        <w:rPr>
          <w:rFonts w:ascii="Helvetica Neue" w:eastAsia="Helvetica Neue" w:hAnsi="Helvetica Neue" w:cs="Helvetica Neue"/>
          <w:sz w:val="22"/>
          <w:szCs w:val="22"/>
        </w:rPr>
      </w:pPr>
    </w:p>
    <w:sectPr w:rsidR="00510D37">
      <w:headerReference w:type="even" r:id="rId12"/>
      <w:headerReference w:type="default" r:id="rId13"/>
      <w:footerReference w:type="default" r:id="rId14"/>
      <w:headerReference w:type="first" r:id="rId15"/>
      <w:footerReference w:type="first" r:id="rId16"/>
      <w:pgSz w:w="11900" w:h="16840"/>
      <w:pgMar w:top="1170" w:right="1134" w:bottom="567"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20D6C" w14:textId="77777777" w:rsidR="00FD0A77" w:rsidRDefault="00FD0A77">
      <w:r>
        <w:separator/>
      </w:r>
    </w:p>
  </w:endnote>
  <w:endnote w:type="continuationSeparator" w:id="0">
    <w:p w14:paraId="7C4667E0" w14:textId="77777777" w:rsidR="00FD0A77" w:rsidRDefault="00FD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Neue">
    <w:altName w:val="Times New Roman"/>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000050000000002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notTrueType/>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66BC9" w14:textId="77777777" w:rsidR="00510D37" w:rsidRDefault="00AE299B">
    <w:pPr>
      <w:jc w:val="right"/>
    </w:pPr>
    <w:r>
      <w:rPr>
        <w:lang w:bidi="es-ES"/>
      </w:rPr>
      <w:fldChar w:fldCharType="begin"/>
    </w:r>
    <w:r>
      <w:rPr>
        <w:lang w:bidi="es-ES"/>
      </w:rPr>
      <w:instrText>PAGE</w:instrText>
    </w:r>
    <w:r>
      <w:rPr>
        <w:lang w:bidi="es-ES"/>
      </w:rPr>
      <w:fldChar w:fldCharType="separate"/>
    </w:r>
    <w:r>
      <w:rPr>
        <w:noProof/>
        <w:lang w:bidi="es-ES"/>
      </w:rPr>
      <w:t>1</w:t>
    </w:r>
    <w:r>
      <w:rPr>
        <w:lang w:bidi="es-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6B764" w14:textId="77777777" w:rsidR="00510D37" w:rsidRDefault="00AE299B">
    <w:pPr>
      <w:jc w:val="right"/>
      <w:rPr>
        <w:rFonts w:ascii="Helvetica Neue" w:eastAsia="Helvetica Neue" w:hAnsi="Helvetica Neue" w:cs="Helvetica Neue"/>
      </w:rPr>
    </w:pPr>
    <w:r>
      <w:rPr>
        <w:rFonts w:ascii="Helvetica Neue" w:eastAsia="Helvetica Neue" w:hAnsi="Helvetica Neue" w:cs="Helvetica Neue"/>
        <w:lang w:bidi="es-ES"/>
      </w:rPr>
      <w:fldChar w:fldCharType="begin"/>
    </w:r>
    <w:r>
      <w:rPr>
        <w:rFonts w:ascii="Helvetica Neue" w:eastAsia="Helvetica Neue" w:hAnsi="Helvetica Neue" w:cs="Helvetica Neue"/>
        <w:lang w:bidi="es-ES"/>
      </w:rPr>
      <w:instrText>PAGE</w:instrText>
    </w:r>
    <w:r>
      <w:rPr>
        <w:rFonts w:ascii="Helvetica Neue" w:eastAsia="Helvetica Neue" w:hAnsi="Helvetica Neue" w:cs="Helvetica Neue"/>
        <w:lang w:bidi="es-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87875" w14:textId="77777777" w:rsidR="00FD0A77" w:rsidRDefault="00FD0A77">
      <w:r>
        <w:separator/>
      </w:r>
    </w:p>
  </w:footnote>
  <w:footnote w:type="continuationSeparator" w:id="0">
    <w:p w14:paraId="52879DAC" w14:textId="77777777" w:rsidR="00FD0A77" w:rsidRDefault="00FD0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E1F09" w14:textId="77777777" w:rsidR="00510D37" w:rsidRDefault="00510D37">
    <w:pPr>
      <w:pBdr>
        <w:top w:val="nil"/>
        <w:left w:val="nil"/>
        <w:bottom w:val="nil"/>
        <w:right w:val="nil"/>
        <w:between w:val="nil"/>
      </w:pBdr>
      <w:tabs>
        <w:tab w:val="center" w:pos="4703"/>
        <w:tab w:val="right" w:pos="9406"/>
      </w:tabs>
      <w:jc w:val="right"/>
      <w:rPr>
        <w:color w:val="000000"/>
      </w:rPr>
    </w:pPr>
  </w:p>
  <w:p w14:paraId="6E5950DE" w14:textId="77777777" w:rsidR="00510D37" w:rsidRDefault="00510D37">
    <w:pPr>
      <w:pBdr>
        <w:top w:val="nil"/>
        <w:left w:val="nil"/>
        <w:bottom w:val="nil"/>
        <w:right w:val="nil"/>
        <w:between w:val="nil"/>
      </w:pBdr>
      <w:tabs>
        <w:tab w:val="center" w:pos="4703"/>
        <w:tab w:val="right" w:pos="9406"/>
      </w:tabs>
      <w:ind w:right="360"/>
      <w:rPr>
        <w:color w:val="000000"/>
      </w:rPr>
    </w:pPr>
  </w:p>
  <w:p w14:paraId="7380421E" w14:textId="77777777" w:rsidR="00510D37" w:rsidRDefault="00AE299B">
    <w:pPr>
      <w:widowControl w:val="0"/>
      <w:pBdr>
        <w:top w:val="nil"/>
        <w:left w:val="nil"/>
        <w:bottom w:val="nil"/>
        <w:right w:val="nil"/>
        <w:between w:val="nil"/>
      </w:pBdr>
      <w:spacing w:line="276" w:lineRule="auto"/>
      <w:rPr>
        <w:color w:val="000000"/>
      </w:rPr>
    </w:pPr>
    <w:r>
      <w:rPr>
        <w:color w:val="000000"/>
        <w:lang w:bidi="es-ES"/>
      </w:rPr>
      <w:fldChar w:fldCharType="begin"/>
    </w:r>
    <w:r>
      <w:rPr>
        <w:color w:val="000000"/>
        <w:lang w:bidi="es-ES"/>
      </w:rPr>
      <w:instrText>PAGE</w:instrText>
    </w:r>
    <w:r>
      <w:rPr>
        <w:color w:val="000000"/>
        <w:lang w:bidi="es-E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19552" w14:textId="4F4DF3AF" w:rsidR="00510D37" w:rsidRDefault="00F130FB">
    <w:pPr>
      <w:pBdr>
        <w:top w:val="nil"/>
        <w:left w:val="nil"/>
        <w:bottom w:val="nil"/>
        <w:right w:val="nil"/>
        <w:between w:val="nil"/>
      </w:pBdr>
      <w:tabs>
        <w:tab w:val="center" w:pos="4703"/>
        <w:tab w:val="right" w:pos="9406"/>
      </w:tabs>
      <w:jc w:val="right"/>
      <w:rPr>
        <w:color w:val="000000"/>
      </w:rPr>
    </w:pPr>
    <w:r>
      <w:rPr>
        <w:noProof/>
        <w:color w:val="000000"/>
      </w:rPr>
      <w:drawing>
        <wp:anchor distT="0" distB="0" distL="114300" distR="114300" simplePos="0" relativeHeight="251658240" behindDoc="0" locked="0" layoutInCell="1" allowOverlap="1" wp14:anchorId="1A4A4FEB" wp14:editId="61C29D93">
          <wp:simplePos x="0" y="0"/>
          <wp:positionH relativeFrom="margin">
            <wp:posOffset>-754309</wp:posOffset>
          </wp:positionH>
          <wp:positionV relativeFrom="margin">
            <wp:posOffset>-829310</wp:posOffset>
          </wp:positionV>
          <wp:extent cx="2122170" cy="808355"/>
          <wp:effectExtent l="0" t="0" r="0" b="0"/>
          <wp:wrapSquare wrapText="bothSides"/>
          <wp:docPr id="15479987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998773" name="Picture 1547998773"/>
                  <pic:cNvPicPr/>
                </pic:nvPicPr>
                <pic:blipFill>
                  <a:blip r:embed="rId1">
                    <a:extLst>
                      <a:ext uri="{28A0092B-C50C-407E-A947-70E740481C1C}">
                        <a14:useLocalDpi xmlns:a14="http://schemas.microsoft.com/office/drawing/2010/main" val="0"/>
                      </a:ext>
                    </a:extLst>
                  </a:blip>
                  <a:stretch>
                    <a:fillRect/>
                  </a:stretch>
                </pic:blipFill>
                <pic:spPr>
                  <a:xfrm>
                    <a:off x="0" y="0"/>
                    <a:ext cx="2122170" cy="808355"/>
                  </a:xfrm>
                  <a:prstGeom prst="rect">
                    <a:avLst/>
                  </a:prstGeom>
                </pic:spPr>
              </pic:pic>
            </a:graphicData>
          </a:graphic>
          <wp14:sizeRelH relativeFrom="margin">
            <wp14:pctWidth>0</wp14:pctWidth>
          </wp14:sizeRelH>
          <wp14:sizeRelV relativeFrom="margin">
            <wp14:pctHeight>0</wp14:pctHeight>
          </wp14:sizeRelV>
        </wp:anchor>
      </w:drawing>
    </w:r>
  </w:p>
  <w:p w14:paraId="376A2AEE" w14:textId="148BB93C" w:rsidR="00510D37" w:rsidRDefault="00510D37">
    <w:pPr>
      <w:pBdr>
        <w:top w:val="nil"/>
        <w:left w:val="nil"/>
        <w:bottom w:val="nil"/>
        <w:right w:val="nil"/>
        <w:between w:val="nil"/>
      </w:pBdr>
      <w:tabs>
        <w:tab w:val="center" w:pos="4703"/>
        <w:tab w:val="right" w:pos="9406"/>
      </w:tabs>
      <w:ind w:right="36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84D51" w14:textId="77777777" w:rsidR="00510D37" w:rsidRDefault="00AE299B">
    <w:r>
      <w:rPr>
        <w:noProof/>
        <w:lang w:bidi="es-ES"/>
      </w:rPr>
      <w:drawing>
        <wp:inline distT="114300" distB="114300" distL="114300" distR="114300" wp14:anchorId="65BF0998" wp14:editId="6CDFF80A">
          <wp:extent cx="6119820" cy="1739900"/>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119820" cy="17399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F872E2"/>
    <w:multiLevelType w:val="multilevel"/>
    <w:tmpl w:val="20F0E95A"/>
    <w:lvl w:ilvl="0">
      <w:start w:val="1"/>
      <w:numFmt w:val="decimal"/>
      <w:lvlText w:val="%1"/>
      <w:lvlJc w:val="left"/>
      <w:pPr>
        <w:ind w:left="360" w:hanging="360"/>
      </w:pPr>
    </w:lvl>
    <w:lvl w:ilvl="1">
      <w:start w:val="1"/>
      <w:numFmt w:val="decimal"/>
      <w:lvlText w:val="%1.%2"/>
      <w:lvlJc w:val="left"/>
      <w:pPr>
        <w:ind w:left="1080" w:hanging="360"/>
      </w:pPr>
      <w:rPr>
        <w:rFonts w:ascii="Helvetica Neue" w:eastAsia="Helvetica Neue" w:hAnsi="Helvetica Neue" w:cs="Helvetica Neue"/>
        <w:sz w:val="22"/>
        <w:szCs w:val="22"/>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15:restartNumberingAfterBreak="0">
    <w:nsid w:val="6AF74698"/>
    <w:multiLevelType w:val="multilevel"/>
    <w:tmpl w:val="D11CB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44555459">
    <w:abstractNumId w:val="1"/>
  </w:num>
  <w:num w:numId="2" w16cid:durableId="137722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D37"/>
    <w:rsid w:val="0025171E"/>
    <w:rsid w:val="002732F7"/>
    <w:rsid w:val="003B1A64"/>
    <w:rsid w:val="00510D37"/>
    <w:rsid w:val="005D454C"/>
    <w:rsid w:val="00732DE1"/>
    <w:rsid w:val="007C24CA"/>
    <w:rsid w:val="00823DB0"/>
    <w:rsid w:val="008B1FD9"/>
    <w:rsid w:val="008D0231"/>
    <w:rsid w:val="00980FE0"/>
    <w:rsid w:val="009E53A7"/>
    <w:rsid w:val="009F1373"/>
    <w:rsid w:val="00AE299B"/>
    <w:rsid w:val="00B94893"/>
    <w:rsid w:val="00BC0094"/>
    <w:rsid w:val="00C82FDA"/>
    <w:rsid w:val="00F130FB"/>
    <w:rsid w:val="00FD0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D878F"/>
  <w15:docId w15:val="{7CC3EEAE-FC57-4B96-A837-B81421273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3ED"/>
  </w:style>
  <w:style w:type="paragraph" w:styleId="Heading1">
    <w:name w:val="heading 1"/>
    <w:basedOn w:val="Normal"/>
    <w:next w:val="Normal"/>
    <w:link w:val="Heading1Char"/>
    <w:uiPriority w:val="9"/>
    <w:qFormat/>
    <w:rsid w:val="00BB28B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BB28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71EC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1"/>
    <w:next w:val="Normal1"/>
    <w:uiPriority w:val="9"/>
    <w:semiHidden/>
    <w:unhideWhenUsed/>
    <w:qFormat/>
    <w:rsid w:val="00836BCE"/>
    <w:pPr>
      <w:keepNext/>
      <w:keepLines/>
      <w:spacing w:before="240" w:after="40"/>
      <w:outlineLvl w:val="3"/>
    </w:pPr>
    <w:rPr>
      <w:b/>
    </w:rPr>
  </w:style>
  <w:style w:type="paragraph" w:styleId="Heading5">
    <w:name w:val="heading 5"/>
    <w:basedOn w:val="Normal1"/>
    <w:next w:val="Normal1"/>
    <w:uiPriority w:val="9"/>
    <w:semiHidden/>
    <w:unhideWhenUsed/>
    <w:qFormat/>
    <w:rsid w:val="00836BCE"/>
    <w:pPr>
      <w:keepNext/>
      <w:keepLines/>
      <w:spacing w:before="220" w:after="40"/>
      <w:outlineLvl w:val="4"/>
    </w:pPr>
    <w:rPr>
      <w:b/>
      <w:sz w:val="22"/>
      <w:szCs w:val="22"/>
    </w:rPr>
  </w:style>
  <w:style w:type="paragraph" w:styleId="Heading6">
    <w:name w:val="heading 6"/>
    <w:basedOn w:val="Normal1"/>
    <w:next w:val="Normal1"/>
    <w:uiPriority w:val="9"/>
    <w:semiHidden/>
    <w:unhideWhenUsed/>
    <w:qFormat/>
    <w:rsid w:val="00836BC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rsid w:val="00836BCE"/>
    <w:pPr>
      <w:keepNext/>
      <w:keepLines/>
      <w:spacing w:before="480" w:after="120"/>
    </w:pPr>
    <w:rPr>
      <w:b/>
      <w:sz w:val="72"/>
      <w:szCs w:val="72"/>
    </w:rPr>
  </w:style>
  <w:style w:type="paragraph" w:customStyle="1" w:styleId="Normal1">
    <w:name w:val="Normal1"/>
    <w:rsid w:val="00836BCE"/>
  </w:style>
  <w:style w:type="table" w:customStyle="1" w:styleId="TableNormal1">
    <w:name w:val="Table Normal1"/>
    <w:rsid w:val="00836BCE"/>
    <w:tblPr>
      <w:tblCellMar>
        <w:top w:w="0" w:type="dxa"/>
        <w:left w:w="0" w:type="dxa"/>
        <w:bottom w:w="0" w:type="dxa"/>
        <w:right w:w="0" w:type="dxa"/>
      </w:tblCellMar>
    </w:tblPr>
  </w:style>
  <w:style w:type="character" w:styleId="Hyperlink">
    <w:name w:val="Hyperlink"/>
    <w:basedOn w:val="DefaultParagraphFont"/>
    <w:uiPriority w:val="99"/>
    <w:semiHidden/>
    <w:unhideWhenUsed/>
    <w:rsid w:val="00DD47E4"/>
    <w:rPr>
      <w:color w:val="0000FF" w:themeColor="hyperlink"/>
      <w:u w:val="single"/>
    </w:rPr>
  </w:style>
  <w:style w:type="paragraph" w:styleId="ListParagraph">
    <w:name w:val="List Paragraph"/>
    <w:basedOn w:val="Normal"/>
    <w:uiPriority w:val="34"/>
    <w:qFormat/>
    <w:rsid w:val="00DD47E4"/>
    <w:pPr>
      <w:ind w:left="720"/>
      <w:contextualSpacing/>
    </w:pPr>
  </w:style>
  <w:style w:type="character" w:customStyle="1" w:styleId="Heading1Char">
    <w:name w:val="Heading 1 Char"/>
    <w:basedOn w:val="DefaultParagraphFont"/>
    <w:link w:val="Heading1"/>
    <w:uiPriority w:val="9"/>
    <w:rsid w:val="00BB28B1"/>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BB28B1"/>
    <w:rPr>
      <w:rFonts w:asciiTheme="majorHAnsi" w:eastAsiaTheme="majorEastAsia" w:hAnsiTheme="majorHAnsi" w:cstheme="majorBidi"/>
      <w:b/>
      <w:bCs/>
      <w:color w:val="4F81BD" w:themeColor="accent1"/>
      <w:sz w:val="26"/>
      <w:szCs w:val="26"/>
      <w:lang w:val="en-US"/>
    </w:rPr>
  </w:style>
  <w:style w:type="paragraph" w:styleId="TOCHeading">
    <w:name w:val="TOC Heading"/>
    <w:basedOn w:val="Heading1"/>
    <w:next w:val="Normal"/>
    <w:uiPriority w:val="39"/>
    <w:unhideWhenUsed/>
    <w:qFormat/>
    <w:rsid w:val="000F6A35"/>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0F6A35"/>
    <w:pPr>
      <w:spacing w:before="120"/>
    </w:pPr>
    <w:rPr>
      <w:b/>
    </w:rPr>
  </w:style>
  <w:style w:type="paragraph" w:styleId="TOC2">
    <w:name w:val="toc 2"/>
    <w:basedOn w:val="Normal"/>
    <w:next w:val="Normal"/>
    <w:autoRedefine/>
    <w:uiPriority w:val="39"/>
    <w:unhideWhenUsed/>
    <w:rsid w:val="000F6A35"/>
    <w:pPr>
      <w:ind w:left="240"/>
    </w:pPr>
    <w:rPr>
      <w:b/>
      <w:sz w:val="22"/>
      <w:szCs w:val="22"/>
    </w:rPr>
  </w:style>
  <w:style w:type="paragraph" w:styleId="TOC3">
    <w:name w:val="toc 3"/>
    <w:basedOn w:val="Normal"/>
    <w:next w:val="Normal"/>
    <w:autoRedefine/>
    <w:uiPriority w:val="39"/>
    <w:unhideWhenUsed/>
    <w:rsid w:val="000F6A35"/>
    <w:pPr>
      <w:ind w:left="480"/>
    </w:pPr>
    <w:rPr>
      <w:sz w:val="22"/>
      <w:szCs w:val="22"/>
    </w:rPr>
  </w:style>
  <w:style w:type="paragraph" w:styleId="TOC4">
    <w:name w:val="toc 4"/>
    <w:basedOn w:val="Normal"/>
    <w:next w:val="Normal"/>
    <w:autoRedefine/>
    <w:uiPriority w:val="39"/>
    <w:semiHidden/>
    <w:unhideWhenUsed/>
    <w:rsid w:val="000F6A35"/>
    <w:pPr>
      <w:ind w:left="720"/>
    </w:pPr>
    <w:rPr>
      <w:sz w:val="20"/>
      <w:szCs w:val="20"/>
    </w:rPr>
  </w:style>
  <w:style w:type="paragraph" w:styleId="TOC5">
    <w:name w:val="toc 5"/>
    <w:basedOn w:val="Normal"/>
    <w:next w:val="Normal"/>
    <w:autoRedefine/>
    <w:uiPriority w:val="39"/>
    <w:semiHidden/>
    <w:unhideWhenUsed/>
    <w:rsid w:val="000F6A35"/>
    <w:pPr>
      <w:ind w:left="960"/>
    </w:pPr>
    <w:rPr>
      <w:sz w:val="20"/>
      <w:szCs w:val="20"/>
    </w:rPr>
  </w:style>
  <w:style w:type="paragraph" w:styleId="TOC6">
    <w:name w:val="toc 6"/>
    <w:basedOn w:val="Normal"/>
    <w:next w:val="Normal"/>
    <w:autoRedefine/>
    <w:uiPriority w:val="39"/>
    <w:semiHidden/>
    <w:unhideWhenUsed/>
    <w:rsid w:val="000F6A35"/>
    <w:pPr>
      <w:ind w:left="1200"/>
    </w:pPr>
    <w:rPr>
      <w:sz w:val="20"/>
      <w:szCs w:val="20"/>
    </w:rPr>
  </w:style>
  <w:style w:type="paragraph" w:styleId="TOC7">
    <w:name w:val="toc 7"/>
    <w:basedOn w:val="Normal"/>
    <w:next w:val="Normal"/>
    <w:autoRedefine/>
    <w:uiPriority w:val="39"/>
    <w:semiHidden/>
    <w:unhideWhenUsed/>
    <w:rsid w:val="000F6A35"/>
    <w:pPr>
      <w:ind w:left="1440"/>
    </w:pPr>
    <w:rPr>
      <w:sz w:val="20"/>
      <w:szCs w:val="20"/>
    </w:rPr>
  </w:style>
  <w:style w:type="paragraph" w:styleId="TOC8">
    <w:name w:val="toc 8"/>
    <w:basedOn w:val="Normal"/>
    <w:next w:val="Normal"/>
    <w:autoRedefine/>
    <w:uiPriority w:val="39"/>
    <w:semiHidden/>
    <w:unhideWhenUsed/>
    <w:rsid w:val="000F6A35"/>
    <w:pPr>
      <w:ind w:left="1680"/>
    </w:pPr>
    <w:rPr>
      <w:sz w:val="20"/>
      <w:szCs w:val="20"/>
    </w:rPr>
  </w:style>
  <w:style w:type="paragraph" w:styleId="TOC9">
    <w:name w:val="toc 9"/>
    <w:basedOn w:val="Normal"/>
    <w:next w:val="Normal"/>
    <w:autoRedefine/>
    <w:uiPriority w:val="39"/>
    <w:semiHidden/>
    <w:unhideWhenUsed/>
    <w:rsid w:val="000F6A35"/>
    <w:pPr>
      <w:ind w:left="1920"/>
    </w:pPr>
    <w:rPr>
      <w:sz w:val="20"/>
      <w:szCs w:val="20"/>
    </w:rPr>
  </w:style>
  <w:style w:type="paragraph" w:styleId="NormalWeb">
    <w:name w:val="Normal (Web)"/>
    <w:basedOn w:val="Normal"/>
    <w:uiPriority w:val="99"/>
    <w:rsid w:val="00F14D7B"/>
    <w:pPr>
      <w:spacing w:beforeLines="1" w:afterLines="1"/>
    </w:pPr>
    <w:rPr>
      <w:rFonts w:ascii="Times" w:hAnsi="Times" w:cs="Times New Roman"/>
      <w:sz w:val="20"/>
      <w:szCs w:val="20"/>
    </w:rPr>
  </w:style>
  <w:style w:type="table" w:styleId="TableGrid">
    <w:name w:val="Table Grid"/>
    <w:basedOn w:val="TableNormal"/>
    <w:uiPriority w:val="59"/>
    <w:rsid w:val="00F9713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BottomofForm">
    <w:name w:val="HTML Bottom of Form"/>
    <w:basedOn w:val="Normal"/>
    <w:next w:val="Normal"/>
    <w:link w:val="z-BottomofFormChar"/>
    <w:hidden/>
    <w:uiPriority w:val="99"/>
    <w:semiHidden/>
    <w:unhideWhenUsed/>
    <w:rsid w:val="00F9713E"/>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F9713E"/>
    <w:rPr>
      <w:rFonts w:ascii="Arial" w:hAnsi="Arial"/>
      <w:vanish/>
      <w:sz w:val="16"/>
      <w:szCs w:val="16"/>
      <w:lang w:val="en-US"/>
    </w:rPr>
  </w:style>
  <w:style w:type="paragraph" w:styleId="z-TopofForm">
    <w:name w:val="HTML Top of Form"/>
    <w:basedOn w:val="Normal"/>
    <w:next w:val="Normal"/>
    <w:link w:val="z-TopofFormChar"/>
    <w:hidden/>
    <w:uiPriority w:val="99"/>
    <w:semiHidden/>
    <w:unhideWhenUsed/>
    <w:rsid w:val="00F9713E"/>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F9713E"/>
    <w:rPr>
      <w:rFonts w:ascii="Arial" w:hAnsi="Arial"/>
      <w:vanish/>
      <w:sz w:val="16"/>
      <w:szCs w:val="16"/>
      <w:lang w:val="en-US"/>
    </w:rPr>
  </w:style>
  <w:style w:type="character" w:customStyle="1" w:styleId="Heading3Char">
    <w:name w:val="Heading 3 Char"/>
    <w:basedOn w:val="DefaultParagraphFont"/>
    <w:link w:val="Heading3"/>
    <w:uiPriority w:val="9"/>
    <w:rsid w:val="00871ECA"/>
    <w:rPr>
      <w:rFonts w:asciiTheme="majorHAnsi" w:eastAsiaTheme="majorEastAsia" w:hAnsiTheme="majorHAnsi" w:cstheme="majorBidi"/>
      <w:b/>
      <w:bCs/>
      <w:color w:val="4F81BD" w:themeColor="accent1"/>
      <w:lang w:val="en-US"/>
    </w:rPr>
  </w:style>
  <w:style w:type="paragraph" w:styleId="Header">
    <w:name w:val="header"/>
    <w:basedOn w:val="Normal"/>
    <w:link w:val="HeaderChar"/>
    <w:uiPriority w:val="99"/>
    <w:semiHidden/>
    <w:unhideWhenUsed/>
    <w:rsid w:val="00EC2BC2"/>
    <w:pPr>
      <w:tabs>
        <w:tab w:val="center" w:pos="4703"/>
        <w:tab w:val="right" w:pos="9406"/>
      </w:tabs>
    </w:pPr>
  </w:style>
  <w:style w:type="character" w:customStyle="1" w:styleId="HeaderChar">
    <w:name w:val="Header Char"/>
    <w:basedOn w:val="DefaultParagraphFont"/>
    <w:link w:val="Header"/>
    <w:uiPriority w:val="99"/>
    <w:semiHidden/>
    <w:rsid w:val="00EC2BC2"/>
    <w:rPr>
      <w:lang w:val="en-US"/>
    </w:rPr>
  </w:style>
  <w:style w:type="character" w:styleId="PageNumber">
    <w:name w:val="page number"/>
    <w:basedOn w:val="DefaultParagraphFont"/>
    <w:uiPriority w:val="99"/>
    <w:semiHidden/>
    <w:unhideWhenUsed/>
    <w:rsid w:val="00EC2BC2"/>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rsid w:val="00836BCE"/>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rsid w:val="00836BCE"/>
  </w:style>
  <w:style w:type="character" w:customStyle="1" w:styleId="CommentTextChar">
    <w:name w:val="Comment Text Char"/>
    <w:basedOn w:val="DefaultParagraphFont"/>
    <w:link w:val="CommentText"/>
    <w:uiPriority w:val="99"/>
    <w:semiHidden/>
    <w:rsid w:val="00836BCE"/>
  </w:style>
  <w:style w:type="character" w:styleId="CommentReference">
    <w:name w:val="annotation reference"/>
    <w:basedOn w:val="DefaultParagraphFont"/>
    <w:uiPriority w:val="99"/>
    <w:semiHidden/>
    <w:unhideWhenUsed/>
    <w:rsid w:val="00836BCE"/>
    <w:rPr>
      <w:sz w:val="18"/>
      <w:szCs w:val="18"/>
    </w:rPr>
  </w:style>
  <w:style w:type="paragraph" w:styleId="BalloonText">
    <w:name w:val="Balloon Text"/>
    <w:basedOn w:val="Normal"/>
    <w:link w:val="BalloonTextChar"/>
    <w:uiPriority w:val="99"/>
    <w:semiHidden/>
    <w:unhideWhenUsed/>
    <w:rsid w:val="00904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9045D8"/>
    <w:rPr>
      <w:rFonts w:ascii="Lucida Grande" w:hAnsi="Lucida Grande"/>
      <w:sz w:val="18"/>
      <w:szCs w:val="18"/>
    </w:r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paragraph" w:styleId="Footer">
    <w:name w:val="footer"/>
    <w:basedOn w:val="Normal"/>
    <w:link w:val="FooterChar"/>
    <w:uiPriority w:val="99"/>
    <w:unhideWhenUsed/>
    <w:rsid w:val="00F130FB"/>
    <w:pPr>
      <w:tabs>
        <w:tab w:val="center" w:pos="4680"/>
        <w:tab w:val="right" w:pos="9360"/>
      </w:tabs>
    </w:pPr>
  </w:style>
  <w:style w:type="character" w:customStyle="1" w:styleId="FooterChar">
    <w:name w:val="Footer Char"/>
    <w:basedOn w:val="DefaultParagraphFont"/>
    <w:link w:val="Footer"/>
    <w:uiPriority w:val="99"/>
    <w:rsid w:val="00F13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liancecpha.org/en/child-protection-online-library/guidance-child-protection-humanitarian-action-competency-framework"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liancecpha.org/en/child-protection-online-library/guidance-child-protection-humanitarian-action-competency-framework"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lliancecpha.org/en/child-protection-online-library/guidance-child-protection-humanitarian-action-competency-framework"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wh6n9ScdPR8HkXuPiJQiPnhQSw==">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2954</Words>
  <Characters>16839</Characters>
  <Application>Microsoft Office Word</Application>
  <DocSecurity>0</DocSecurity>
  <Lines>140</Lines>
  <Paragraphs>39</Paragraphs>
  <ScaleCrop>false</ScaleCrop>
  <Company/>
  <LinksUpToDate>false</LinksUpToDate>
  <CharactersWithSpaces>19754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Fiamma Rupp-Gembs</dc:creator>
  <cp:lastModifiedBy>Christopher Loat</cp:lastModifiedBy>
  <cp:revision>8</cp:revision>
  <dcterms:created xsi:type="dcterms:W3CDTF">2024-05-31T16:18:00Z</dcterms:created>
  <dcterms:modified xsi:type="dcterms:W3CDTF">2024-10-04T22:39:00Z</dcterms:modified>
</cp:coreProperties>
</file>