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fr-FR"/>
        </w:rPr>
      </w:pPr>
      <w:r>
        <w:rPr>
          <w:lang w:val="fr-FR"/>
        </w:rPr>
        <w:t>Suivi de la rentrée scolaire avec U. Report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lang w:val="fr-FR"/>
        </w:rPr>
        <w:t>Proposition de questionnaire :</w:t>
      </w:r>
    </w:p>
    <w:p>
      <w:pPr>
        <w:rPr>
          <w:lang w:val="fr-FR"/>
        </w:rPr>
      </w:pPr>
    </w:p>
    <w:tbl>
      <w:tblPr>
        <w:tblStyle w:val="3"/>
        <w:tblW w:w="1006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7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before="40" w:after="40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B0F0"/>
              </w:rPr>
              <w:t xml:space="preserve">Questions  </w:t>
            </w:r>
          </w:p>
        </w:tc>
        <w:tc>
          <w:tcPr>
            <w:tcW w:w="7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spacing w:before="0" w:beforeAutospacing="0" w:after="0" w:afterAutospacing="0" w:line="252" w:lineRule="auto"/>
              <w:jc w:val="both"/>
              <w:textAlignment w:val="baseline"/>
              <w:rPr>
                <w:rStyle w:val="9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Style w:val="9"/>
                <w:rFonts w:ascii="Aptos" w:hAnsi="Aptos"/>
                <w:color w:val="000000"/>
                <w:sz w:val="22"/>
                <w:szCs w:val="22"/>
                <w:lang w:val="fr-FR"/>
              </w:rPr>
              <w:t>Salut U-Reporter, On souhaite savoir comment s’est passé la rentrée scolaire.</w:t>
            </w:r>
            <w:r>
              <w:rPr>
                <w:rFonts w:ascii="Aptos" w:hAnsi="Aptos"/>
                <w:color w:val="212121"/>
                <w:sz w:val="22"/>
                <w:szCs w:val="22"/>
                <w:shd w:val="clear" w:color="auto" w:fill="FFFFFF"/>
                <w:lang w:val="fr-FR"/>
              </w:rPr>
              <w:t xml:space="preserve"> Connais-tu dans ta communauté des enfants en âge scolaire (6 à 17 ans) qui ne partent pas à l’école depuis la rentrée scolaire le 04 septembre 2023 ?</w:t>
            </w:r>
          </w:p>
          <w:p>
            <w:pPr>
              <w:pStyle w:val="8"/>
              <w:spacing w:before="0" w:beforeAutospacing="0" w:after="0" w:afterAutospacing="0" w:line="252" w:lineRule="auto"/>
              <w:textAlignment w:val="baseline"/>
              <w:rPr>
                <w:b/>
                <w:bCs/>
                <w:lang w:val="fr-FR"/>
              </w:rPr>
            </w:pPr>
            <w:r>
              <w:rPr>
                <w:rStyle w:val="9"/>
                <w:rFonts w:ascii="Aptos" w:hAnsi="Aptos"/>
                <w:b/>
                <w:bCs/>
                <w:color w:val="000000"/>
                <w:sz w:val="22"/>
                <w:szCs w:val="22"/>
                <w:lang w:val="fr-FR"/>
              </w:rPr>
              <w:t>A. Oui</w:t>
            </w:r>
            <w:r>
              <w:rPr>
                <w:rStyle w:val="10"/>
                <w:rFonts w:ascii="Aptos" w:hAnsi="Aptos"/>
                <w:b/>
                <w:bCs/>
                <w:color w:val="000000"/>
                <w:sz w:val="22"/>
                <w:szCs w:val="22"/>
                <w:lang w:val="fr-FR"/>
              </w:rPr>
              <w:t> </w:t>
            </w:r>
            <w:r>
              <w:rPr>
                <w:rStyle w:val="10"/>
                <w:rFonts w:ascii="Aptos" w:hAnsi="Aptos" w:cstheme="minorBidi"/>
                <w:color w:val="000000"/>
                <w:sz w:val="22"/>
                <w:szCs w:val="22"/>
                <w:lang w:val="fr-FR"/>
              </w:rPr>
              <w:t>(j’en connais)</w:t>
            </w:r>
          </w:p>
          <w:p>
            <w:pPr>
              <w:pStyle w:val="8"/>
              <w:spacing w:before="0" w:beforeAutospacing="0" w:after="0" w:afterAutospacing="0" w:line="252" w:lineRule="auto"/>
              <w:textAlignment w:val="baseline"/>
              <w:rPr>
                <w:rFonts w:ascii="Aptos" w:hAnsi="Aptos"/>
                <w:sz w:val="22"/>
                <w:szCs w:val="22"/>
                <w:lang w:val="fr-FR"/>
              </w:rPr>
            </w:pPr>
            <w:r>
              <w:rPr>
                <w:rStyle w:val="9"/>
                <w:rFonts w:ascii="Aptos" w:hAnsi="Aptos"/>
                <w:b/>
                <w:bCs/>
                <w:color w:val="000000"/>
                <w:sz w:val="22"/>
                <w:szCs w:val="22"/>
                <w:lang w:val="fr-FR"/>
              </w:rPr>
              <w:t>B. Non</w:t>
            </w:r>
            <w:r>
              <w:rPr>
                <w:rStyle w:val="10"/>
                <w:rFonts w:ascii="Aptos" w:hAnsi="Aptos"/>
                <w:color w:val="000000"/>
                <w:sz w:val="22"/>
                <w:szCs w:val="22"/>
                <w:lang w:val="fr-FR"/>
              </w:rPr>
              <w:t> (je n’en connais pas)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86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before="40" w:after="40"/>
              <w:rPr>
                <w:rFonts w:ascii="Aptos" w:hAnsi="Aptos"/>
                <w:b/>
                <w:bCs/>
                <w:color w:val="00B0F0"/>
              </w:rPr>
            </w:pPr>
            <w:r>
              <w:rPr>
                <w:rFonts w:ascii="Aptos" w:hAnsi="Aptos"/>
                <w:b/>
                <w:bCs/>
                <w:color w:val="00B0F0"/>
              </w:rPr>
              <w:t>Si oui</w:t>
            </w:r>
          </w:p>
        </w:tc>
        <w:tc>
          <w:tcPr>
            <w:tcW w:w="7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spacing w:before="0" w:beforeAutospacing="0" w:after="0" w:afterAutospacing="0" w:line="252" w:lineRule="auto"/>
              <w:textAlignment w:val="baseline"/>
              <w:rPr>
                <w:rFonts w:ascii="Aptos" w:hAnsi="Aptos"/>
                <w:b/>
                <w:bCs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/>
                <w:b/>
                <w:bCs/>
                <w:color w:val="212121"/>
                <w:sz w:val="22"/>
                <w:szCs w:val="22"/>
                <w:shd w:val="clear" w:color="auto" w:fill="FFFFFF"/>
                <w:lang w:val="fr-FR"/>
              </w:rPr>
              <w:t>Qui sont-ils ?</w:t>
            </w:r>
          </w:p>
          <w:p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Filles</w:t>
            </w:r>
          </w:p>
          <w:p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Garçons</w:t>
            </w:r>
          </w:p>
          <w:p>
            <w:pPr>
              <w:pStyle w:val="8"/>
              <w:numPr>
                <w:ilvl w:val="0"/>
                <w:numId w:val="1"/>
              </w:numPr>
              <w:spacing w:before="0" w:beforeAutospacing="0" w:after="0" w:afterAutospacing="0" w:line="252" w:lineRule="auto"/>
              <w:textAlignment w:val="baseline"/>
              <w:rPr>
                <w:rStyle w:val="9"/>
                <w:b/>
                <w:bCs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Les deux (filles et garçons)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86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before="40" w:after="40"/>
              <w:rPr>
                <w:rFonts w:ascii="Aptos" w:hAnsi="Aptos"/>
                <w:b/>
                <w:bCs/>
                <w:color w:val="00B0F0"/>
                <w:lang w:val="fr-FR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7"/>
              <w:spacing w:before="0" w:beforeAutospacing="0" w:after="0" w:afterAutospacing="0" w:line="252" w:lineRule="auto"/>
              <w:textAlignment w:val="baseline"/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bCs/>
                <w:color w:val="000000"/>
                <w:lang w:val="fr-FR"/>
              </w:rPr>
              <w:t>Sais-tu pourquoi ils ne vont pas à l’école ?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Non inscrit à l’école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École fermée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cole occup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 par les groupes/forces arm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(e)s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Ecole encore utilis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 comme abris par les personnes d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plac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es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P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as d’école dans le site de déplacés 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Pas d’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cole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proche des sites de 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déplacés 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Places limitées dans l’école à proximité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Travail à domicile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Aider les parents au champ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Pas d’argent pour la prise en charge scolaire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Enfant vivant avec handicap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Enfant c</w:t>
            </w:r>
            <w:bookmarkStart w:id="0" w:name="_GoBack"/>
            <w:bookmarkEnd w:id="0"/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hef de famille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Pas de parents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 et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/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ou 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autres membres de famille pour la prise en charge</w:t>
            </w:r>
          </w:p>
          <w:p>
            <w:pPr>
              <w:pStyle w:val="8"/>
              <w:numPr>
                <w:ilvl w:val="0"/>
                <w:numId w:val="2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hd w:val="clear" w:color="auto" w:fill="FFFFFF"/>
                <w:lang w:val="fr-FR"/>
              </w:rPr>
              <w:t>Autre (préciser)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before="40" w:after="40"/>
              <w:rPr>
                <w:rFonts w:ascii="Aptos" w:hAnsi="Aptos"/>
                <w:b/>
                <w:bCs/>
                <w:color w:val="00B0F0"/>
                <w:lang w:val="fr-FR"/>
              </w:rPr>
            </w:pPr>
            <w:r>
              <w:rPr>
                <w:rFonts w:ascii="Aptos" w:hAnsi="Aptos"/>
                <w:b/>
                <w:bCs/>
                <w:color w:val="00B0F0"/>
                <w:lang w:val="fr-FR"/>
              </w:rPr>
              <w:t>Si réponse B (École fermée)</w:t>
            </w:r>
          </w:p>
        </w:tc>
        <w:tc>
          <w:tcPr>
            <w:tcW w:w="7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8"/>
              <w:spacing w:before="0" w:beforeAutospacing="0" w:after="0" w:afterAutospacing="0" w:line="252" w:lineRule="auto"/>
              <w:textAlignment w:val="baseline"/>
              <w:rPr>
                <w:b/>
                <w:bCs/>
                <w:lang w:val="fr-FR"/>
              </w:rPr>
            </w:pPr>
            <w:r>
              <w:rPr>
                <w:rFonts w:ascii="Aptos" w:hAnsi="Aptos"/>
                <w:b/>
                <w:bCs/>
                <w:color w:val="212121"/>
                <w:sz w:val="22"/>
                <w:szCs w:val="22"/>
                <w:shd w:val="clear" w:color="auto" w:fill="FFFFFF"/>
                <w:lang w:val="fr-FR"/>
              </w:rPr>
              <w:t>Selon toi, quelles en sont les raisons ? </w:t>
            </w:r>
          </w:p>
          <w:p>
            <w:pPr>
              <w:pStyle w:val="8"/>
              <w:numPr>
                <w:ilvl w:val="0"/>
                <w:numId w:val="3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cole occupée par des 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 xml:space="preserve">groupes ou forces 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armé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(e)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s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 </w:t>
            </w:r>
          </w:p>
          <w:p>
            <w:pPr>
              <w:pStyle w:val="8"/>
              <w:numPr>
                <w:ilvl w:val="0"/>
                <w:numId w:val="3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hint="default" w:ascii="Aptos" w:hAnsi="Aptos" w:eastAsia="Times New Roman"/>
                <w:i/>
                <w:iCs/>
                <w:color w:val="212121"/>
                <w:sz w:val="22"/>
                <w:szCs w:val="22"/>
                <w:shd w:val="clear" w:color="auto" w:fill="FFFFFF"/>
                <w:lang w:val="en-US"/>
              </w:rPr>
              <w:t>E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 xml:space="preserve">cole encore 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utilis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é</w:t>
            </w:r>
            <w:r>
              <w:rPr>
                <w:rFonts w:hint="default" w:ascii="Aptos" w:hAnsi="Aptos" w:eastAsia="Times New Roman"/>
                <w:color w:val="212121"/>
                <w:sz w:val="22"/>
                <w:szCs w:val="22"/>
                <w:shd w:val="clear" w:color="auto" w:fill="FFFFFF"/>
                <w:lang w:val="en-US"/>
              </w:rPr>
              <w:t>e comme abris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 xml:space="preserve"> par les personnes déplacées</w:t>
            </w:r>
          </w:p>
          <w:p>
            <w:pPr>
              <w:pStyle w:val="8"/>
              <w:numPr>
                <w:ilvl w:val="0"/>
                <w:numId w:val="3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L’Ecole n’a pas été nettoyée</w:t>
            </w:r>
          </w:p>
          <w:p>
            <w:pPr>
              <w:pStyle w:val="8"/>
              <w:numPr>
                <w:ilvl w:val="0"/>
                <w:numId w:val="3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</w:rPr>
              <w:t>Les e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 xml:space="preserve">nseignants 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</w:rPr>
              <w:t xml:space="preserve">sont </w:t>
            </w: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absents</w:t>
            </w:r>
          </w:p>
          <w:p>
            <w:pPr>
              <w:pStyle w:val="8"/>
              <w:numPr>
                <w:ilvl w:val="0"/>
                <w:numId w:val="3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Pas de fourniture scolaire</w:t>
            </w:r>
          </w:p>
          <w:p>
            <w:pPr>
              <w:pStyle w:val="8"/>
              <w:numPr>
                <w:ilvl w:val="0"/>
                <w:numId w:val="3"/>
              </w:numPr>
              <w:spacing w:before="0" w:beforeAutospacing="0" w:after="0" w:afterAutospacing="0" w:line="252" w:lineRule="auto"/>
              <w:textAlignment w:val="baseline"/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Salles de classe détruites</w:t>
            </w:r>
          </w:p>
          <w:p>
            <w:pPr>
              <w:pStyle w:val="8"/>
              <w:numPr>
                <w:ilvl w:val="0"/>
                <w:numId w:val="4"/>
              </w:numPr>
              <w:spacing w:before="0" w:beforeAutospacing="0" w:after="0" w:afterAutospacing="0" w:line="252" w:lineRule="auto"/>
              <w:textAlignment w:val="baseline"/>
              <w:rPr>
                <w:rFonts w:eastAsia="Times New Roman"/>
              </w:rPr>
            </w:pPr>
            <w:r>
              <w:rPr>
                <w:rFonts w:ascii="Aptos" w:hAnsi="Aptos" w:eastAsia="Times New Roman"/>
                <w:color w:val="212121"/>
                <w:sz w:val="22"/>
                <w:szCs w:val="22"/>
                <w:shd w:val="clear" w:color="auto" w:fill="FFFFFF"/>
                <w:lang w:val="fr-FR"/>
              </w:rPr>
              <w:t>Autre (préciser)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before="40" w:after="40"/>
              <w:rPr>
                <w:rFonts w:ascii="Aptos" w:hAnsi="Aptos"/>
                <w:b/>
                <w:bCs/>
                <w:color w:val="00B0F0"/>
                <w:lang w:val="fr-FR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both"/>
              <w:textAlignment w:val="baseline"/>
              <w:rPr>
                <w:rFonts w:ascii="Aptos" w:hAnsi="Aptos"/>
                <w:b/>
                <w:bCs/>
                <w:color w:val="000000"/>
                <w:lang w:val="fr-FR"/>
              </w:rPr>
            </w:pPr>
            <w:r>
              <w:rPr>
                <w:rFonts w:ascii="Aptos" w:hAnsi="Aptos"/>
                <w:b/>
                <w:bCs/>
                <w:color w:val="000000"/>
                <w:lang w:val="fr-FR"/>
              </w:rPr>
              <w:t>De quoi ont-besoin les enfants hors de l’école pour reprendre leur scolarité ?</w:t>
            </w:r>
          </w:p>
          <w:p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="Aptos" w:hAnsi="Aptos" w:eastAsia="Times New Roman"/>
                <w:color w:val="000000"/>
              </w:rPr>
            </w:pPr>
            <w:r>
              <w:rPr>
                <w:rFonts w:ascii="Aptos" w:hAnsi="Aptos" w:eastAsia="Times New Roman"/>
                <w:color w:val="000000"/>
              </w:rPr>
              <w:t>Appui monétaire </w:t>
            </w:r>
          </w:p>
          <w:p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="Aptos" w:hAnsi="Aptos" w:eastAsia="Times New Roman"/>
                <w:color w:val="000000"/>
              </w:rPr>
            </w:pPr>
            <w:r>
              <w:rPr>
                <w:rFonts w:ascii="Aptos" w:hAnsi="Aptos" w:eastAsia="Times New Roman"/>
                <w:color w:val="000000"/>
              </w:rPr>
              <w:t>Kits scolaires</w:t>
            </w:r>
          </w:p>
          <w:p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="Aptos" w:hAnsi="Aptos" w:eastAsia="Times New Roman"/>
                <w:color w:val="000000"/>
              </w:rPr>
            </w:pPr>
            <w:r>
              <w:rPr>
                <w:rFonts w:ascii="Aptos" w:hAnsi="Aptos" w:eastAsia="Times New Roman"/>
                <w:color w:val="000000"/>
              </w:rPr>
              <w:t>Cours de récupération</w:t>
            </w:r>
          </w:p>
          <w:p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="Aptos" w:hAnsi="Aptos" w:eastAsia="Times New Roman"/>
                <w:color w:val="000000"/>
              </w:rPr>
            </w:pPr>
            <w:r>
              <w:rPr>
                <w:rFonts w:ascii="Aptos" w:hAnsi="Aptos" w:eastAsia="Times New Roman"/>
                <w:color w:val="000000"/>
              </w:rPr>
              <w:t>Cours d’éducation accélérée</w:t>
            </w:r>
          </w:p>
          <w:p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="Aptos" w:hAnsi="Aptos" w:eastAsia="Times New Roman"/>
                <w:color w:val="000000"/>
              </w:rPr>
            </w:pPr>
            <w:r>
              <w:rPr>
                <w:rFonts w:ascii="Aptos" w:hAnsi="Aptos" w:eastAsia="Times New Roman"/>
                <w:color w:val="000000"/>
              </w:rPr>
              <w:t>Cantine scolaire</w:t>
            </w:r>
          </w:p>
          <w:p>
            <w:pPr>
              <w:numPr>
                <w:ilvl w:val="0"/>
                <w:numId w:val="5"/>
              </w:numPr>
              <w:jc w:val="both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ascii="Aptos" w:hAnsi="Aptos" w:eastAsia="Times New Roman"/>
                <w:color w:val="000000"/>
              </w:rPr>
              <w:t>Autre (préciser)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53E56"/>
    <w:multiLevelType w:val="multilevel"/>
    <w:tmpl w:val="17A53E56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9ED"/>
    <w:multiLevelType w:val="multilevel"/>
    <w:tmpl w:val="18A539ED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49A7033"/>
    <w:multiLevelType w:val="multilevel"/>
    <w:tmpl w:val="249A7033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2A3"/>
    <w:multiLevelType w:val="multilevel"/>
    <w:tmpl w:val="422B32A3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47619"/>
    <w:multiLevelType w:val="multilevel"/>
    <w:tmpl w:val="5F547619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79"/>
    <w:rsid w:val="00133543"/>
    <w:rsid w:val="005F2D82"/>
    <w:rsid w:val="006C0CBD"/>
    <w:rsid w:val="007C409A"/>
    <w:rsid w:val="00F3246C"/>
    <w:rsid w:val="00F60179"/>
    <w:rsid w:val="1C876640"/>
    <w:rsid w:val="32D40AEA"/>
    <w:rsid w:val="59E6048B"/>
    <w:rsid w:val="5C1A2668"/>
    <w:rsid w:val="6CDC6D4D"/>
    <w:rsid w:val="6E8F7B10"/>
    <w:rsid w:val="7382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Calibri" w:eastAsiaTheme="minorHAns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1"/>
    <w:semiHidden/>
    <w:unhideWhenUsed/>
    <w:qFormat/>
    <w:uiPriority w:val="99"/>
    <w:rPr>
      <w:sz w:val="20"/>
      <w:szCs w:val="20"/>
    </w:rPr>
  </w:style>
  <w:style w:type="paragraph" w:styleId="6">
    <w:name w:val="annotation subject"/>
    <w:basedOn w:val="5"/>
    <w:next w:val="5"/>
    <w:link w:val="12"/>
    <w:semiHidden/>
    <w:unhideWhenUsed/>
    <w:qFormat/>
    <w:uiPriority w:val="99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paragraph"/>
    <w:basedOn w:val="1"/>
    <w:semiHidden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normaltextrun"/>
    <w:basedOn w:val="2"/>
    <w:qFormat/>
    <w:uiPriority w:val="0"/>
  </w:style>
  <w:style w:type="character" w:customStyle="1" w:styleId="10">
    <w:name w:val="eop"/>
    <w:basedOn w:val="2"/>
    <w:qFormat/>
    <w:uiPriority w:val="0"/>
  </w:style>
  <w:style w:type="character" w:customStyle="1" w:styleId="11">
    <w:name w:val="Comment Text Char"/>
    <w:basedOn w:val="2"/>
    <w:link w:val="5"/>
    <w:semiHidden/>
    <w:qFormat/>
    <w:uiPriority w:val="99"/>
    <w:rPr>
      <w:rFonts w:ascii="Calibri" w:hAnsi="Calibri" w:cs="Calibri"/>
      <w:sz w:val="20"/>
      <w:szCs w:val="20"/>
    </w:rPr>
  </w:style>
  <w:style w:type="character" w:customStyle="1" w:styleId="12">
    <w:name w:val="Comment Subject Char"/>
    <w:basedOn w:val="11"/>
    <w:link w:val="6"/>
    <w:semiHidden/>
    <w:qFormat/>
    <w:uiPriority w:val="99"/>
    <w:rPr>
      <w:rFonts w:ascii="Calibri" w:hAnsi="Calibri" w:cs="Calibri"/>
      <w:b/>
      <w:bCs/>
      <w:sz w:val="20"/>
      <w:szCs w:val="20"/>
    </w:rPr>
  </w:style>
  <w:style w:type="paragraph" w:customStyle="1" w:styleId="13">
    <w:name w:val="Revision"/>
    <w:hidden/>
    <w:semiHidden/>
    <w:uiPriority w:val="99"/>
    <w:rPr>
      <w:rFonts w:ascii="Calibri" w:hAnsi="Calibri" w:cs="Calibri" w:eastAsiaTheme="minorHAns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1175</Characters>
  <Lines>9</Lines>
  <Paragraphs>2</Paragraphs>
  <TotalTime>30</TotalTime>
  <ScaleCrop>false</ScaleCrop>
  <LinksUpToDate>false</LinksUpToDate>
  <CharactersWithSpaces>1379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2023-10-03T06:32:00Z</dcterms:created>
  <dc:creator>Gilberte Amari</dc:creator>
  <cp:lastModifiedBy>Gilberte Amari</cp:lastModifiedBy>
  <dcterms:modified xsi:type="dcterms:W3CDTF">2023-10-03T18:41:28Z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537E65EE1C4D46EF8204D2DC4B04122B_13</vt:lpwstr>
  </property>
</Properties>
</file>