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E34E" w14:textId="0C48DF27" w:rsidR="00EC232B" w:rsidRPr="0056571C" w:rsidRDefault="00EC232B" w:rsidP="00EC232B">
      <w:pPr>
        <w:spacing w:before="0" w:line="264" w:lineRule="auto"/>
        <w:jc w:val="center"/>
        <w:rPr>
          <w:color w:val="415E78"/>
          <w:lang w:val="fr-FR"/>
        </w:rPr>
      </w:pPr>
      <w:r w:rsidRPr="0056571C">
        <w:rPr>
          <w:rFonts w:cs="Arial"/>
          <w:b/>
          <w:bCs/>
          <w:color w:val="415E78"/>
          <w:kern w:val="32"/>
          <w:sz w:val="28"/>
          <w:szCs w:val="32"/>
          <w:lang w:val="fr-FR"/>
        </w:rPr>
        <w:t>Outil d'analyse des Forces, Défis, Opportunités et Menaces (FDOM)</w:t>
      </w:r>
    </w:p>
    <w:p w14:paraId="63992271" w14:textId="008B0DCC" w:rsidR="00EC232B" w:rsidRPr="0056571C" w:rsidRDefault="00EC232B" w:rsidP="00EC232B">
      <w:pPr>
        <w:spacing w:line="264" w:lineRule="auto"/>
        <w:jc w:val="both"/>
        <w:rPr>
          <w:lang w:val="fr-FR"/>
        </w:rPr>
      </w:pPr>
      <w:r w:rsidRPr="0056571C">
        <w:rPr>
          <w:lang w:val="fr-FR"/>
        </w:rPr>
        <w:t xml:space="preserve">Cet exemple de modèle peut être utilisé pour réfléchir aux </w:t>
      </w:r>
      <w:r w:rsidRPr="0056571C">
        <w:rPr>
          <w:b/>
          <w:lang w:val="fr-FR"/>
        </w:rPr>
        <w:t xml:space="preserve">risques potentiels que vous (en tant qu'acteur </w:t>
      </w:r>
      <w:r w:rsidR="0056571C" w:rsidRPr="0056571C">
        <w:rPr>
          <w:b/>
          <w:lang w:val="fr-FR"/>
        </w:rPr>
        <w:t>externe</w:t>
      </w:r>
      <w:r w:rsidRPr="0056571C">
        <w:rPr>
          <w:b/>
          <w:lang w:val="fr-FR"/>
        </w:rPr>
        <w:t>) pouvez poser dans la communauté.</w:t>
      </w:r>
      <w:r w:rsidRPr="0056571C">
        <w:rPr>
          <w:lang w:val="fr-FR"/>
        </w:rPr>
        <w:t xml:space="preserve"> Veillez à valider vos conclusions auprès des </w:t>
      </w:r>
      <w:r w:rsidR="0056571C" w:rsidRPr="0056571C">
        <w:rPr>
          <w:lang w:val="fr-FR"/>
        </w:rPr>
        <w:t>principaux acteurs concernés</w:t>
      </w:r>
      <w:r w:rsidRPr="0056571C">
        <w:rPr>
          <w:lang w:val="fr-FR"/>
        </w:rPr>
        <w:t>. Les questions ci-dessous sont adaptées de la ressource «S'adapter pour apprendre, apprendre pour s'adapter »</w:t>
      </w:r>
      <w:r w:rsidRPr="0056571C">
        <w:rPr>
          <w:vertAlign w:val="superscript"/>
        </w:rPr>
        <w:footnoteReference w:id="1"/>
      </w:r>
      <w:r w:rsidRPr="0056571C">
        <w:rPr>
          <w:lang w:val="fr-FR"/>
        </w:rPr>
        <w:t xml:space="preserve"> </w:t>
      </w:r>
    </w:p>
    <w:tbl>
      <w:tblPr>
        <w:tblW w:w="13248"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827"/>
        <w:gridCol w:w="2797"/>
        <w:gridCol w:w="6624"/>
      </w:tblGrid>
      <w:tr w:rsidR="00EC232B" w:rsidRPr="00EC232B" w14:paraId="028759AA" w14:textId="77777777" w:rsidTr="00F2007E">
        <w:trPr>
          <w:trHeight w:val="432"/>
          <w:jc w:val="center"/>
        </w:trPr>
        <w:tc>
          <w:tcPr>
            <w:tcW w:w="13248" w:type="dxa"/>
            <w:gridSpan w:val="3"/>
            <w:tcBorders>
              <w:top w:val="single" w:sz="8" w:space="0" w:color="000000"/>
              <w:bottom w:val="single" w:sz="4" w:space="0" w:color="000000"/>
            </w:tcBorders>
            <w:shd w:val="clear" w:color="auto" w:fill="415E78"/>
            <w:vAlign w:val="center"/>
          </w:tcPr>
          <w:p w14:paraId="04CB339A" w14:textId="3126FEB3" w:rsidR="00EC232B" w:rsidRPr="00EC232B" w:rsidRDefault="00EC232B" w:rsidP="00F2007E">
            <w:pPr>
              <w:spacing w:before="0" w:after="0" w:line="240" w:lineRule="auto"/>
              <w:jc w:val="center"/>
              <w:rPr>
                <w:b/>
                <w:color w:val="FFFFFF" w:themeColor="background1"/>
                <w:sz w:val="24"/>
                <w:szCs w:val="28"/>
                <w:lang w:val="fr-FR"/>
              </w:rPr>
            </w:pPr>
            <w:r w:rsidRPr="00307843">
              <w:rPr>
                <w:b/>
                <w:color w:val="FFFFFF" w:themeColor="background1"/>
                <w:sz w:val="24"/>
              </w:rPr>
              <w:t>Modèle</w:t>
            </w:r>
            <w:r w:rsidRPr="00307843">
              <w:rPr>
                <w:b/>
                <w:color w:val="FFFFFF" w:themeColor="background1"/>
                <w:sz w:val="24"/>
                <w:szCs w:val="28"/>
                <w:lang w:val="fr-FR"/>
              </w:rPr>
              <w:t xml:space="preserve"> FDOM</w:t>
            </w:r>
            <w:r w:rsidRPr="00EC232B">
              <w:rPr>
                <w:b/>
                <w:color w:val="FFFFFF" w:themeColor="background1"/>
                <w:sz w:val="24"/>
                <w:szCs w:val="28"/>
                <w:lang w:val="fr-FR"/>
              </w:rPr>
              <w:t xml:space="preserve"> </w:t>
            </w:r>
          </w:p>
        </w:tc>
      </w:tr>
      <w:tr w:rsidR="008F7E89" w14:paraId="39D13921" w14:textId="77777777" w:rsidTr="00F2007E">
        <w:trPr>
          <w:trHeight w:val="432"/>
          <w:jc w:val="center"/>
        </w:trPr>
        <w:tc>
          <w:tcPr>
            <w:tcW w:w="3827" w:type="dxa"/>
            <w:tcBorders>
              <w:top w:val="single" w:sz="4" w:space="0" w:color="000000"/>
              <w:bottom w:val="single" w:sz="4" w:space="0" w:color="000000"/>
            </w:tcBorders>
            <w:vAlign w:val="center"/>
          </w:tcPr>
          <w:p w14:paraId="1D878382" w14:textId="6FA93D80" w:rsidR="008F7E89" w:rsidRDefault="008F7E89" w:rsidP="00F2007E">
            <w:pPr>
              <w:spacing w:before="0" w:after="0" w:line="240" w:lineRule="auto"/>
              <w:rPr>
                <w:b/>
              </w:rPr>
            </w:pPr>
            <w:r w:rsidRPr="00851DE9">
              <w:rPr>
                <w:b/>
                <w:lang w:val="fr-FR"/>
              </w:rPr>
              <w:t>Membres de l'équipe:</w:t>
            </w:r>
          </w:p>
        </w:tc>
        <w:tc>
          <w:tcPr>
            <w:tcW w:w="9421" w:type="dxa"/>
            <w:gridSpan w:val="2"/>
            <w:tcBorders>
              <w:top w:val="single" w:sz="4" w:space="0" w:color="000000"/>
              <w:bottom w:val="single" w:sz="4" w:space="0" w:color="000000"/>
            </w:tcBorders>
            <w:vAlign w:val="center"/>
          </w:tcPr>
          <w:p w14:paraId="72CCE745" w14:textId="77777777" w:rsidR="008F7E89" w:rsidRDefault="008F7E89" w:rsidP="00F2007E">
            <w:pPr>
              <w:spacing w:before="0" w:after="0" w:line="240" w:lineRule="auto"/>
            </w:pPr>
          </w:p>
        </w:tc>
      </w:tr>
      <w:tr w:rsidR="008F7E89" w14:paraId="29D0A01A" w14:textId="77777777" w:rsidTr="00F2007E">
        <w:trPr>
          <w:trHeight w:val="432"/>
          <w:jc w:val="center"/>
        </w:trPr>
        <w:tc>
          <w:tcPr>
            <w:tcW w:w="3827" w:type="dxa"/>
            <w:tcBorders>
              <w:top w:val="single" w:sz="4" w:space="0" w:color="000000"/>
              <w:bottom w:val="single" w:sz="4" w:space="0" w:color="000000"/>
            </w:tcBorders>
            <w:vAlign w:val="center"/>
          </w:tcPr>
          <w:p w14:paraId="2A897298" w14:textId="5E655CD3" w:rsidR="008F7E89" w:rsidRDefault="008F7E89" w:rsidP="00F2007E">
            <w:pPr>
              <w:spacing w:before="0" w:after="0" w:line="240" w:lineRule="auto"/>
              <w:rPr>
                <w:b/>
              </w:rPr>
            </w:pPr>
            <w:r w:rsidRPr="00851DE9">
              <w:rPr>
                <w:b/>
              </w:rPr>
              <w:t>Emplacement:</w:t>
            </w:r>
          </w:p>
        </w:tc>
        <w:tc>
          <w:tcPr>
            <w:tcW w:w="9421" w:type="dxa"/>
            <w:gridSpan w:val="2"/>
            <w:tcBorders>
              <w:top w:val="single" w:sz="4" w:space="0" w:color="000000"/>
              <w:bottom w:val="single" w:sz="4" w:space="0" w:color="000000"/>
            </w:tcBorders>
            <w:vAlign w:val="center"/>
          </w:tcPr>
          <w:p w14:paraId="75FDEF42" w14:textId="77777777" w:rsidR="008F7E89" w:rsidRDefault="008F7E89" w:rsidP="00F2007E">
            <w:pPr>
              <w:spacing w:before="0" w:after="0" w:line="240" w:lineRule="auto"/>
            </w:pPr>
          </w:p>
        </w:tc>
      </w:tr>
      <w:tr w:rsidR="008F7E89" w14:paraId="4FBCAAF0" w14:textId="77777777" w:rsidTr="00F2007E">
        <w:trPr>
          <w:trHeight w:val="432"/>
          <w:jc w:val="center"/>
        </w:trPr>
        <w:tc>
          <w:tcPr>
            <w:tcW w:w="3827" w:type="dxa"/>
            <w:tcBorders>
              <w:top w:val="single" w:sz="4" w:space="0" w:color="000000"/>
              <w:bottom w:val="single" w:sz="4" w:space="0" w:color="000000"/>
            </w:tcBorders>
            <w:vAlign w:val="center"/>
          </w:tcPr>
          <w:p w14:paraId="439AD94A" w14:textId="2D198A9B" w:rsidR="008F7E89" w:rsidRDefault="008F7E89" w:rsidP="00F2007E">
            <w:pPr>
              <w:spacing w:before="0" w:after="0" w:line="240" w:lineRule="auto"/>
              <w:rPr>
                <w:b/>
              </w:rPr>
            </w:pPr>
            <w:r w:rsidRPr="00851DE9">
              <w:rPr>
                <w:b/>
              </w:rPr>
              <w:t>Date:</w:t>
            </w:r>
          </w:p>
        </w:tc>
        <w:tc>
          <w:tcPr>
            <w:tcW w:w="9421" w:type="dxa"/>
            <w:gridSpan w:val="2"/>
            <w:tcBorders>
              <w:top w:val="single" w:sz="4" w:space="0" w:color="000000"/>
              <w:bottom w:val="single" w:sz="4" w:space="0" w:color="000000"/>
            </w:tcBorders>
            <w:vAlign w:val="center"/>
          </w:tcPr>
          <w:p w14:paraId="268ECF8A" w14:textId="77777777" w:rsidR="008F7E89" w:rsidRDefault="008F7E89" w:rsidP="00F2007E">
            <w:pPr>
              <w:spacing w:before="0" w:after="0" w:line="240" w:lineRule="auto"/>
            </w:pPr>
          </w:p>
        </w:tc>
      </w:tr>
      <w:tr w:rsidR="00EC232B" w:rsidRPr="000709D1" w14:paraId="6A9B6EF5" w14:textId="77777777" w:rsidTr="00F2007E">
        <w:trPr>
          <w:trHeight w:val="3312"/>
          <w:jc w:val="center"/>
        </w:trPr>
        <w:tc>
          <w:tcPr>
            <w:tcW w:w="6624" w:type="dxa"/>
            <w:gridSpan w:val="2"/>
            <w:tcBorders>
              <w:top w:val="single" w:sz="4" w:space="0" w:color="000000"/>
              <w:bottom w:val="single" w:sz="4" w:space="0" w:color="000000"/>
            </w:tcBorders>
          </w:tcPr>
          <w:p w14:paraId="2FA4C4A8" w14:textId="77777777" w:rsidR="008F7E89" w:rsidRPr="00851DE9" w:rsidRDefault="008F7E89" w:rsidP="008F7E89">
            <w:pPr>
              <w:spacing w:line="240" w:lineRule="auto"/>
              <w:rPr>
                <w:i/>
                <w:lang w:val="fr-FR"/>
              </w:rPr>
            </w:pPr>
            <w:r w:rsidRPr="00851DE9">
              <w:rPr>
                <w:b/>
                <w:lang w:val="fr-FR"/>
              </w:rPr>
              <w:t>Forces:</w:t>
            </w:r>
            <w:r w:rsidRPr="00851DE9">
              <w:rPr>
                <w:i/>
                <w:lang w:val="fr-FR"/>
              </w:rPr>
              <w:t xml:space="preserve"> Quelles sont les choses que vous (en tant qu'acteur externe) apportez à la réponse au niveau communautaire?</w:t>
            </w:r>
          </w:p>
          <w:p w14:paraId="5F191E19" w14:textId="77777777" w:rsidR="008F7E89" w:rsidRPr="00851DE9" w:rsidRDefault="008F7E89" w:rsidP="00620D1C">
            <w:pPr>
              <w:numPr>
                <w:ilvl w:val="0"/>
                <w:numId w:val="6"/>
              </w:numPr>
              <w:pBdr>
                <w:top w:val="nil"/>
                <w:left w:val="nil"/>
                <w:bottom w:val="nil"/>
                <w:right w:val="nil"/>
                <w:between w:val="nil"/>
              </w:pBdr>
              <w:spacing w:before="0" w:line="240" w:lineRule="auto"/>
              <w:ind w:left="504"/>
              <w:rPr>
                <w:color w:val="000000"/>
                <w:lang w:val="fr-FR"/>
              </w:rPr>
            </w:pPr>
            <w:r w:rsidRPr="00851DE9">
              <w:rPr>
                <w:color w:val="000000"/>
                <w:lang w:val="fr-FR"/>
              </w:rPr>
              <w:t>Quel rôle votre organisation a-t-elle joué au sein des systèmes avant l’incident humanitaire? Quel rôle a-t-elle joué depuis la situation d'urgence (qu'elle ait été présente avant l'événement ou établie après)?</w:t>
            </w:r>
          </w:p>
          <w:p w14:paraId="61A48058" w14:textId="77777777" w:rsidR="008F7E89" w:rsidRPr="00851DE9" w:rsidRDefault="008F7E89" w:rsidP="00620D1C">
            <w:pPr>
              <w:numPr>
                <w:ilvl w:val="0"/>
                <w:numId w:val="6"/>
              </w:numPr>
              <w:pBdr>
                <w:top w:val="nil"/>
                <w:left w:val="nil"/>
                <w:bottom w:val="nil"/>
                <w:right w:val="nil"/>
                <w:between w:val="nil"/>
              </w:pBdr>
              <w:spacing w:before="0" w:line="240" w:lineRule="auto"/>
              <w:ind w:left="504"/>
              <w:rPr>
                <w:color w:val="000000"/>
                <w:lang w:val="fr-FR"/>
              </w:rPr>
            </w:pPr>
            <w:r w:rsidRPr="00851DE9">
              <w:rPr>
                <w:color w:val="000000"/>
                <w:lang w:val="fr-FR"/>
              </w:rPr>
              <w:t>Quel rôle pouvez-vous jouer dans la protection directe des enfants? Quelle est la valeur ajoutée de la présence de votre organisation? Et comment peut-on intégrer cela de la manière la plus positive dans le système existant?</w:t>
            </w:r>
          </w:p>
          <w:p w14:paraId="7EDC92F2" w14:textId="77777777" w:rsidR="008F7E89" w:rsidRPr="00851DE9" w:rsidRDefault="008F7E89" w:rsidP="00620D1C">
            <w:pPr>
              <w:numPr>
                <w:ilvl w:val="0"/>
                <w:numId w:val="6"/>
              </w:numPr>
              <w:pBdr>
                <w:top w:val="nil"/>
                <w:left w:val="nil"/>
                <w:bottom w:val="nil"/>
                <w:right w:val="nil"/>
                <w:between w:val="nil"/>
              </w:pBdr>
              <w:spacing w:before="0" w:line="240" w:lineRule="auto"/>
              <w:ind w:left="504"/>
              <w:rPr>
                <w:color w:val="000000"/>
                <w:lang w:val="fr-FR"/>
              </w:rPr>
            </w:pPr>
            <w:r w:rsidRPr="00851DE9">
              <w:rPr>
                <w:color w:val="000000"/>
                <w:lang w:val="fr-FR"/>
              </w:rPr>
              <w:t>Quelles compétences votre équipe du personnel a-t-elle pour travailler avec les communautés?</w:t>
            </w:r>
          </w:p>
          <w:p w14:paraId="112BBB4A" w14:textId="77777777" w:rsidR="00EC232B" w:rsidRPr="008F7E89" w:rsidRDefault="00EC232B" w:rsidP="00F2007E">
            <w:pPr>
              <w:spacing w:after="40" w:line="240" w:lineRule="auto"/>
              <w:rPr>
                <w:b/>
                <w:lang w:val="fr-FR"/>
              </w:rPr>
            </w:pPr>
          </w:p>
        </w:tc>
        <w:tc>
          <w:tcPr>
            <w:tcW w:w="6624" w:type="dxa"/>
            <w:tcBorders>
              <w:top w:val="single" w:sz="4" w:space="0" w:color="000000"/>
              <w:bottom w:val="single" w:sz="4" w:space="0" w:color="000000"/>
            </w:tcBorders>
          </w:tcPr>
          <w:p w14:paraId="7715503F" w14:textId="4D43D0FF" w:rsidR="008F7E89" w:rsidRPr="00167604" w:rsidRDefault="004A2CD7" w:rsidP="008F7E89">
            <w:pPr>
              <w:spacing w:line="240" w:lineRule="auto"/>
              <w:rPr>
                <w:i/>
                <w:lang w:val="fr-FR"/>
              </w:rPr>
            </w:pPr>
            <w:r w:rsidRPr="00307843">
              <w:rPr>
                <w:b/>
                <w:lang w:val="fr-FR"/>
              </w:rPr>
              <w:t>Défis</w:t>
            </w:r>
            <w:r w:rsidR="008F7E89" w:rsidRPr="00167604">
              <w:rPr>
                <w:b/>
                <w:lang w:val="fr-FR"/>
              </w:rPr>
              <w:t xml:space="preserve">: </w:t>
            </w:r>
            <w:r w:rsidR="008F7E89" w:rsidRPr="00167604">
              <w:rPr>
                <w:i/>
                <w:lang w:val="fr-FR"/>
              </w:rPr>
              <w:t>Dans quel aspect manquez-vous de compréhension, d'influence et de capacité d'accès ou de communication où vous aurez besoin de soutien ou d'adhésion de la communauté?</w:t>
            </w:r>
          </w:p>
          <w:p w14:paraId="07B4704F" w14:textId="77777777" w:rsidR="008F7E89" w:rsidRPr="00167604" w:rsidRDefault="008F7E89" w:rsidP="00167604">
            <w:pPr>
              <w:pStyle w:val="ListParagraph"/>
              <w:rPr>
                <w:i w:val="0"/>
                <w:color w:val="auto"/>
                <w:lang w:val="fr-FR"/>
              </w:rPr>
            </w:pPr>
            <w:r w:rsidRPr="00167604">
              <w:rPr>
                <w:i w:val="0"/>
                <w:color w:val="auto"/>
                <w:lang w:val="fr-FR"/>
              </w:rPr>
              <w:t xml:space="preserve">De quelles façons votre présence peut-elle affaiblir le système de protection de l'enfance? Comment peut-on éviter ces problèmes? </w:t>
            </w:r>
          </w:p>
          <w:p w14:paraId="30453E13" w14:textId="77777777" w:rsidR="008F7E89" w:rsidRPr="00167604" w:rsidRDefault="008F7E89" w:rsidP="00167604">
            <w:pPr>
              <w:pStyle w:val="ListParagraph"/>
              <w:rPr>
                <w:i w:val="0"/>
                <w:color w:val="auto"/>
                <w:lang w:val="fr-FR"/>
              </w:rPr>
            </w:pPr>
            <w:r w:rsidRPr="00167604">
              <w:rPr>
                <w:i w:val="0"/>
                <w:color w:val="auto"/>
                <w:lang w:val="fr-FR"/>
              </w:rPr>
              <w:t>Qui sont les personnes qui travaillent pour votre organisme? Sont-elles représentatives de la population et des enfants avec qui vous travaillez? Quelle culture, langue, ethnie, socio-économique, politique, religieuse, capacité ou d'autres groupes au sein de la société représentent-elles et devraient-elles représenter?</w:t>
            </w:r>
          </w:p>
          <w:p w14:paraId="77CC1054" w14:textId="6B6B1B4B" w:rsidR="00EC232B" w:rsidRPr="00167604" w:rsidRDefault="008F7E89" w:rsidP="00167604">
            <w:pPr>
              <w:pStyle w:val="ListParagraph"/>
              <w:rPr>
                <w:color w:val="auto"/>
                <w:lang w:val="fr-FR"/>
              </w:rPr>
            </w:pPr>
            <w:r w:rsidRPr="00167604">
              <w:rPr>
                <w:i w:val="0"/>
                <w:color w:val="auto"/>
                <w:lang w:val="fr-FR"/>
              </w:rPr>
              <w:t>Votre personnel a-t-il les compétences générales nécessaires pour collaborer et travailler respectueusement avec les acteurs à différents niveaux dans le système?</w:t>
            </w:r>
          </w:p>
        </w:tc>
      </w:tr>
      <w:tr w:rsidR="00EC232B" w:rsidRPr="000709D1" w14:paraId="281983B2" w14:textId="77777777" w:rsidTr="00F2007E">
        <w:trPr>
          <w:jc w:val="center"/>
        </w:trPr>
        <w:tc>
          <w:tcPr>
            <w:tcW w:w="6624" w:type="dxa"/>
            <w:gridSpan w:val="2"/>
            <w:tcBorders>
              <w:top w:val="single" w:sz="4" w:space="0" w:color="000000"/>
              <w:bottom w:val="single" w:sz="4" w:space="0" w:color="000000"/>
            </w:tcBorders>
          </w:tcPr>
          <w:p w14:paraId="3ABFDBC5" w14:textId="7CC84914" w:rsidR="00167604" w:rsidRPr="00851DE9" w:rsidRDefault="00167604" w:rsidP="00167604">
            <w:pPr>
              <w:spacing w:line="240" w:lineRule="auto"/>
              <w:rPr>
                <w:i/>
                <w:lang w:val="fr-FR"/>
              </w:rPr>
            </w:pPr>
            <w:r w:rsidRPr="00851DE9">
              <w:rPr>
                <w:b/>
                <w:lang w:val="fr-FR"/>
              </w:rPr>
              <w:t>Opportunités:</w:t>
            </w:r>
            <w:r w:rsidR="00307843">
              <w:rPr>
                <w:b/>
                <w:i/>
                <w:lang w:val="fr-FR"/>
              </w:rPr>
              <w:t xml:space="preserve"> </w:t>
            </w:r>
            <w:r w:rsidR="000709D1" w:rsidRPr="000709D1">
              <w:rPr>
                <w:lang w:val="fr-FR"/>
              </w:rPr>
              <w:t xml:space="preserve">Il </w:t>
            </w:r>
            <w:r w:rsidR="000709D1">
              <w:rPr>
                <w:lang w:val="fr-FR"/>
              </w:rPr>
              <w:t>y</w:t>
            </w:r>
            <w:r>
              <w:rPr>
                <w:i/>
                <w:lang w:val="fr-FR"/>
              </w:rPr>
              <w:t xml:space="preserve"> </w:t>
            </w:r>
            <w:proofErr w:type="spellStart"/>
            <w:r w:rsidRPr="003B6D7B">
              <w:rPr>
                <w:i/>
                <w:lang w:val="fr-FR"/>
              </w:rPr>
              <w:t>a-t-il</w:t>
            </w:r>
            <w:proofErr w:type="spellEnd"/>
            <w:r>
              <w:rPr>
                <w:i/>
                <w:lang w:val="fr-FR"/>
              </w:rPr>
              <w:t xml:space="preserve"> des</w:t>
            </w:r>
            <w:r w:rsidRPr="00851DE9">
              <w:rPr>
                <w:i/>
                <w:lang w:val="fr-FR"/>
              </w:rPr>
              <w:t xml:space="preserve"> possibilités </w:t>
            </w:r>
            <w:r>
              <w:rPr>
                <w:i/>
                <w:lang w:val="fr-FR"/>
              </w:rPr>
              <w:t>o</w:t>
            </w:r>
            <w:r w:rsidRPr="00851DE9">
              <w:rPr>
                <w:i/>
                <w:lang w:val="fr-FR"/>
              </w:rPr>
              <w:t xml:space="preserve">ù les acteurs externes peuvent ajouter de la valeur à l’intervention (sans compromettre, </w:t>
            </w:r>
            <w:bookmarkStart w:id="0" w:name="_GoBack"/>
            <w:bookmarkEnd w:id="0"/>
            <w:r w:rsidRPr="00851DE9">
              <w:rPr>
                <w:i/>
                <w:lang w:val="fr-FR"/>
              </w:rPr>
              <w:t xml:space="preserve">dupliquer ou </w:t>
            </w:r>
            <w:r w:rsidRPr="00851DE9">
              <w:rPr>
                <w:i/>
                <w:lang w:val="fr-FR"/>
              </w:rPr>
              <w:lastRenderedPageBreak/>
              <w:t>saper les structures de protection existantes)?</w:t>
            </w:r>
          </w:p>
          <w:p w14:paraId="6D434515" w14:textId="77777777" w:rsidR="00167604" w:rsidRPr="00851DE9" w:rsidRDefault="00167604" w:rsidP="00620D1C">
            <w:pPr>
              <w:numPr>
                <w:ilvl w:val="0"/>
                <w:numId w:val="7"/>
              </w:numPr>
              <w:pBdr>
                <w:top w:val="nil"/>
                <w:left w:val="nil"/>
                <w:bottom w:val="nil"/>
                <w:right w:val="nil"/>
                <w:between w:val="nil"/>
              </w:pBdr>
              <w:spacing w:before="0" w:line="240" w:lineRule="auto"/>
              <w:jc w:val="both"/>
              <w:rPr>
                <w:color w:val="000000"/>
                <w:lang w:val="fr-FR"/>
              </w:rPr>
            </w:pPr>
            <w:r w:rsidRPr="00851DE9">
              <w:rPr>
                <w:color w:val="000000"/>
                <w:lang w:val="fr-FR"/>
              </w:rPr>
              <w:t>Comment veillerez-vous à ce que les acteurs externes contribuent aux systèmes existants et respectent ce qui existe, plutôt que de dominer, de dupliquer ou d'ignorer les structures et les mécanismes existants?</w:t>
            </w:r>
          </w:p>
          <w:p w14:paraId="48BE1D0E" w14:textId="77777777" w:rsidR="00167604" w:rsidRPr="00851DE9" w:rsidRDefault="00167604" w:rsidP="00620D1C">
            <w:pPr>
              <w:numPr>
                <w:ilvl w:val="0"/>
                <w:numId w:val="7"/>
              </w:numPr>
              <w:pBdr>
                <w:top w:val="nil"/>
                <w:left w:val="nil"/>
                <w:bottom w:val="nil"/>
                <w:right w:val="nil"/>
                <w:between w:val="nil"/>
              </w:pBdr>
              <w:spacing w:before="0" w:after="160" w:line="240" w:lineRule="auto"/>
              <w:jc w:val="both"/>
              <w:rPr>
                <w:color w:val="000000"/>
                <w:lang w:val="fr-FR"/>
              </w:rPr>
            </w:pPr>
            <w:r w:rsidRPr="00851DE9">
              <w:rPr>
                <w:color w:val="000000"/>
                <w:lang w:val="fr-FR"/>
              </w:rPr>
              <w:t>Que pouvez-vous faire pour comprendre les antécédents de votre propre personnel afin de reconnaître tout parti pris dans sa perception du système de protection de l'enfance et les limites de son rôle au sein du système?</w:t>
            </w:r>
          </w:p>
          <w:p w14:paraId="7EF00DB5" w14:textId="77777777" w:rsidR="00EC232B" w:rsidRPr="00167604" w:rsidRDefault="00EC232B" w:rsidP="00F2007E">
            <w:pPr>
              <w:spacing w:after="40" w:line="240" w:lineRule="auto"/>
              <w:rPr>
                <w:b/>
                <w:lang w:val="fr-FR"/>
              </w:rPr>
            </w:pPr>
          </w:p>
          <w:p w14:paraId="5A4AC493" w14:textId="77777777" w:rsidR="00EC232B" w:rsidRPr="00167604" w:rsidRDefault="00EC232B" w:rsidP="00F2007E">
            <w:pPr>
              <w:spacing w:after="40" w:line="240" w:lineRule="auto"/>
              <w:rPr>
                <w:b/>
                <w:lang w:val="fr-FR"/>
              </w:rPr>
            </w:pPr>
          </w:p>
        </w:tc>
        <w:tc>
          <w:tcPr>
            <w:tcW w:w="6624" w:type="dxa"/>
            <w:tcBorders>
              <w:top w:val="single" w:sz="4" w:space="0" w:color="000000"/>
              <w:bottom w:val="single" w:sz="4" w:space="0" w:color="000000"/>
            </w:tcBorders>
          </w:tcPr>
          <w:p w14:paraId="57BF4B3E" w14:textId="0C8ABF2A" w:rsidR="00604ED8" w:rsidRPr="007508A6" w:rsidRDefault="00AB6C7E" w:rsidP="007508A6">
            <w:pPr>
              <w:spacing w:line="240" w:lineRule="auto"/>
              <w:rPr>
                <w:i/>
                <w:lang w:val="fr-FR"/>
              </w:rPr>
            </w:pPr>
            <w:r>
              <w:rPr>
                <w:b/>
                <w:bCs/>
                <w:iCs/>
                <w:lang w:val="fr-FR"/>
              </w:rPr>
              <w:lastRenderedPageBreak/>
              <w:t>Menaces</w:t>
            </w:r>
            <w:r w:rsidR="00167604" w:rsidRPr="00851DE9">
              <w:rPr>
                <w:i/>
                <w:lang w:val="fr-FR"/>
              </w:rPr>
              <w:t xml:space="preserve">: Où devez-vous faire preuve de prudence ou procéder avec attention (par exemple, certains sujets qui peuvent être tabous, caractéristiques du personnel qui peuvent constituer une menace pour </w:t>
            </w:r>
            <w:r w:rsidR="00167604" w:rsidRPr="00851DE9">
              <w:rPr>
                <w:i/>
                <w:lang w:val="fr-FR"/>
              </w:rPr>
              <w:lastRenderedPageBreak/>
              <w:t xml:space="preserve">la </w:t>
            </w:r>
            <w:r w:rsidR="007508A6">
              <w:rPr>
                <w:i/>
                <w:lang w:val="fr-FR"/>
              </w:rPr>
              <w:t>communauté)?</w:t>
            </w:r>
          </w:p>
          <w:p w14:paraId="2163EDAF" w14:textId="77777777" w:rsidR="00604ED8" w:rsidRPr="00604ED8" w:rsidRDefault="00604ED8" w:rsidP="00620D1C">
            <w:pPr>
              <w:numPr>
                <w:ilvl w:val="0"/>
                <w:numId w:val="9"/>
              </w:numPr>
              <w:pBdr>
                <w:top w:val="nil"/>
                <w:left w:val="nil"/>
                <w:bottom w:val="nil"/>
                <w:right w:val="nil"/>
                <w:between w:val="nil"/>
              </w:pBdr>
              <w:spacing w:before="0" w:line="240" w:lineRule="auto"/>
              <w:jc w:val="both"/>
              <w:rPr>
                <w:color w:val="000000"/>
                <w:lang w:val="fr-FR"/>
              </w:rPr>
            </w:pPr>
            <w:r w:rsidRPr="00604ED8">
              <w:rPr>
                <w:color w:val="000000"/>
                <w:lang w:val="fr-FR"/>
              </w:rPr>
              <w:t xml:space="preserve">Comment d'autres acteurs – de la famille et de la communauté jusqu'aux acteurs étatiques et aux organismes régionaux – au sein des </w:t>
            </w:r>
            <w:r w:rsidRPr="00604ED8">
              <w:rPr>
                <w:lang w:val="fr-FR"/>
              </w:rPr>
              <w:t>systèmes existants perçoivent-ils les acteurs externes</w:t>
            </w:r>
          </w:p>
          <w:p w14:paraId="11A214F7" w14:textId="77777777" w:rsidR="00604ED8" w:rsidRPr="00604ED8" w:rsidRDefault="00604ED8" w:rsidP="00620D1C">
            <w:pPr>
              <w:numPr>
                <w:ilvl w:val="0"/>
                <w:numId w:val="9"/>
              </w:numPr>
              <w:pBdr>
                <w:top w:val="nil"/>
                <w:left w:val="nil"/>
                <w:bottom w:val="nil"/>
                <w:right w:val="nil"/>
                <w:between w:val="nil"/>
              </w:pBdr>
              <w:spacing w:before="0" w:line="240" w:lineRule="auto"/>
              <w:jc w:val="both"/>
              <w:rPr>
                <w:color w:val="000000"/>
                <w:lang w:val="fr-FR"/>
              </w:rPr>
            </w:pPr>
            <w:r w:rsidRPr="00604ED8">
              <w:rPr>
                <w:lang w:val="fr-FR"/>
              </w:rPr>
              <w:t>Comment l'équilibre des pouvoirs peut-il influencer les relations et les façons de travailler?</w:t>
            </w:r>
          </w:p>
          <w:p w14:paraId="120AF8A9" w14:textId="77777777" w:rsidR="00604ED8" w:rsidRPr="00604ED8" w:rsidRDefault="00604ED8" w:rsidP="00620D1C">
            <w:pPr>
              <w:numPr>
                <w:ilvl w:val="0"/>
                <w:numId w:val="9"/>
              </w:numPr>
              <w:pBdr>
                <w:top w:val="nil"/>
                <w:left w:val="nil"/>
                <w:bottom w:val="nil"/>
                <w:right w:val="nil"/>
                <w:between w:val="nil"/>
              </w:pBdr>
              <w:spacing w:before="0" w:line="240" w:lineRule="auto"/>
              <w:jc w:val="both"/>
              <w:rPr>
                <w:color w:val="000000"/>
                <w:lang w:val="fr-FR"/>
              </w:rPr>
            </w:pPr>
            <w:r w:rsidRPr="00604ED8">
              <w:rPr>
                <w:lang w:val="fr-FR"/>
              </w:rPr>
              <w:t>Est-il possible que l'équipe que vous avez renforcerait la discrimination d'une manière ou d'une autre?</w:t>
            </w:r>
          </w:p>
          <w:p w14:paraId="49F23653" w14:textId="77777777" w:rsidR="00604ED8" w:rsidRPr="00604ED8" w:rsidRDefault="00604ED8" w:rsidP="00620D1C">
            <w:pPr>
              <w:numPr>
                <w:ilvl w:val="0"/>
                <w:numId w:val="9"/>
              </w:numPr>
              <w:pBdr>
                <w:top w:val="nil"/>
                <w:left w:val="nil"/>
                <w:bottom w:val="nil"/>
                <w:right w:val="nil"/>
                <w:between w:val="nil"/>
              </w:pBdr>
              <w:spacing w:before="0" w:line="240" w:lineRule="auto"/>
              <w:jc w:val="both"/>
              <w:rPr>
                <w:color w:val="000000"/>
                <w:lang w:val="fr-FR"/>
              </w:rPr>
            </w:pPr>
            <w:r w:rsidRPr="00604ED8">
              <w:rPr>
                <w:lang w:val="fr-FR"/>
              </w:rPr>
              <w:t>Quelles sont vos propres idées préconçues qui peuvent limiter votre capacité à comprendre les systèmes et les acteurs dans de nouveaux contextes?</w:t>
            </w:r>
          </w:p>
          <w:p w14:paraId="6C1ADA34" w14:textId="77777777" w:rsidR="00604ED8" w:rsidRPr="00604ED8" w:rsidRDefault="00604ED8" w:rsidP="00620D1C">
            <w:pPr>
              <w:numPr>
                <w:ilvl w:val="0"/>
                <w:numId w:val="9"/>
              </w:numPr>
              <w:pBdr>
                <w:top w:val="nil"/>
                <w:left w:val="nil"/>
                <w:bottom w:val="nil"/>
                <w:right w:val="nil"/>
                <w:between w:val="nil"/>
              </w:pBdr>
              <w:spacing w:before="0" w:line="240" w:lineRule="auto"/>
              <w:jc w:val="both"/>
              <w:rPr>
                <w:color w:val="000000"/>
                <w:lang w:val="fr-FR"/>
              </w:rPr>
            </w:pPr>
            <w:r w:rsidRPr="00604ED8">
              <w:rPr>
                <w:lang w:val="fr-FR"/>
              </w:rPr>
              <w:t>Seriez-vous en train d’affaiblir les structures étatiques, locales ou communautaires en recrutant tout leur personnel le plus qualifié?</w:t>
            </w:r>
          </w:p>
          <w:p w14:paraId="5D31E4BD" w14:textId="77777777" w:rsidR="00604ED8" w:rsidRPr="00604ED8" w:rsidRDefault="00604ED8" w:rsidP="00620D1C">
            <w:pPr>
              <w:numPr>
                <w:ilvl w:val="0"/>
                <w:numId w:val="9"/>
              </w:numPr>
              <w:pBdr>
                <w:top w:val="nil"/>
                <w:left w:val="nil"/>
                <w:bottom w:val="nil"/>
                <w:right w:val="nil"/>
                <w:between w:val="nil"/>
              </w:pBdr>
              <w:spacing w:before="0" w:line="240" w:lineRule="auto"/>
              <w:jc w:val="both"/>
              <w:rPr>
                <w:color w:val="000000"/>
                <w:lang w:val="fr-FR"/>
              </w:rPr>
            </w:pPr>
            <w:r w:rsidRPr="00604ED8">
              <w:rPr>
                <w:lang w:val="fr-FR"/>
              </w:rPr>
              <w:t xml:space="preserve">Vos avantages sociaux faussent-ils ou affectent-ils les </w:t>
            </w:r>
            <w:r w:rsidRPr="00604ED8">
              <w:rPr>
                <w:rStyle w:val="sel"/>
                <w:lang w:val="fr-FR"/>
              </w:rPr>
              <w:t>barèmes des paiement locaux</w:t>
            </w:r>
            <w:r w:rsidRPr="00604ED8">
              <w:rPr>
                <w:lang w:val="fr-FR"/>
              </w:rPr>
              <w:t>?</w:t>
            </w:r>
          </w:p>
          <w:p w14:paraId="5E211D92" w14:textId="77777777" w:rsidR="00604ED8" w:rsidRPr="007508A6" w:rsidRDefault="00604ED8" w:rsidP="00620D1C">
            <w:pPr>
              <w:numPr>
                <w:ilvl w:val="0"/>
                <w:numId w:val="9"/>
              </w:numPr>
              <w:pBdr>
                <w:top w:val="nil"/>
                <w:left w:val="nil"/>
                <w:bottom w:val="nil"/>
                <w:right w:val="nil"/>
                <w:between w:val="nil"/>
              </w:pBdr>
              <w:spacing w:before="0" w:line="240" w:lineRule="auto"/>
              <w:jc w:val="both"/>
              <w:rPr>
                <w:color w:val="000000"/>
                <w:lang w:val="fr-FR"/>
              </w:rPr>
            </w:pPr>
            <w:r w:rsidRPr="007508A6">
              <w:rPr>
                <w:color w:val="000000"/>
                <w:lang w:val="fr-FR"/>
              </w:rPr>
              <w:t>Y a-t-il du personnel clé que vous pouvez retenir ou employer à des postes de direction pour guider le travail et qui comprend bien le contexte et le système? Ce n’est pas tous les employés à long terme qui exercent leurs activités à certains niveaux au sein des systèmes qui auront un impact positif ou des relations positives au sein des systèmes. Comment confirmerez-vous leur rôle au sein des systèmes avant d'aborder cette approche?</w:t>
            </w:r>
          </w:p>
          <w:p w14:paraId="3EA3AC65" w14:textId="50DA04BD" w:rsidR="00EC232B" w:rsidRPr="00871751" w:rsidRDefault="00EC232B" w:rsidP="00871751">
            <w:pPr>
              <w:spacing w:after="40"/>
              <w:jc w:val="both"/>
              <w:rPr>
                <w:color w:val="000000"/>
                <w:lang w:val="fr-FR"/>
              </w:rPr>
            </w:pPr>
          </w:p>
        </w:tc>
      </w:tr>
      <w:tr w:rsidR="00EC232B" w:rsidRPr="001960D2" w14:paraId="6444395D" w14:textId="77777777" w:rsidTr="00F2007E">
        <w:trPr>
          <w:trHeight w:val="432"/>
          <w:jc w:val="center"/>
        </w:trPr>
        <w:tc>
          <w:tcPr>
            <w:tcW w:w="13248" w:type="dxa"/>
            <w:gridSpan w:val="3"/>
            <w:tcBorders>
              <w:top w:val="single" w:sz="4" w:space="0" w:color="000000"/>
              <w:bottom w:val="single" w:sz="4" w:space="0" w:color="000000"/>
            </w:tcBorders>
            <w:shd w:val="clear" w:color="auto" w:fill="415E78"/>
            <w:vAlign w:val="center"/>
          </w:tcPr>
          <w:p w14:paraId="75DE17CE" w14:textId="38FDB7D7" w:rsidR="00EC232B" w:rsidRPr="001960D2" w:rsidRDefault="00821D1D" w:rsidP="00F2007E">
            <w:pPr>
              <w:spacing w:before="0" w:after="0" w:line="240" w:lineRule="auto"/>
              <w:jc w:val="center"/>
              <w:rPr>
                <w:b/>
                <w:color w:val="FFFFFF" w:themeColor="background1"/>
                <w:sz w:val="24"/>
                <w:szCs w:val="28"/>
              </w:rPr>
            </w:pPr>
            <w:proofErr w:type="spellStart"/>
            <w:r w:rsidRPr="004A2CD7">
              <w:rPr>
                <w:b/>
                <w:color w:val="FFFFFF" w:themeColor="background1"/>
                <w:sz w:val="24"/>
                <w:szCs w:val="28"/>
                <w:highlight w:val="darkCyan"/>
              </w:rPr>
              <w:lastRenderedPageBreak/>
              <w:t>Analyse</w:t>
            </w:r>
            <w:proofErr w:type="spellEnd"/>
            <w:r w:rsidRPr="004A2CD7">
              <w:rPr>
                <w:b/>
                <w:color w:val="FFFFFF" w:themeColor="background1"/>
                <w:sz w:val="24"/>
                <w:szCs w:val="28"/>
                <w:highlight w:val="darkCyan"/>
              </w:rPr>
              <w:t xml:space="preserve"> </w:t>
            </w:r>
            <w:r w:rsidRPr="004A2CD7">
              <w:rPr>
                <w:b/>
                <w:color w:val="FFFFFF" w:themeColor="background1"/>
                <w:sz w:val="24"/>
                <w:szCs w:val="28"/>
                <w:highlight w:val="darkCyan"/>
                <w:lang w:val="fr-FR"/>
              </w:rPr>
              <w:t>FDOM</w:t>
            </w:r>
          </w:p>
        </w:tc>
      </w:tr>
      <w:tr w:rsidR="00EC232B" w:rsidRPr="000709D1" w14:paraId="0D418774" w14:textId="77777777" w:rsidTr="00F2007E">
        <w:trPr>
          <w:trHeight w:val="1152"/>
          <w:jc w:val="center"/>
        </w:trPr>
        <w:tc>
          <w:tcPr>
            <w:tcW w:w="13248" w:type="dxa"/>
            <w:gridSpan w:val="3"/>
            <w:tcBorders>
              <w:top w:val="single" w:sz="4" w:space="0" w:color="000000"/>
            </w:tcBorders>
          </w:tcPr>
          <w:p w14:paraId="2859849F" w14:textId="5A48C1D9" w:rsidR="00EC232B" w:rsidRPr="00821D1D" w:rsidRDefault="00821D1D" w:rsidP="00F2007E">
            <w:pPr>
              <w:spacing w:before="60" w:after="60" w:line="240" w:lineRule="auto"/>
              <w:rPr>
                <w:b/>
                <w:lang w:val="fr-FR"/>
              </w:rPr>
            </w:pPr>
            <w:r w:rsidRPr="00851DE9">
              <w:rPr>
                <w:b/>
                <w:lang w:val="fr-FR"/>
              </w:rPr>
              <w:t>Comment pouvez-vous utiliser vos points forts pour tirer parti des opportunités identifiées?</w:t>
            </w:r>
          </w:p>
        </w:tc>
      </w:tr>
      <w:tr w:rsidR="00EC232B" w:rsidRPr="006230AC" w14:paraId="7092C4F2" w14:textId="77777777" w:rsidTr="00F2007E">
        <w:trPr>
          <w:trHeight w:val="1152"/>
          <w:jc w:val="center"/>
        </w:trPr>
        <w:tc>
          <w:tcPr>
            <w:tcW w:w="13248" w:type="dxa"/>
            <w:gridSpan w:val="3"/>
          </w:tcPr>
          <w:p w14:paraId="25F62FC1" w14:textId="22D9FD8C" w:rsidR="00EC232B" w:rsidRPr="006230AC" w:rsidRDefault="006230AC" w:rsidP="00F2007E">
            <w:pPr>
              <w:spacing w:before="60" w:after="60" w:line="240" w:lineRule="auto"/>
              <w:rPr>
                <w:b/>
                <w:lang w:val="fr-FR"/>
              </w:rPr>
            </w:pPr>
            <w:r w:rsidRPr="006230AC">
              <w:rPr>
                <w:b/>
                <w:lang w:val="fr-FR"/>
              </w:rPr>
              <w:lastRenderedPageBreak/>
              <w:t xml:space="preserve">Y </w:t>
            </w:r>
            <w:proofErr w:type="spellStart"/>
            <w:r w:rsidRPr="006230AC">
              <w:rPr>
                <w:b/>
                <w:lang w:val="fr-FR"/>
              </w:rPr>
              <w:t>a-t-il</w:t>
            </w:r>
            <w:proofErr w:type="spellEnd"/>
            <w:r w:rsidRPr="006230AC">
              <w:rPr>
                <w:b/>
                <w:lang w:val="fr-FR"/>
              </w:rPr>
              <w:t xml:space="preserve"> quelque chose que vous ne pouvez pas faire en tant qu’acteur externe? Comment allez-vous combler cette lacune?</w:t>
            </w:r>
          </w:p>
        </w:tc>
      </w:tr>
      <w:tr w:rsidR="00EC232B" w:rsidRPr="000709D1" w14:paraId="41E897B8" w14:textId="77777777" w:rsidTr="00F2007E">
        <w:trPr>
          <w:trHeight w:val="1152"/>
          <w:jc w:val="center"/>
        </w:trPr>
        <w:tc>
          <w:tcPr>
            <w:tcW w:w="13248" w:type="dxa"/>
            <w:gridSpan w:val="3"/>
          </w:tcPr>
          <w:p w14:paraId="499A5CD8" w14:textId="7B335D7B" w:rsidR="00EC232B" w:rsidRPr="006230AC" w:rsidRDefault="006230AC" w:rsidP="00F2007E">
            <w:pPr>
              <w:spacing w:before="60" w:after="60" w:line="240" w:lineRule="auto"/>
              <w:rPr>
                <w:b/>
                <w:lang w:val="fr-FR"/>
              </w:rPr>
            </w:pPr>
            <w:r w:rsidRPr="006230AC">
              <w:rPr>
                <w:b/>
                <w:lang w:val="fr-FR"/>
              </w:rPr>
              <w:t>Quelles sont les principales mesures que vous prendrez pour atténuer les défis et les menaces identifiés?</w:t>
            </w:r>
          </w:p>
        </w:tc>
      </w:tr>
    </w:tbl>
    <w:p w14:paraId="1311521A" w14:textId="77777777" w:rsidR="00EC232B" w:rsidRPr="006230AC" w:rsidRDefault="00EC232B" w:rsidP="00EC232B">
      <w:pPr>
        <w:spacing w:line="264" w:lineRule="auto"/>
        <w:rPr>
          <w:b/>
          <w:lang w:val="fr-FR"/>
        </w:rPr>
      </w:pPr>
    </w:p>
    <w:p w14:paraId="1A876446" w14:textId="77777777" w:rsidR="00EC232B" w:rsidRPr="006230AC" w:rsidRDefault="00EC232B" w:rsidP="00EC232B">
      <w:pPr>
        <w:spacing w:line="264" w:lineRule="auto"/>
        <w:rPr>
          <w:b/>
          <w:lang w:val="fr-FR"/>
        </w:rPr>
      </w:pPr>
    </w:p>
    <w:p w14:paraId="26853E1F" w14:textId="77777777" w:rsidR="00EC232B" w:rsidRPr="006230AC" w:rsidRDefault="00EC232B" w:rsidP="007C34E8">
      <w:pPr>
        <w:spacing w:line="264" w:lineRule="auto"/>
        <w:rPr>
          <w:b/>
          <w:lang w:val="fr-FR"/>
        </w:rPr>
      </w:pPr>
    </w:p>
    <w:sectPr w:rsidR="00EC232B" w:rsidRPr="006230AC" w:rsidSect="0014744C">
      <w:footerReference w:type="even" r:id="rId9"/>
      <w:footerReference w:type="default" r:id="rId10"/>
      <w:headerReference w:type="first" r:id="rId11"/>
      <w:pgSz w:w="15840" w:h="12240" w:orient="landscape"/>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28771" w14:textId="77777777" w:rsidR="00166FC6" w:rsidRDefault="00166FC6" w:rsidP="000B113A">
      <w:pPr>
        <w:spacing w:before="0" w:after="0" w:line="240" w:lineRule="auto"/>
      </w:pPr>
      <w:r>
        <w:separator/>
      </w:r>
    </w:p>
  </w:endnote>
  <w:endnote w:type="continuationSeparator" w:id="0">
    <w:p w14:paraId="4A160901" w14:textId="77777777" w:rsidR="00166FC6" w:rsidRDefault="00166FC6" w:rsidP="000B11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40CA" w14:textId="77777777" w:rsidR="00C71CCA" w:rsidRDefault="00C71CCA" w:rsidP="000B1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F7E439" w14:textId="77777777" w:rsidR="00C71CCA" w:rsidRDefault="00C71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12CA3" w14:textId="77777777" w:rsidR="00C71CCA" w:rsidRDefault="00C71CCA" w:rsidP="000B1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9D1">
      <w:rPr>
        <w:rStyle w:val="PageNumber"/>
        <w:noProof/>
      </w:rPr>
      <w:t>2</w:t>
    </w:r>
    <w:r>
      <w:rPr>
        <w:rStyle w:val="PageNumber"/>
      </w:rPr>
      <w:fldChar w:fldCharType="end"/>
    </w:r>
  </w:p>
  <w:p w14:paraId="5A88CEC4" w14:textId="77777777" w:rsidR="00C71CCA" w:rsidRDefault="00C71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1CC37" w14:textId="77777777" w:rsidR="00166FC6" w:rsidRDefault="00166FC6" w:rsidP="000B113A">
      <w:pPr>
        <w:spacing w:before="0" w:after="0" w:line="240" w:lineRule="auto"/>
      </w:pPr>
      <w:r>
        <w:separator/>
      </w:r>
    </w:p>
  </w:footnote>
  <w:footnote w:type="continuationSeparator" w:id="0">
    <w:p w14:paraId="33F3812F" w14:textId="77777777" w:rsidR="00166FC6" w:rsidRDefault="00166FC6" w:rsidP="000B113A">
      <w:pPr>
        <w:spacing w:before="0" w:after="0" w:line="240" w:lineRule="auto"/>
      </w:pPr>
      <w:r>
        <w:continuationSeparator/>
      </w:r>
    </w:p>
  </w:footnote>
  <w:footnote w:id="1">
    <w:p w14:paraId="571E8714" w14:textId="77777777" w:rsidR="00EC232B" w:rsidRDefault="00EC232B" w:rsidP="00EC23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307843">
        <w:rPr>
          <w:color w:val="000000"/>
          <w:sz w:val="20"/>
          <w:szCs w:val="20"/>
        </w:rPr>
        <w:t xml:space="preserve">Child Frontiers. (2016). </w:t>
      </w:r>
      <w:r w:rsidRPr="00307843">
        <w:rPr>
          <w:i/>
          <w:color w:val="000000"/>
          <w:sz w:val="20"/>
          <w:szCs w:val="20"/>
        </w:rPr>
        <w:t>Adapting to Learn, Learning to Adapt: Overview of and considerations for child protection systems strengthening in emergencies</w:t>
      </w:r>
      <w:r w:rsidRPr="00307843">
        <w:rPr>
          <w:color w:val="000000"/>
          <w:sz w:val="20"/>
          <w:szCs w:val="20"/>
        </w:rPr>
        <w:t>. Alliance for Child Protection in Humanitarian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BB5A" w14:textId="73FA4F68" w:rsidR="00C71CCA" w:rsidRPr="002D3950" w:rsidRDefault="0014744C" w:rsidP="002D3950">
    <w:pPr>
      <w:pStyle w:val="Header"/>
    </w:pPr>
    <w:r w:rsidRPr="002D3950">
      <w:rPr>
        <w:rFonts w:ascii="Times New Roman" w:eastAsia="MS Mincho" w:hAnsi="Times New Roman" w:cs="Times New Roman"/>
        <w:noProof/>
        <w:sz w:val="24"/>
        <w:lang w:eastAsia="en-US"/>
      </w:rPr>
      <w:drawing>
        <wp:anchor distT="0" distB="0" distL="114300" distR="114300" simplePos="0" relativeHeight="251656192" behindDoc="1" locked="0" layoutInCell="1" allowOverlap="1" wp14:anchorId="621076B8" wp14:editId="1D4DEF68">
          <wp:simplePos x="0" y="0"/>
          <wp:positionH relativeFrom="margin">
            <wp:posOffset>-30480</wp:posOffset>
          </wp:positionH>
          <wp:positionV relativeFrom="paragraph">
            <wp:posOffset>-64135</wp:posOffset>
          </wp:positionV>
          <wp:extent cx="1189355" cy="365760"/>
          <wp:effectExtent l="0" t="0" r="0" b="0"/>
          <wp:wrapTight wrapText="bothSides">
            <wp:wrapPolygon edited="0">
              <wp:start x="0" y="0"/>
              <wp:lineTo x="0" y="20250"/>
              <wp:lineTo x="21104" y="20250"/>
              <wp:lineTo x="211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9355" cy="365760"/>
                  </a:xfrm>
                  <a:prstGeom prst="rect">
                    <a:avLst/>
                  </a:prstGeom>
                </pic:spPr>
              </pic:pic>
            </a:graphicData>
          </a:graphic>
          <wp14:sizeRelH relativeFrom="margin">
            <wp14:pctWidth>0</wp14:pctWidth>
          </wp14:sizeRelH>
          <wp14:sizeRelV relativeFrom="margin">
            <wp14:pctHeight>0</wp14:pctHeight>
          </wp14:sizeRelV>
        </wp:anchor>
      </w:drawing>
    </w:r>
    <w:r w:rsidRPr="002D3950">
      <w:rPr>
        <w:rFonts w:ascii="Century Gothic" w:eastAsia="+mn-ea" w:hAnsi="Century Gothic" w:cs="Arial"/>
        <w:noProof/>
        <w:color w:val="405D6F"/>
        <w:kern w:val="24"/>
        <w:sz w:val="20"/>
        <w:szCs w:val="20"/>
        <w:lang w:eastAsia="en-US"/>
      </w:rPr>
      <w:drawing>
        <wp:anchor distT="0" distB="0" distL="114300" distR="114300" simplePos="0" relativeHeight="251660288" behindDoc="0" locked="0" layoutInCell="1" allowOverlap="1" wp14:anchorId="0B84B7BD" wp14:editId="64C52F6E">
          <wp:simplePos x="0" y="0"/>
          <wp:positionH relativeFrom="column">
            <wp:posOffset>7232015</wp:posOffset>
          </wp:positionH>
          <wp:positionV relativeFrom="paragraph">
            <wp:posOffset>-24130</wp:posOffset>
          </wp:positionV>
          <wp:extent cx="1276985" cy="365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985" cy="365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315FD"/>
    <w:multiLevelType w:val="multilevel"/>
    <w:tmpl w:val="7200E4FA"/>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9883CBE"/>
    <w:multiLevelType w:val="hybridMultilevel"/>
    <w:tmpl w:val="E4B0AF1A"/>
    <w:lvl w:ilvl="0" w:tplc="ECA4059E">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D6211"/>
    <w:multiLevelType w:val="multilevel"/>
    <w:tmpl w:val="D9C4C2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C713514"/>
    <w:multiLevelType w:val="hybridMultilevel"/>
    <w:tmpl w:val="5394C5E6"/>
    <w:lvl w:ilvl="0" w:tplc="6518D5FA">
      <w:start w:val="1"/>
      <w:numFmt w:val="bullet"/>
      <w:pStyle w:val="ARCbulletList"/>
      <w:lvlText w:val=""/>
      <w:lvlJc w:val="left"/>
      <w:pPr>
        <w:tabs>
          <w:tab w:val="num" w:pos="360"/>
        </w:tabs>
        <w:ind w:left="312" w:hanging="312"/>
      </w:pPr>
      <w:rPr>
        <w:rFonts w:ascii="Symbol" w:hAnsi="Symbol" w:hint="default"/>
        <w:b/>
        <w:bCs/>
        <w:i w:val="0"/>
        <w:iCs w:val="0"/>
        <w:color w:val="4F81BD" w:themeColor="accent1"/>
        <w:position w:val="-4"/>
        <w:sz w:val="20"/>
        <w:szCs w:val="20"/>
      </w:rPr>
    </w:lvl>
    <w:lvl w:ilvl="1" w:tplc="FFFFFFFF">
      <w:start w:val="1"/>
      <w:numFmt w:val="bullet"/>
      <w:lvlText w:val="o"/>
      <w:lvlJc w:val="left"/>
      <w:pPr>
        <w:ind w:left="1752" w:hanging="360"/>
      </w:pPr>
      <w:rPr>
        <w:rFonts w:ascii="Courier New" w:hAnsi="Courier New" w:hint="default"/>
      </w:rPr>
    </w:lvl>
    <w:lvl w:ilvl="2" w:tplc="FFFFFFFF">
      <w:start w:val="1"/>
      <w:numFmt w:val="bullet"/>
      <w:lvlText w:val=""/>
      <w:lvlJc w:val="left"/>
      <w:pPr>
        <w:ind w:left="2472" w:hanging="360"/>
      </w:pPr>
      <w:rPr>
        <w:rFonts w:ascii="Wingdings" w:hAnsi="Wingdings" w:hint="default"/>
      </w:rPr>
    </w:lvl>
    <w:lvl w:ilvl="3" w:tplc="FFFFFFFF" w:tentative="1">
      <w:start w:val="1"/>
      <w:numFmt w:val="bullet"/>
      <w:lvlText w:val=""/>
      <w:lvlJc w:val="left"/>
      <w:pPr>
        <w:ind w:left="3192" w:hanging="360"/>
      </w:pPr>
      <w:rPr>
        <w:rFonts w:ascii="Symbol" w:hAnsi="Symbol" w:hint="default"/>
      </w:rPr>
    </w:lvl>
    <w:lvl w:ilvl="4" w:tplc="FFFFFFFF" w:tentative="1">
      <w:start w:val="1"/>
      <w:numFmt w:val="bullet"/>
      <w:lvlText w:val="o"/>
      <w:lvlJc w:val="left"/>
      <w:pPr>
        <w:ind w:left="3912" w:hanging="360"/>
      </w:pPr>
      <w:rPr>
        <w:rFonts w:ascii="Courier New" w:hAnsi="Courier New" w:hint="default"/>
      </w:rPr>
    </w:lvl>
    <w:lvl w:ilvl="5" w:tplc="FFFFFFFF" w:tentative="1">
      <w:start w:val="1"/>
      <w:numFmt w:val="bullet"/>
      <w:lvlText w:val=""/>
      <w:lvlJc w:val="left"/>
      <w:pPr>
        <w:ind w:left="4632" w:hanging="360"/>
      </w:pPr>
      <w:rPr>
        <w:rFonts w:ascii="Wingdings" w:hAnsi="Wingdings" w:hint="default"/>
      </w:rPr>
    </w:lvl>
    <w:lvl w:ilvl="6" w:tplc="FFFFFFFF" w:tentative="1">
      <w:start w:val="1"/>
      <w:numFmt w:val="bullet"/>
      <w:lvlText w:val=""/>
      <w:lvlJc w:val="left"/>
      <w:pPr>
        <w:ind w:left="5352" w:hanging="360"/>
      </w:pPr>
      <w:rPr>
        <w:rFonts w:ascii="Symbol" w:hAnsi="Symbol" w:hint="default"/>
      </w:rPr>
    </w:lvl>
    <w:lvl w:ilvl="7" w:tplc="FFFFFFFF" w:tentative="1">
      <w:start w:val="1"/>
      <w:numFmt w:val="bullet"/>
      <w:lvlText w:val="o"/>
      <w:lvlJc w:val="left"/>
      <w:pPr>
        <w:ind w:left="6072" w:hanging="360"/>
      </w:pPr>
      <w:rPr>
        <w:rFonts w:ascii="Courier New" w:hAnsi="Courier New" w:hint="default"/>
      </w:rPr>
    </w:lvl>
    <w:lvl w:ilvl="8" w:tplc="FFFFFFFF" w:tentative="1">
      <w:start w:val="1"/>
      <w:numFmt w:val="bullet"/>
      <w:lvlText w:val=""/>
      <w:lvlJc w:val="left"/>
      <w:pPr>
        <w:ind w:left="6792" w:hanging="360"/>
      </w:pPr>
      <w:rPr>
        <w:rFonts w:ascii="Wingdings" w:hAnsi="Wingdings" w:hint="default"/>
      </w:rPr>
    </w:lvl>
  </w:abstractNum>
  <w:abstractNum w:abstractNumId="4">
    <w:nsid w:val="316E1711"/>
    <w:multiLevelType w:val="multilevel"/>
    <w:tmpl w:val="45AA04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4D04953"/>
    <w:multiLevelType w:val="multilevel"/>
    <w:tmpl w:val="39E8C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8635027"/>
    <w:multiLevelType w:val="multilevel"/>
    <w:tmpl w:val="39A61A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8DD519A"/>
    <w:multiLevelType w:val="multilevel"/>
    <w:tmpl w:val="39E8C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9FB09AD"/>
    <w:multiLevelType w:val="multilevel"/>
    <w:tmpl w:val="A142DB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6"/>
  </w:num>
  <w:num w:numId="3">
    <w:abstractNumId w:val="4"/>
  </w:num>
  <w:num w:numId="4">
    <w:abstractNumId w:val="8"/>
  </w:num>
  <w:num w:numId="5">
    <w:abstractNumId w:val="0"/>
  </w:num>
  <w:num w:numId="6">
    <w:abstractNumId w:val="2"/>
  </w:num>
  <w:num w:numId="7">
    <w:abstractNumId w:val="5"/>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15"/>
    <w:rsid w:val="0003289E"/>
    <w:rsid w:val="00036FF2"/>
    <w:rsid w:val="000674DB"/>
    <w:rsid w:val="00067D9D"/>
    <w:rsid w:val="000709D1"/>
    <w:rsid w:val="00077DB5"/>
    <w:rsid w:val="0009592E"/>
    <w:rsid w:val="00097699"/>
    <w:rsid w:val="000A24FB"/>
    <w:rsid w:val="000B113A"/>
    <w:rsid w:val="000C04A1"/>
    <w:rsid w:val="000D78DC"/>
    <w:rsid w:val="00101147"/>
    <w:rsid w:val="001367AF"/>
    <w:rsid w:val="00137C2E"/>
    <w:rsid w:val="001418C3"/>
    <w:rsid w:val="0014744C"/>
    <w:rsid w:val="00166FC6"/>
    <w:rsid w:val="00167604"/>
    <w:rsid w:val="00172CA0"/>
    <w:rsid w:val="001960D2"/>
    <w:rsid w:val="001D6FBF"/>
    <w:rsid w:val="001F02BD"/>
    <w:rsid w:val="001F2561"/>
    <w:rsid w:val="00210A99"/>
    <w:rsid w:val="00226894"/>
    <w:rsid w:val="00227571"/>
    <w:rsid w:val="0027101B"/>
    <w:rsid w:val="00287C7A"/>
    <w:rsid w:val="002A5176"/>
    <w:rsid w:val="002B20AB"/>
    <w:rsid w:val="002C0561"/>
    <w:rsid w:val="002D3950"/>
    <w:rsid w:val="00301EF7"/>
    <w:rsid w:val="00307843"/>
    <w:rsid w:val="003114FE"/>
    <w:rsid w:val="00345E9B"/>
    <w:rsid w:val="00370D6E"/>
    <w:rsid w:val="00374B41"/>
    <w:rsid w:val="003B6D7B"/>
    <w:rsid w:val="003E599C"/>
    <w:rsid w:val="00414752"/>
    <w:rsid w:val="0043538B"/>
    <w:rsid w:val="00442D18"/>
    <w:rsid w:val="004A2CD7"/>
    <w:rsid w:val="004A6FE6"/>
    <w:rsid w:val="004D66E1"/>
    <w:rsid w:val="004E06C7"/>
    <w:rsid w:val="004E1B50"/>
    <w:rsid w:val="004F5D5C"/>
    <w:rsid w:val="005029F6"/>
    <w:rsid w:val="00521E9C"/>
    <w:rsid w:val="00524BBA"/>
    <w:rsid w:val="0056571C"/>
    <w:rsid w:val="005B28E0"/>
    <w:rsid w:val="005C2059"/>
    <w:rsid w:val="005F1A3B"/>
    <w:rsid w:val="005F4155"/>
    <w:rsid w:val="00604ED8"/>
    <w:rsid w:val="00620D1C"/>
    <w:rsid w:val="006230AC"/>
    <w:rsid w:val="00631EA0"/>
    <w:rsid w:val="00660784"/>
    <w:rsid w:val="006757F1"/>
    <w:rsid w:val="0069712B"/>
    <w:rsid w:val="006E259F"/>
    <w:rsid w:val="006F462B"/>
    <w:rsid w:val="0070574B"/>
    <w:rsid w:val="00732F95"/>
    <w:rsid w:val="00744096"/>
    <w:rsid w:val="007508A6"/>
    <w:rsid w:val="00764AB4"/>
    <w:rsid w:val="00765C66"/>
    <w:rsid w:val="007B3B4F"/>
    <w:rsid w:val="007C34E8"/>
    <w:rsid w:val="0081050A"/>
    <w:rsid w:val="00821D1D"/>
    <w:rsid w:val="00827476"/>
    <w:rsid w:val="00832DBE"/>
    <w:rsid w:val="00842B1D"/>
    <w:rsid w:val="008471C4"/>
    <w:rsid w:val="00871751"/>
    <w:rsid w:val="008807E0"/>
    <w:rsid w:val="00894688"/>
    <w:rsid w:val="008953BE"/>
    <w:rsid w:val="008B3E14"/>
    <w:rsid w:val="008C77BF"/>
    <w:rsid w:val="008D3DD4"/>
    <w:rsid w:val="008F7E89"/>
    <w:rsid w:val="009009A3"/>
    <w:rsid w:val="00921B19"/>
    <w:rsid w:val="00924859"/>
    <w:rsid w:val="00990A4A"/>
    <w:rsid w:val="009A2C0A"/>
    <w:rsid w:val="009A473A"/>
    <w:rsid w:val="009A6C68"/>
    <w:rsid w:val="009C2419"/>
    <w:rsid w:val="009E0D8F"/>
    <w:rsid w:val="00A03FE0"/>
    <w:rsid w:val="00A1177E"/>
    <w:rsid w:val="00A701D5"/>
    <w:rsid w:val="00A9478D"/>
    <w:rsid w:val="00AA20C2"/>
    <w:rsid w:val="00AB4F7D"/>
    <w:rsid w:val="00AB6C7E"/>
    <w:rsid w:val="00AC5CA3"/>
    <w:rsid w:val="00AD5085"/>
    <w:rsid w:val="00AD72C4"/>
    <w:rsid w:val="00B44C4A"/>
    <w:rsid w:val="00B75C1E"/>
    <w:rsid w:val="00B81A78"/>
    <w:rsid w:val="00BB628B"/>
    <w:rsid w:val="00C14215"/>
    <w:rsid w:val="00C531E3"/>
    <w:rsid w:val="00C57CF5"/>
    <w:rsid w:val="00C71CCA"/>
    <w:rsid w:val="00C80EEA"/>
    <w:rsid w:val="00C9604F"/>
    <w:rsid w:val="00CE2EE7"/>
    <w:rsid w:val="00CE5543"/>
    <w:rsid w:val="00D008BE"/>
    <w:rsid w:val="00D14113"/>
    <w:rsid w:val="00D220AA"/>
    <w:rsid w:val="00DC5CF3"/>
    <w:rsid w:val="00E4187E"/>
    <w:rsid w:val="00E65AC4"/>
    <w:rsid w:val="00E670F6"/>
    <w:rsid w:val="00E8157E"/>
    <w:rsid w:val="00E84C56"/>
    <w:rsid w:val="00EA6D7A"/>
    <w:rsid w:val="00EB0CCA"/>
    <w:rsid w:val="00EB3654"/>
    <w:rsid w:val="00EC232B"/>
    <w:rsid w:val="00EC5F6E"/>
    <w:rsid w:val="00EE1091"/>
    <w:rsid w:val="00EE5916"/>
    <w:rsid w:val="00EF5D48"/>
    <w:rsid w:val="00F00DCF"/>
    <w:rsid w:val="00F1502C"/>
    <w:rsid w:val="00F35555"/>
    <w:rsid w:val="00F35D0C"/>
    <w:rsid w:val="00F609AB"/>
    <w:rsid w:val="00FA4584"/>
    <w:rsid w:val="00FD2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1C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15"/>
    <w:pPr>
      <w:spacing w:before="120" w:after="120" w:line="276" w:lineRule="auto"/>
    </w:pPr>
    <w:rPr>
      <w:rFonts w:ascii="Calibri" w:hAnsi="Calibri"/>
      <w:sz w:val="22"/>
    </w:rPr>
  </w:style>
  <w:style w:type="paragraph" w:styleId="Heading1">
    <w:name w:val="heading 1"/>
    <w:basedOn w:val="Normal"/>
    <w:next w:val="Normal"/>
    <w:link w:val="Heading1Char"/>
    <w:autoRedefine/>
    <w:qFormat/>
    <w:rsid w:val="00C80EEA"/>
    <w:pPr>
      <w:keepNext/>
      <w:spacing w:after="0"/>
      <w:jc w:val="center"/>
      <w:outlineLvl w:val="0"/>
    </w:pPr>
    <w:rPr>
      <w:rFonts w:cs="Arial"/>
      <w:b/>
      <w:bCs/>
      <w:color w:val="4F81BD" w:themeColor="accent1"/>
      <w:kern w:val="32"/>
      <w:sz w:val="28"/>
      <w:szCs w:val="32"/>
    </w:rPr>
  </w:style>
  <w:style w:type="paragraph" w:styleId="Heading2">
    <w:name w:val="heading 2"/>
    <w:basedOn w:val="Normal"/>
    <w:next w:val="Normal"/>
    <w:link w:val="Heading2Char"/>
    <w:autoRedefine/>
    <w:uiPriority w:val="9"/>
    <w:qFormat/>
    <w:rsid w:val="00732F95"/>
    <w:pPr>
      <w:keepNext/>
      <w:spacing w:after="0"/>
      <w:outlineLvl w:val="1"/>
    </w:pPr>
    <w:rPr>
      <w:bCs/>
    </w:rPr>
  </w:style>
  <w:style w:type="paragraph" w:styleId="Heading3">
    <w:name w:val="heading 3"/>
    <w:basedOn w:val="Normal"/>
    <w:next w:val="Normal"/>
    <w:link w:val="Heading3Char"/>
    <w:unhideWhenUsed/>
    <w:qFormat/>
    <w:rsid w:val="00A9478D"/>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921B19"/>
    <w:pPr>
      <w:keepNext/>
      <w:keepLines/>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478D"/>
    <w:rPr>
      <w:rFonts w:ascii="Calibri" w:eastAsiaTheme="majorEastAsia" w:hAnsi="Calibri" w:cstheme="majorBidi"/>
      <w:b/>
      <w:bCs/>
      <w:sz w:val="22"/>
      <w:szCs w:val="22"/>
      <w:lang w:val="en-GB" w:eastAsia="en-GB"/>
    </w:rPr>
  </w:style>
  <w:style w:type="paragraph" w:styleId="ListParagraph">
    <w:name w:val="List Paragraph"/>
    <w:basedOn w:val="Normal"/>
    <w:autoRedefine/>
    <w:uiPriority w:val="34"/>
    <w:qFormat/>
    <w:rsid w:val="00167604"/>
    <w:pPr>
      <w:numPr>
        <w:numId w:val="8"/>
      </w:numPr>
      <w:pBdr>
        <w:top w:val="nil"/>
        <w:left w:val="nil"/>
        <w:bottom w:val="nil"/>
        <w:right w:val="nil"/>
        <w:between w:val="nil"/>
      </w:pBdr>
      <w:tabs>
        <w:tab w:val="left" w:pos="558"/>
      </w:tabs>
      <w:spacing w:before="0" w:line="240" w:lineRule="auto"/>
      <w:ind w:left="468"/>
    </w:pPr>
    <w:rPr>
      <w:i/>
      <w:color w:val="8DB3E2" w:themeColor="text2" w:themeTint="66"/>
    </w:rPr>
  </w:style>
  <w:style w:type="character" w:customStyle="1" w:styleId="Heading1Char">
    <w:name w:val="Heading 1 Char"/>
    <w:basedOn w:val="DefaultParagraphFont"/>
    <w:link w:val="Heading1"/>
    <w:rsid w:val="00C80EEA"/>
    <w:rPr>
      <w:rFonts w:ascii="Calibri" w:hAnsi="Calibri" w:cs="Arial"/>
      <w:b/>
      <w:bCs/>
      <w:color w:val="4F81BD" w:themeColor="accent1"/>
      <w:kern w:val="32"/>
      <w:sz w:val="28"/>
      <w:szCs w:val="32"/>
    </w:rPr>
  </w:style>
  <w:style w:type="character" w:customStyle="1" w:styleId="Heading2Char">
    <w:name w:val="Heading 2 Char"/>
    <w:basedOn w:val="DefaultParagraphFont"/>
    <w:link w:val="Heading2"/>
    <w:uiPriority w:val="9"/>
    <w:rsid w:val="00732F95"/>
    <w:rPr>
      <w:rFonts w:ascii="Calibri" w:hAnsi="Calibri"/>
      <w:bCs/>
      <w:sz w:val="22"/>
    </w:rPr>
  </w:style>
  <w:style w:type="character" w:customStyle="1" w:styleId="Heading4Char">
    <w:name w:val="Heading 4 Char"/>
    <w:basedOn w:val="DefaultParagraphFont"/>
    <w:link w:val="Heading4"/>
    <w:uiPriority w:val="9"/>
    <w:rsid w:val="00921B19"/>
    <w:rPr>
      <w:rFonts w:asciiTheme="majorHAnsi" w:eastAsiaTheme="majorEastAsia" w:hAnsiTheme="majorHAnsi" w:cstheme="majorBidi"/>
      <w:b/>
      <w:bCs/>
      <w:iCs/>
      <w:color w:val="4F81BD" w:themeColor="accent1"/>
      <w:sz w:val="22"/>
    </w:rPr>
  </w:style>
  <w:style w:type="paragraph" w:styleId="FootnoteText">
    <w:name w:val="footnote text"/>
    <w:basedOn w:val="Normal"/>
    <w:link w:val="FootnoteTextChar"/>
    <w:autoRedefine/>
    <w:uiPriority w:val="99"/>
    <w:unhideWhenUsed/>
    <w:qFormat/>
    <w:rsid w:val="001418C3"/>
    <w:pPr>
      <w:spacing w:after="0" w:line="240" w:lineRule="auto"/>
    </w:pPr>
    <w:rPr>
      <w:sz w:val="18"/>
    </w:rPr>
  </w:style>
  <w:style w:type="character" w:customStyle="1" w:styleId="FootnoteTextChar">
    <w:name w:val="Footnote Text Char"/>
    <w:basedOn w:val="DefaultParagraphFont"/>
    <w:link w:val="FootnoteText"/>
    <w:uiPriority w:val="99"/>
    <w:rsid w:val="001418C3"/>
    <w:rPr>
      <w:rFonts w:ascii="Calibri" w:eastAsia="Times" w:hAnsi="Calibri" w:cs="Times New Roman"/>
      <w:sz w:val="18"/>
      <w:lang w:val="en-GB"/>
    </w:rPr>
  </w:style>
  <w:style w:type="paragraph" w:customStyle="1" w:styleId="ARCbulletList">
    <w:name w:val="ARC bulletList"/>
    <w:autoRedefine/>
    <w:qFormat/>
    <w:rsid w:val="0069712B"/>
    <w:pPr>
      <w:numPr>
        <w:numId w:val="1"/>
      </w:numPr>
      <w:spacing w:before="120" w:after="120" w:line="276" w:lineRule="auto"/>
    </w:pPr>
    <w:rPr>
      <w:rFonts w:ascii="Calibri" w:eastAsia="Cambria" w:hAnsi="Calibri" w:cs="Times New Roman"/>
      <w:sz w:val="22"/>
      <w:szCs w:val="22"/>
      <w:lang w:val="en-GB" w:eastAsia="en-GB"/>
    </w:rPr>
  </w:style>
  <w:style w:type="paragraph" w:styleId="BalloonText">
    <w:name w:val="Balloon Text"/>
    <w:basedOn w:val="Normal"/>
    <w:link w:val="BalloonTextChar"/>
    <w:uiPriority w:val="99"/>
    <w:semiHidden/>
    <w:unhideWhenUsed/>
    <w:rsid w:val="00E815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7E"/>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0B113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B113A"/>
    <w:rPr>
      <w:rFonts w:ascii="Calibri" w:hAnsi="Calibri"/>
      <w:sz w:val="22"/>
    </w:rPr>
  </w:style>
  <w:style w:type="character" w:styleId="PageNumber">
    <w:name w:val="page number"/>
    <w:basedOn w:val="DefaultParagraphFont"/>
    <w:uiPriority w:val="99"/>
    <w:semiHidden/>
    <w:unhideWhenUsed/>
    <w:rsid w:val="000B113A"/>
  </w:style>
  <w:style w:type="paragraph" w:styleId="Header">
    <w:name w:val="header"/>
    <w:basedOn w:val="Normal"/>
    <w:link w:val="HeaderChar"/>
    <w:uiPriority w:val="99"/>
    <w:unhideWhenUsed/>
    <w:rsid w:val="00EE591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EE5916"/>
    <w:rPr>
      <w:rFonts w:ascii="Calibri" w:hAnsi="Calibri"/>
      <w:sz w:val="22"/>
    </w:rPr>
  </w:style>
  <w:style w:type="character" w:styleId="CommentReference">
    <w:name w:val="annotation reference"/>
    <w:basedOn w:val="DefaultParagraphFont"/>
    <w:uiPriority w:val="99"/>
    <w:semiHidden/>
    <w:unhideWhenUsed/>
    <w:rsid w:val="00894688"/>
    <w:rPr>
      <w:sz w:val="16"/>
      <w:szCs w:val="16"/>
    </w:rPr>
  </w:style>
  <w:style w:type="paragraph" w:styleId="CommentText">
    <w:name w:val="annotation text"/>
    <w:basedOn w:val="Normal"/>
    <w:link w:val="CommentTextChar"/>
    <w:uiPriority w:val="99"/>
    <w:semiHidden/>
    <w:unhideWhenUsed/>
    <w:rsid w:val="00894688"/>
    <w:pPr>
      <w:spacing w:line="240" w:lineRule="auto"/>
    </w:pPr>
    <w:rPr>
      <w:sz w:val="20"/>
      <w:szCs w:val="20"/>
    </w:rPr>
  </w:style>
  <w:style w:type="character" w:customStyle="1" w:styleId="CommentTextChar">
    <w:name w:val="Comment Text Char"/>
    <w:basedOn w:val="DefaultParagraphFont"/>
    <w:link w:val="CommentText"/>
    <w:uiPriority w:val="99"/>
    <w:semiHidden/>
    <w:rsid w:val="0089468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94688"/>
    <w:rPr>
      <w:b/>
      <w:bCs/>
    </w:rPr>
  </w:style>
  <w:style w:type="character" w:customStyle="1" w:styleId="CommentSubjectChar">
    <w:name w:val="Comment Subject Char"/>
    <w:basedOn w:val="CommentTextChar"/>
    <w:link w:val="CommentSubject"/>
    <w:uiPriority w:val="99"/>
    <w:semiHidden/>
    <w:rsid w:val="00894688"/>
    <w:rPr>
      <w:rFonts w:ascii="Calibri" w:hAnsi="Calibri"/>
      <w:b/>
      <w:bCs/>
      <w:sz w:val="20"/>
      <w:szCs w:val="20"/>
    </w:rPr>
  </w:style>
  <w:style w:type="table" w:styleId="TableGrid">
    <w:name w:val="Table Grid"/>
    <w:basedOn w:val="TableNormal"/>
    <w:uiPriority w:val="59"/>
    <w:rsid w:val="00AA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
    <w:name w:val="sel"/>
    <w:basedOn w:val="DefaultParagraphFont"/>
    <w:rsid w:val="00167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215"/>
    <w:pPr>
      <w:spacing w:before="120" w:after="120" w:line="276" w:lineRule="auto"/>
    </w:pPr>
    <w:rPr>
      <w:rFonts w:ascii="Calibri" w:hAnsi="Calibri"/>
      <w:sz w:val="22"/>
    </w:rPr>
  </w:style>
  <w:style w:type="paragraph" w:styleId="Heading1">
    <w:name w:val="heading 1"/>
    <w:basedOn w:val="Normal"/>
    <w:next w:val="Normal"/>
    <w:link w:val="Heading1Char"/>
    <w:autoRedefine/>
    <w:qFormat/>
    <w:rsid w:val="00C80EEA"/>
    <w:pPr>
      <w:keepNext/>
      <w:spacing w:after="0"/>
      <w:jc w:val="center"/>
      <w:outlineLvl w:val="0"/>
    </w:pPr>
    <w:rPr>
      <w:rFonts w:cs="Arial"/>
      <w:b/>
      <w:bCs/>
      <w:color w:val="4F81BD" w:themeColor="accent1"/>
      <w:kern w:val="32"/>
      <w:sz w:val="28"/>
      <w:szCs w:val="32"/>
    </w:rPr>
  </w:style>
  <w:style w:type="paragraph" w:styleId="Heading2">
    <w:name w:val="heading 2"/>
    <w:basedOn w:val="Normal"/>
    <w:next w:val="Normal"/>
    <w:link w:val="Heading2Char"/>
    <w:autoRedefine/>
    <w:uiPriority w:val="9"/>
    <w:qFormat/>
    <w:rsid w:val="00732F95"/>
    <w:pPr>
      <w:keepNext/>
      <w:spacing w:after="0"/>
      <w:outlineLvl w:val="1"/>
    </w:pPr>
    <w:rPr>
      <w:bCs/>
    </w:rPr>
  </w:style>
  <w:style w:type="paragraph" w:styleId="Heading3">
    <w:name w:val="heading 3"/>
    <w:basedOn w:val="Normal"/>
    <w:next w:val="Normal"/>
    <w:link w:val="Heading3Char"/>
    <w:unhideWhenUsed/>
    <w:qFormat/>
    <w:rsid w:val="00A9478D"/>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921B19"/>
    <w:pPr>
      <w:keepNext/>
      <w:keepLines/>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478D"/>
    <w:rPr>
      <w:rFonts w:ascii="Calibri" w:eastAsiaTheme="majorEastAsia" w:hAnsi="Calibri" w:cstheme="majorBidi"/>
      <w:b/>
      <w:bCs/>
      <w:sz w:val="22"/>
      <w:szCs w:val="22"/>
      <w:lang w:val="en-GB" w:eastAsia="en-GB"/>
    </w:rPr>
  </w:style>
  <w:style w:type="paragraph" w:styleId="ListParagraph">
    <w:name w:val="List Paragraph"/>
    <w:basedOn w:val="Normal"/>
    <w:autoRedefine/>
    <w:uiPriority w:val="34"/>
    <w:qFormat/>
    <w:rsid w:val="00167604"/>
    <w:pPr>
      <w:numPr>
        <w:numId w:val="8"/>
      </w:numPr>
      <w:pBdr>
        <w:top w:val="nil"/>
        <w:left w:val="nil"/>
        <w:bottom w:val="nil"/>
        <w:right w:val="nil"/>
        <w:between w:val="nil"/>
      </w:pBdr>
      <w:tabs>
        <w:tab w:val="left" w:pos="558"/>
      </w:tabs>
      <w:spacing w:before="0" w:line="240" w:lineRule="auto"/>
      <w:ind w:left="468"/>
    </w:pPr>
    <w:rPr>
      <w:i/>
      <w:color w:val="8DB3E2" w:themeColor="text2" w:themeTint="66"/>
    </w:rPr>
  </w:style>
  <w:style w:type="character" w:customStyle="1" w:styleId="Heading1Char">
    <w:name w:val="Heading 1 Char"/>
    <w:basedOn w:val="DefaultParagraphFont"/>
    <w:link w:val="Heading1"/>
    <w:rsid w:val="00C80EEA"/>
    <w:rPr>
      <w:rFonts w:ascii="Calibri" w:hAnsi="Calibri" w:cs="Arial"/>
      <w:b/>
      <w:bCs/>
      <w:color w:val="4F81BD" w:themeColor="accent1"/>
      <w:kern w:val="32"/>
      <w:sz w:val="28"/>
      <w:szCs w:val="32"/>
    </w:rPr>
  </w:style>
  <w:style w:type="character" w:customStyle="1" w:styleId="Heading2Char">
    <w:name w:val="Heading 2 Char"/>
    <w:basedOn w:val="DefaultParagraphFont"/>
    <w:link w:val="Heading2"/>
    <w:uiPriority w:val="9"/>
    <w:rsid w:val="00732F95"/>
    <w:rPr>
      <w:rFonts w:ascii="Calibri" w:hAnsi="Calibri"/>
      <w:bCs/>
      <w:sz w:val="22"/>
    </w:rPr>
  </w:style>
  <w:style w:type="character" w:customStyle="1" w:styleId="Heading4Char">
    <w:name w:val="Heading 4 Char"/>
    <w:basedOn w:val="DefaultParagraphFont"/>
    <w:link w:val="Heading4"/>
    <w:uiPriority w:val="9"/>
    <w:rsid w:val="00921B19"/>
    <w:rPr>
      <w:rFonts w:asciiTheme="majorHAnsi" w:eastAsiaTheme="majorEastAsia" w:hAnsiTheme="majorHAnsi" w:cstheme="majorBidi"/>
      <w:b/>
      <w:bCs/>
      <w:iCs/>
      <w:color w:val="4F81BD" w:themeColor="accent1"/>
      <w:sz w:val="22"/>
    </w:rPr>
  </w:style>
  <w:style w:type="paragraph" w:styleId="FootnoteText">
    <w:name w:val="footnote text"/>
    <w:basedOn w:val="Normal"/>
    <w:link w:val="FootnoteTextChar"/>
    <w:autoRedefine/>
    <w:uiPriority w:val="99"/>
    <w:unhideWhenUsed/>
    <w:qFormat/>
    <w:rsid w:val="001418C3"/>
    <w:pPr>
      <w:spacing w:after="0" w:line="240" w:lineRule="auto"/>
    </w:pPr>
    <w:rPr>
      <w:sz w:val="18"/>
    </w:rPr>
  </w:style>
  <w:style w:type="character" w:customStyle="1" w:styleId="FootnoteTextChar">
    <w:name w:val="Footnote Text Char"/>
    <w:basedOn w:val="DefaultParagraphFont"/>
    <w:link w:val="FootnoteText"/>
    <w:uiPriority w:val="99"/>
    <w:rsid w:val="001418C3"/>
    <w:rPr>
      <w:rFonts w:ascii="Calibri" w:eastAsia="Times" w:hAnsi="Calibri" w:cs="Times New Roman"/>
      <w:sz w:val="18"/>
      <w:lang w:val="en-GB"/>
    </w:rPr>
  </w:style>
  <w:style w:type="paragraph" w:customStyle="1" w:styleId="ARCbulletList">
    <w:name w:val="ARC bulletList"/>
    <w:autoRedefine/>
    <w:qFormat/>
    <w:rsid w:val="0069712B"/>
    <w:pPr>
      <w:numPr>
        <w:numId w:val="1"/>
      </w:numPr>
      <w:spacing w:before="120" w:after="120" w:line="276" w:lineRule="auto"/>
    </w:pPr>
    <w:rPr>
      <w:rFonts w:ascii="Calibri" w:eastAsia="Cambria" w:hAnsi="Calibri" w:cs="Times New Roman"/>
      <w:sz w:val="22"/>
      <w:szCs w:val="22"/>
      <w:lang w:val="en-GB" w:eastAsia="en-GB"/>
    </w:rPr>
  </w:style>
  <w:style w:type="paragraph" w:styleId="BalloonText">
    <w:name w:val="Balloon Text"/>
    <w:basedOn w:val="Normal"/>
    <w:link w:val="BalloonTextChar"/>
    <w:uiPriority w:val="99"/>
    <w:semiHidden/>
    <w:unhideWhenUsed/>
    <w:rsid w:val="00E815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7E"/>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0B113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B113A"/>
    <w:rPr>
      <w:rFonts w:ascii="Calibri" w:hAnsi="Calibri"/>
      <w:sz w:val="22"/>
    </w:rPr>
  </w:style>
  <w:style w:type="character" w:styleId="PageNumber">
    <w:name w:val="page number"/>
    <w:basedOn w:val="DefaultParagraphFont"/>
    <w:uiPriority w:val="99"/>
    <w:semiHidden/>
    <w:unhideWhenUsed/>
    <w:rsid w:val="000B113A"/>
  </w:style>
  <w:style w:type="paragraph" w:styleId="Header">
    <w:name w:val="header"/>
    <w:basedOn w:val="Normal"/>
    <w:link w:val="HeaderChar"/>
    <w:uiPriority w:val="99"/>
    <w:unhideWhenUsed/>
    <w:rsid w:val="00EE591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EE5916"/>
    <w:rPr>
      <w:rFonts w:ascii="Calibri" w:hAnsi="Calibri"/>
      <w:sz w:val="22"/>
    </w:rPr>
  </w:style>
  <w:style w:type="character" w:styleId="CommentReference">
    <w:name w:val="annotation reference"/>
    <w:basedOn w:val="DefaultParagraphFont"/>
    <w:uiPriority w:val="99"/>
    <w:semiHidden/>
    <w:unhideWhenUsed/>
    <w:rsid w:val="00894688"/>
    <w:rPr>
      <w:sz w:val="16"/>
      <w:szCs w:val="16"/>
    </w:rPr>
  </w:style>
  <w:style w:type="paragraph" w:styleId="CommentText">
    <w:name w:val="annotation text"/>
    <w:basedOn w:val="Normal"/>
    <w:link w:val="CommentTextChar"/>
    <w:uiPriority w:val="99"/>
    <w:semiHidden/>
    <w:unhideWhenUsed/>
    <w:rsid w:val="00894688"/>
    <w:pPr>
      <w:spacing w:line="240" w:lineRule="auto"/>
    </w:pPr>
    <w:rPr>
      <w:sz w:val="20"/>
      <w:szCs w:val="20"/>
    </w:rPr>
  </w:style>
  <w:style w:type="character" w:customStyle="1" w:styleId="CommentTextChar">
    <w:name w:val="Comment Text Char"/>
    <w:basedOn w:val="DefaultParagraphFont"/>
    <w:link w:val="CommentText"/>
    <w:uiPriority w:val="99"/>
    <w:semiHidden/>
    <w:rsid w:val="0089468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94688"/>
    <w:rPr>
      <w:b/>
      <w:bCs/>
    </w:rPr>
  </w:style>
  <w:style w:type="character" w:customStyle="1" w:styleId="CommentSubjectChar">
    <w:name w:val="Comment Subject Char"/>
    <w:basedOn w:val="CommentTextChar"/>
    <w:link w:val="CommentSubject"/>
    <w:uiPriority w:val="99"/>
    <w:semiHidden/>
    <w:rsid w:val="00894688"/>
    <w:rPr>
      <w:rFonts w:ascii="Calibri" w:hAnsi="Calibri"/>
      <w:b/>
      <w:bCs/>
      <w:sz w:val="20"/>
      <w:szCs w:val="20"/>
    </w:rPr>
  </w:style>
  <w:style w:type="table" w:styleId="TableGrid">
    <w:name w:val="Table Grid"/>
    <w:basedOn w:val="TableNormal"/>
    <w:uiPriority w:val="59"/>
    <w:rsid w:val="00AA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
    <w:name w:val="sel"/>
    <w:basedOn w:val="DefaultParagraphFont"/>
    <w:rsid w:val="0016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3EB7-80E6-41A5-93D2-C0CE2DBD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ChildFund International</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9</cp:revision>
  <cp:lastPrinted>2016-05-11T21:11:00Z</cp:lastPrinted>
  <dcterms:created xsi:type="dcterms:W3CDTF">2020-04-23T18:22:00Z</dcterms:created>
  <dcterms:modified xsi:type="dcterms:W3CDTF">2020-04-26T06:21:00Z</dcterms:modified>
</cp:coreProperties>
</file>