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3B37A" w14:textId="75403C98" w:rsidR="00E02C09" w:rsidRPr="008F4786" w:rsidRDefault="008F4786" w:rsidP="00014710">
      <w:pPr>
        <w:pStyle w:val="Heading2"/>
        <w:spacing w:before="0"/>
        <w:jc w:val="center"/>
        <w:rPr>
          <w:rFonts w:asciiTheme="minorHAnsi" w:hAnsiTheme="minorHAnsi" w:cstheme="minorHAnsi"/>
          <w:b/>
          <w:bCs/>
          <w:color w:val="415E78"/>
          <w:sz w:val="28"/>
          <w:szCs w:val="28"/>
        </w:rPr>
      </w:pPr>
      <w:r w:rsidRPr="008F4786">
        <w:rPr>
          <w:rFonts w:asciiTheme="minorHAnsi" w:hAnsiTheme="minorHAnsi" w:cstheme="minorHAnsi"/>
          <w:b/>
          <w:bCs/>
          <w:color w:val="415E78"/>
          <w:sz w:val="28"/>
          <w:szCs w:val="28"/>
        </w:rPr>
        <w:t>Modèle de planification d’action</w:t>
      </w:r>
    </w:p>
    <w:p w14:paraId="2B28E98D" w14:textId="23590ABD" w:rsidR="00022805" w:rsidRPr="00851DE9" w:rsidRDefault="00022805" w:rsidP="00022805">
      <w:pPr>
        <w:pStyle w:val="Heading3"/>
      </w:pPr>
      <w:r w:rsidRPr="00851DE9">
        <w:t xml:space="preserve">Modèle de </w:t>
      </w:r>
      <w:r w:rsidRPr="00D03494">
        <w:t>plan</w:t>
      </w:r>
      <w:r w:rsidR="00F351B5" w:rsidRPr="00D03494">
        <w:t>ification</w:t>
      </w:r>
      <w:r w:rsidRPr="00851DE9">
        <w:t xml:space="preserve"> d’action</w:t>
      </w:r>
    </w:p>
    <w:p w14:paraId="77B998BB" w14:textId="77777777" w:rsidR="00022805" w:rsidRPr="00851DE9" w:rsidRDefault="00022805" w:rsidP="00022805">
      <w:pPr>
        <w:spacing w:line="240" w:lineRule="auto"/>
      </w:pPr>
      <w:r w:rsidRPr="00851DE9">
        <w:t>Cet exemple de modèle peut être utilisé pour enregistrer:</w:t>
      </w:r>
    </w:p>
    <w:p w14:paraId="26252C01" w14:textId="77777777" w:rsidR="00022805" w:rsidRPr="00022805" w:rsidRDefault="00022805" w:rsidP="00022805">
      <w:pPr>
        <w:pStyle w:val="ListParagraph"/>
        <w:numPr>
          <w:ilvl w:val="0"/>
          <w:numId w:val="2"/>
        </w:numPr>
        <w:pBdr>
          <w:top w:val="nil"/>
          <w:left w:val="nil"/>
          <w:bottom w:val="nil"/>
          <w:right w:val="nil"/>
          <w:between w:val="nil"/>
        </w:pBdr>
        <w:autoSpaceDE w:val="0"/>
        <w:autoSpaceDN w:val="0"/>
        <w:adjustRightInd w:val="0"/>
        <w:jc w:val="both"/>
        <w:rPr>
          <w:lang w:val="fr-FR"/>
        </w:rPr>
      </w:pPr>
      <w:r w:rsidRPr="00022805">
        <w:rPr>
          <w:lang w:val="fr-FR"/>
        </w:rPr>
        <w:t>Les risques prioritaires pour les enfants que la communauté a choisi de traiter</w:t>
      </w:r>
    </w:p>
    <w:p w14:paraId="7B15F5C1" w14:textId="77777777" w:rsidR="00022805" w:rsidRPr="00022805" w:rsidRDefault="00022805" w:rsidP="00022805">
      <w:pPr>
        <w:pStyle w:val="ListParagraph"/>
        <w:numPr>
          <w:ilvl w:val="0"/>
          <w:numId w:val="2"/>
        </w:numPr>
        <w:pBdr>
          <w:top w:val="nil"/>
          <w:left w:val="nil"/>
          <w:bottom w:val="nil"/>
          <w:right w:val="nil"/>
          <w:between w:val="nil"/>
        </w:pBdr>
        <w:autoSpaceDE w:val="0"/>
        <w:autoSpaceDN w:val="0"/>
        <w:adjustRightInd w:val="0"/>
        <w:jc w:val="both"/>
        <w:rPr>
          <w:lang w:val="fr-FR"/>
        </w:rPr>
      </w:pPr>
      <w:r w:rsidRPr="00022805">
        <w:rPr>
          <w:lang w:val="fr-FR"/>
        </w:rPr>
        <w:t>Quelles mesures clés seront prises, par qui et quand</w:t>
      </w:r>
    </w:p>
    <w:p w14:paraId="1481F3B0" w14:textId="77777777" w:rsidR="00022805" w:rsidRPr="00851DE9" w:rsidRDefault="00022805" w:rsidP="00022805">
      <w:pPr>
        <w:numPr>
          <w:ilvl w:val="0"/>
          <w:numId w:val="2"/>
        </w:numPr>
        <w:pBdr>
          <w:top w:val="nil"/>
          <w:left w:val="nil"/>
          <w:bottom w:val="nil"/>
          <w:right w:val="nil"/>
          <w:between w:val="nil"/>
        </w:pBdr>
        <w:spacing w:after="120" w:line="276" w:lineRule="auto"/>
        <w:jc w:val="both"/>
      </w:pPr>
      <w:r w:rsidRPr="00851DE9">
        <w:rPr>
          <w:color w:val="000000"/>
        </w:rPr>
        <w:t>Quels sont les objectifs de ces actions</w:t>
      </w:r>
    </w:p>
    <w:p w14:paraId="586E631B" w14:textId="77777777" w:rsidR="00022805" w:rsidRPr="00022805" w:rsidRDefault="00022805" w:rsidP="00022805">
      <w:pPr>
        <w:pStyle w:val="ListParagraph"/>
        <w:numPr>
          <w:ilvl w:val="0"/>
          <w:numId w:val="2"/>
        </w:numPr>
        <w:pBdr>
          <w:top w:val="nil"/>
          <w:left w:val="nil"/>
          <w:bottom w:val="nil"/>
          <w:right w:val="nil"/>
          <w:between w:val="nil"/>
        </w:pBdr>
        <w:autoSpaceDE w:val="0"/>
        <w:autoSpaceDN w:val="0"/>
        <w:adjustRightInd w:val="0"/>
        <w:jc w:val="both"/>
        <w:rPr>
          <w:lang w:val="fr-FR"/>
        </w:rPr>
      </w:pPr>
      <w:r w:rsidRPr="00022805">
        <w:rPr>
          <w:lang w:val="fr-FR"/>
        </w:rPr>
        <w:t>Comment vous saurez si ces actions ont été couronnées de succès</w:t>
      </w:r>
    </w:p>
    <w:p w14:paraId="3C37C76B" w14:textId="46852EE1" w:rsidR="00022805" w:rsidRDefault="00022805" w:rsidP="00022805">
      <w:r w:rsidRPr="00022805">
        <w:t>Il est peu probable que toutes les composantes de cette ressource soient répondues en une seule réunion.</w:t>
      </w:r>
      <w:r w:rsidRPr="00022805">
        <w:rPr>
          <w:color w:val="4472C4" w:themeColor="accent5"/>
        </w:rPr>
        <w:t xml:space="preserve"> </w:t>
      </w:r>
      <w:r w:rsidRPr="00022805">
        <w:t>Comprenez qu’il peut prendre plusieurs sessions, divers forums et processus inclusifs pour parvenir à un niveau de consensus.</w:t>
      </w:r>
      <w:r w:rsidRPr="00022805">
        <w:rPr>
          <w:color w:val="4472C4" w:themeColor="accent5"/>
        </w:rPr>
        <w:t xml:space="preserve"> </w:t>
      </w:r>
      <w:r w:rsidRPr="00022805">
        <w:t xml:space="preserve">Consultez la </w:t>
      </w:r>
      <w:r>
        <w:t xml:space="preserve">Note d’orientation </w:t>
      </w:r>
      <w:r w:rsidR="00FC76F1">
        <w:t xml:space="preserve">1 </w:t>
      </w:r>
      <w:r w:rsidR="00FC76F1" w:rsidRPr="00022805">
        <w:t>pour</w:t>
      </w:r>
      <w:r w:rsidRPr="00022805">
        <w:t xml:space="preserve"> obtenir des idées et des conseils supplémentaires. Il faut considérer ce document comme étant «évolutif», l’objet de fréquentes références, mis à jour si des éléments du plan changent (par exemple, nouveaux acteurs, ressources supplémentaires ou moins, changements d’activités ou de calendrier) et adapté au besoin. Créez un nouveau modèle pour chaque risque prioritaire.</w:t>
      </w:r>
    </w:p>
    <w:tbl>
      <w:tblPr>
        <w:tblStyle w:val="9"/>
        <w:tblW w:w="1295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158"/>
        <w:gridCol w:w="1583"/>
        <w:gridCol w:w="575"/>
        <w:gridCol w:w="2159"/>
        <w:gridCol w:w="2158"/>
        <w:gridCol w:w="2158"/>
        <w:gridCol w:w="2159"/>
      </w:tblGrid>
      <w:tr w:rsidR="0061347F" w:rsidRPr="00851DE9" w14:paraId="04EC31D2" w14:textId="77777777" w:rsidTr="0073044C">
        <w:trPr>
          <w:trHeight w:val="288"/>
        </w:trPr>
        <w:tc>
          <w:tcPr>
            <w:tcW w:w="12950" w:type="dxa"/>
            <w:gridSpan w:val="7"/>
            <w:tcBorders>
              <w:top w:val="single" w:sz="8" w:space="0" w:color="000000"/>
              <w:bottom w:val="nil"/>
            </w:tcBorders>
            <w:shd w:val="clear" w:color="auto" w:fill="415E78"/>
            <w:vAlign w:val="center"/>
          </w:tcPr>
          <w:p w14:paraId="271FAAE7" w14:textId="67BF6929" w:rsidR="0061347F" w:rsidRPr="00851DE9" w:rsidRDefault="0061347F" w:rsidP="0073044C">
            <w:pPr>
              <w:jc w:val="center"/>
              <w:rPr>
                <w:b/>
                <w:color w:val="FFFFFF" w:themeColor="background1"/>
              </w:rPr>
            </w:pPr>
            <w:r w:rsidRPr="00851DE9">
              <w:rPr>
                <w:b/>
                <w:color w:val="FFFFFF" w:themeColor="background1"/>
              </w:rPr>
              <w:t>Modèle de plan</w:t>
            </w:r>
            <w:r w:rsidR="00F351B5">
              <w:rPr>
                <w:b/>
                <w:color w:val="FFFFFF" w:themeColor="background1"/>
              </w:rPr>
              <w:t>if</w:t>
            </w:r>
            <w:r w:rsidR="00F351B5" w:rsidRPr="00D03494">
              <w:rPr>
                <w:b/>
                <w:color w:val="FFFFFF" w:themeColor="background1"/>
              </w:rPr>
              <w:t>ication</w:t>
            </w:r>
            <w:r w:rsidRPr="00851DE9">
              <w:rPr>
                <w:b/>
                <w:color w:val="FFFFFF" w:themeColor="background1"/>
              </w:rPr>
              <w:t xml:space="preserve"> d’action</w:t>
            </w:r>
          </w:p>
        </w:tc>
      </w:tr>
      <w:tr w:rsidR="0061347F" w:rsidRPr="00FC76F1" w14:paraId="5136B6F8" w14:textId="77777777" w:rsidTr="00EE2EC6">
        <w:tc>
          <w:tcPr>
            <w:tcW w:w="3741" w:type="dxa"/>
            <w:gridSpan w:val="2"/>
            <w:tcBorders>
              <w:top w:val="nil"/>
              <w:bottom w:val="single" w:sz="4" w:space="0" w:color="000000"/>
            </w:tcBorders>
            <w:shd w:val="clear" w:color="auto" w:fill="FFFFFF" w:themeFill="background1"/>
          </w:tcPr>
          <w:p w14:paraId="743FE6DB" w14:textId="71774B55" w:rsidR="0061347F" w:rsidRPr="00851DE9" w:rsidRDefault="0061347F" w:rsidP="0029189E">
            <w:pPr>
              <w:ind w:left="0"/>
              <w:rPr>
                <w:b/>
                <w:spacing w:val="-2"/>
                <w:sz w:val="22"/>
                <w:szCs w:val="22"/>
              </w:rPr>
            </w:pPr>
            <w:r w:rsidRPr="00851DE9">
              <w:rPr>
                <w:b/>
                <w:spacing w:val="-2"/>
                <w:sz w:val="22"/>
                <w:szCs w:val="22"/>
              </w:rPr>
              <w:t xml:space="preserve">Nom du groupe communautaire ou Membres: </w:t>
            </w:r>
            <w:r w:rsidRPr="00851DE9">
              <w:rPr>
                <w:spacing w:val="-2"/>
                <w:sz w:val="22"/>
                <w:szCs w:val="22"/>
              </w:rPr>
              <w:t>(peut être une unité administrative au travail, une équipe mobilisée pour choisir un nom, ou un autre groupement)</w:t>
            </w:r>
          </w:p>
        </w:tc>
        <w:tc>
          <w:tcPr>
            <w:tcW w:w="9209" w:type="dxa"/>
            <w:gridSpan w:val="5"/>
            <w:tcBorders>
              <w:top w:val="nil"/>
              <w:bottom w:val="single" w:sz="4" w:space="0" w:color="000000"/>
            </w:tcBorders>
          </w:tcPr>
          <w:p w14:paraId="528847C8" w14:textId="77777777" w:rsidR="0061347F" w:rsidRPr="00851DE9" w:rsidRDefault="0061347F" w:rsidP="0073044C">
            <w:pPr>
              <w:rPr>
                <w:sz w:val="22"/>
                <w:szCs w:val="22"/>
              </w:rPr>
            </w:pPr>
          </w:p>
        </w:tc>
      </w:tr>
      <w:tr w:rsidR="0061347F" w:rsidRPr="00851DE9" w14:paraId="3C510C06" w14:textId="77777777" w:rsidTr="00EE2EC6">
        <w:trPr>
          <w:trHeight w:val="288"/>
        </w:trPr>
        <w:tc>
          <w:tcPr>
            <w:tcW w:w="3741" w:type="dxa"/>
            <w:gridSpan w:val="2"/>
            <w:tcBorders>
              <w:top w:val="single" w:sz="4" w:space="0" w:color="000000"/>
              <w:bottom w:val="single" w:sz="4" w:space="0" w:color="000000"/>
            </w:tcBorders>
            <w:shd w:val="clear" w:color="auto" w:fill="FFFFFF" w:themeFill="background1"/>
            <w:vAlign w:val="center"/>
          </w:tcPr>
          <w:p w14:paraId="3B1636D7" w14:textId="38F8EF90" w:rsidR="0061347F" w:rsidRPr="00851DE9" w:rsidRDefault="00F351B5" w:rsidP="00744CC3">
            <w:pPr>
              <w:ind w:left="0"/>
              <w:rPr>
                <w:b/>
                <w:sz w:val="22"/>
                <w:szCs w:val="22"/>
              </w:rPr>
            </w:pPr>
            <w:r w:rsidRPr="00D03494">
              <w:rPr>
                <w:b/>
                <w:sz w:val="22"/>
                <w:szCs w:val="22"/>
              </w:rPr>
              <w:t>Lieu</w:t>
            </w:r>
            <w:r w:rsidR="0061347F" w:rsidRPr="00D03494">
              <w:rPr>
                <w:b/>
                <w:sz w:val="22"/>
                <w:szCs w:val="22"/>
              </w:rPr>
              <w:t>:</w:t>
            </w:r>
          </w:p>
        </w:tc>
        <w:tc>
          <w:tcPr>
            <w:tcW w:w="9209" w:type="dxa"/>
            <w:gridSpan w:val="5"/>
            <w:tcBorders>
              <w:top w:val="single" w:sz="4" w:space="0" w:color="000000"/>
            </w:tcBorders>
            <w:vAlign w:val="center"/>
          </w:tcPr>
          <w:p w14:paraId="5E429B6A" w14:textId="77777777" w:rsidR="0061347F" w:rsidRPr="00851DE9" w:rsidRDefault="0061347F" w:rsidP="0073044C">
            <w:pPr>
              <w:rPr>
                <w:sz w:val="22"/>
                <w:szCs w:val="22"/>
              </w:rPr>
            </w:pPr>
          </w:p>
        </w:tc>
      </w:tr>
      <w:tr w:rsidR="0061347F" w:rsidRPr="00851DE9" w14:paraId="78A9CE29" w14:textId="77777777" w:rsidTr="00EE2EC6">
        <w:trPr>
          <w:trHeight w:val="288"/>
        </w:trPr>
        <w:tc>
          <w:tcPr>
            <w:tcW w:w="3741" w:type="dxa"/>
            <w:gridSpan w:val="2"/>
            <w:tcBorders>
              <w:top w:val="single" w:sz="4" w:space="0" w:color="000000"/>
              <w:bottom w:val="single" w:sz="4" w:space="0" w:color="000000"/>
            </w:tcBorders>
            <w:shd w:val="clear" w:color="auto" w:fill="FFFFFF" w:themeFill="background1"/>
            <w:vAlign w:val="center"/>
          </w:tcPr>
          <w:p w14:paraId="0C4705D8" w14:textId="77777777" w:rsidR="0061347F" w:rsidRPr="00851DE9" w:rsidRDefault="0061347F" w:rsidP="00744CC3">
            <w:pPr>
              <w:ind w:left="0"/>
              <w:rPr>
                <w:b/>
                <w:sz w:val="22"/>
                <w:szCs w:val="22"/>
              </w:rPr>
            </w:pPr>
            <w:r w:rsidRPr="00851DE9">
              <w:rPr>
                <w:b/>
                <w:sz w:val="22"/>
                <w:szCs w:val="22"/>
              </w:rPr>
              <w:t>Date:</w:t>
            </w:r>
          </w:p>
        </w:tc>
        <w:tc>
          <w:tcPr>
            <w:tcW w:w="9209" w:type="dxa"/>
            <w:gridSpan w:val="5"/>
            <w:vAlign w:val="center"/>
          </w:tcPr>
          <w:p w14:paraId="1BB7E3C5" w14:textId="77777777" w:rsidR="0061347F" w:rsidRPr="00851DE9" w:rsidRDefault="0061347F" w:rsidP="0073044C">
            <w:pPr>
              <w:rPr>
                <w:sz w:val="22"/>
                <w:szCs w:val="22"/>
              </w:rPr>
            </w:pPr>
          </w:p>
        </w:tc>
      </w:tr>
      <w:tr w:rsidR="0061347F" w:rsidRPr="00FC76F1" w14:paraId="0DED3555" w14:textId="77777777" w:rsidTr="0073044C">
        <w:trPr>
          <w:trHeight w:val="864"/>
        </w:trPr>
        <w:tc>
          <w:tcPr>
            <w:tcW w:w="12950" w:type="dxa"/>
            <w:gridSpan w:val="7"/>
          </w:tcPr>
          <w:p w14:paraId="2556F3AE" w14:textId="77777777" w:rsidR="0061347F" w:rsidRPr="00851DE9" w:rsidRDefault="0061347F" w:rsidP="00744CC3">
            <w:pPr>
              <w:ind w:left="0"/>
              <w:rPr>
                <w:b/>
                <w:sz w:val="22"/>
                <w:szCs w:val="22"/>
              </w:rPr>
            </w:pPr>
            <w:r w:rsidRPr="00851DE9">
              <w:rPr>
                <w:b/>
                <w:sz w:val="22"/>
                <w:szCs w:val="22"/>
              </w:rPr>
              <w:t xml:space="preserve">Quels sont les risques liés à la protection de l’enfance qui doivent être changés? </w:t>
            </w:r>
            <w:r w:rsidRPr="00851DE9">
              <w:rPr>
                <w:i/>
                <w:sz w:val="22"/>
                <w:szCs w:val="22"/>
              </w:rPr>
              <w:t xml:space="preserve"> Inclure ici une brève déclaration sur la question de la protection prioritaire identifiée par la communauté que les mesures ci-dessous aborderont.</w:t>
            </w:r>
          </w:p>
          <w:p w14:paraId="13CF2C8F" w14:textId="77777777" w:rsidR="0061347F" w:rsidRPr="00851DE9" w:rsidRDefault="0061347F" w:rsidP="0073044C">
            <w:pPr>
              <w:rPr>
                <w:sz w:val="22"/>
                <w:szCs w:val="22"/>
              </w:rPr>
            </w:pPr>
          </w:p>
        </w:tc>
      </w:tr>
      <w:tr w:rsidR="0061347F" w:rsidRPr="00851DE9" w14:paraId="52CB1394" w14:textId="77777777" w:rsidTr="0073044C">
        <w:trPr>
          <w:trHeight w:val="720"/>
        </w:trPr>
        <w:tc>
          <w:tcPr>
            <w:tcW w:w="12950" w:type="dxa"/>
            <w:gridSpan w:val="7"/>
          </w:tcPr>
          <w:p w14:paraId="6023A703" w14:textId="77777777" w:rsidR="0061347F" w:rsidRPr="00851DE9" w:rsidRDefault="0061347F" w:rsidP="00744CC3">
            <w:pPr>
              <w:ind w:left="0"/>
              <w:rPr>
                <w:i/>
                <w:sz w:val="22"/>
                <w:szCs w:val="22"/>
              </w:rPr>
            </w:pPr>
            <w:r w:rsidRPr="00851DE9">
              <w:rPr>
                <w:b/>
                <w:sz w:val="22"/>
                <w:szCs w:val="22"/>
              </w:rPr>
              <w:lastRenderedPageBreak/>
              <w:t xml:space="preserve">Quels sont nos objectifs ? </w:t>
            </w:r>
            <w:r w:rsidRPr="00851DE9">
              <w:rPr>
                <w:i/>
                <w:sz w:val="22"/>
                <w:szCs w:val="22"/>
              </w:rPr>
              <w:t>Si nous abordions cette question avec succès, à quoi cela ressemblerait-il? Essayez d’être précis et mesurable si possible.</w:t>
            </w:r>
          </w:p>
        </w:tc>
      </w:tr>
      <w:tr w:rsidR="0061347F" w:rsidRPr="00FC76F1" w14:paraId="444C8E65" w14:textId="77777777" w:rsidTr="0073044C">
        <w:trPr>
          <w:trHeight w:val="864"/>
        </w:trPr>
        <w:tc>
          <w:tcPr>
            <w:tcW w:w="12950" w:type="dxa"/>
            <w:gridSpan w:val="7"/>
          </w:tcPr>
          <w:p w14:paraId="53BAE769" w14:textId="77777777" w:rsidR="0061347F" w:rsidRPr="00851DE9" w:rsidRDefault="0061347F" w:rsidP="00744CC3">
            <w:pPr>
              <w:ind w:left="0"/>
              <w:rPr>
                <w:b/>
                <w:sz w:val="22"/>
                <w:szCs w:val="22"/>
              </w:rPr>
            </w:pPr>
            <w:r w:rsidRPr="00851DE9">
              <w:rPr>
                <w:b/>
                <w:sz w:val="22"/>
                <w:szCs w:val="22"/>
              </w:rPr>
              <w:t xml:space="preserve">Comment y arriverons-nous? </w:t>
            </w:r>
            <w:r w:rsidRPr="00851DE9">
              <w:rPr>
                <w:i/>
                <w:sz w:val="22"/>
                <w:szCs w:val="22"/>
              </w:rPr>
              <w:t>Énumérez les principales actions nécessaires pour atteindre l’objectif. Il pourrait être utile de réfléchir aux causes profondes du risque et d’identifier des moyens de les influencer.</w:t>
            </w:r>
          </w:p>
        </w:tc>
      </w:tr>
      <w:tr w:rsidR="0061347F" w:rsidRPr="008F4786" w14:paraId="538D30B8" w14:textId="77777777" w:rsidTr="00837011">
        <w:trPr>
          <w:trHeight w:val="440"/>
        </w:trPr>
        <w:tc>
          <w:tcPr>
            <w:tcW w:w="2158" w:type="dxa"/>
            <w:shd w:val="clear" w:color="auto" w:fill="DEEAF6" w:themeFill="accent1" w:themeFillTint="33"/>
          </w:tcPr>
          <w:p w14:paraId="47FF9E12" w14:textId="77777777" w:rsidR="0061347F" w:rsidRPr="00851DE9" w:rsidRDefault="0061347F" w:rsidP="00333619">
            <w:pPr>
              <w:spacing w:after="0" w:line="264" w:lineRule="auto"/>
              <w:ind w:left="0"/>
              <w:jc w:val="center"/>
              <w:rPr>
                <w:b/>
                <w:sz w:val="22"/>
                <w:szCs w:val="22"/>
              </w:rPr>
            </w:pPr>
            <w:r w:rsidRPr="00851DE9">
              <w:rPr>
                <w:b/>
                <w:sz w:val="22"/>
                <w:szCs w:val="22"/>
              </w:rPr>
              <w:t>Action clé</w:t>
            </w:r>
          </w:p>
        </w:tc>
        <w:tc>
          <w:tcPr>
            <w:tcW w:w="2158" w:type="dxa"/>
            <w:gridSpan w:val="2"/>
            <w:shd w:val="clear" w:color="auto" w:fill="DEEAF6" w:themeFill="accent1" w:themeFillTint="33"/>
          </w:tcPr>
          <w:p w14:paraId="345FE92A" w14:textId="77777777" w:rsidR="0061347F" w:rsidRPr="00851DE9" w:rsidRDefault="0061347F" w:rsidP="0073044C">
            <w:pPr>
              <w:rPr>
                <w:b/>
                <w:sz w:val="22"/>
                <w:szCs w:val="22"/>
              </w:rPr>
            </w:pPr>
            <w:r w:rsidRPr="00851DE9">
              <w:t xml:space="preserve"> </w:t>
            </w:r>
            <w:r w:rsidRPr="00851DE9">
              <w:rPr>
                <w:b/>
                <w:sz w:val="22"/>
                <w:szCs w:val="22"/>
              </w:rPr>
              <w:t xml:space="preserve">Qui est responsable? </w:t>
            </w:r>
          </w:p>
        </w:tc>
        <w:tc>
          <w:tcPr>
            <w:tcW w:w="2159" w:type="dxa"/>
            <w:shd w:val="clear" w:color="auto" w:fill="D9E2F3" w:themeFill="accent5" w:themeFillTint="33"/>
          </w:tcPr>
          <w:p w14:paraId="5E80B4D1" w14:textId="2701D3D6" w:rsidR="0061347F" w:rsidRPr="00851DE9" w:rsidRDefault="0061347F" w:rsidP="00333619">
            <w:pPr>
              <w:rPr>
                <w:sz w:val="22"/>
                <w:szCs w:val="22"/>
              </w:rPr>
            </w:pPr>
            <w:r w:rsidRPr="00851DE9">
              <w:rPr>
                <w:b/>
                <w:sz w:val="22"/>
                <w:szCs w:val="22"/>
              </w:rPr>
              <w:t>Qui peut être, (ou est) chargé d’appuyer?</w:t>
            </w:r>
          </w:p>
          <w:p w14:paraId="0AA5977C" w14:textId="0C287570" w:rsidR="0061347F" w:rsidRPr="00851DE9" w:rsidRDefault="0061347F" w:rsidP="0073044C">
            <w:pPr>
              <w:rPr>
                <w:b/>
                <w:sz w:val="22"/>
                <w:szCs w:val="22"/>
              </w:rPr>
            </w:pPr>
            <w:r w:rsidRPr="00851DE9">
              <w:rPr>
                <w:spacing w:val="-2"/>
                <w:sz w:val="22"/>
                <w:szCs w:val="22"/>
              </w:rPr>
              <w:t>(Considérez les éléments du système officiel de protection de l’enfance, les structures non officielles influentes, les leaders d’opinion, etc.)</w:t>
            </w:r>
          </w:p>
        </w:tc>
        <w:tc>
          <w:tcPr>
            <w:tcW w:w="2158" w:type="dxa"/>
            <w:shd w:val="clear" w:color="auto" w:fill="DEEAF6" w:themeFill="accent1" w:themeFillTint="33"/>
          </w:tcPr>
          <w:p w14:paraId="0DB1368F" w14:textId="77777777" w:rsidR="0061347F" w:rsidRPr="00851DE9" w:rsidRDefault="0061347F" w:rsidP="0073044C">
            <w:pPr>
              <w:rPr>
                <w:b/>
                <w:sz w:val="22"/>
                <w:szCs w:val="22"/>
              </w:rPr>
            </w:pPr>
            <w:r w:rsidRPr="00851DE9">
              <w:rPr>
                <w:b/>
                <w:sz w:val="22"/>
                <w:szCs w:val="22"/>
              </w:rPr>
              <w:t>Quelles ressources sont nécessaires?</w:t>
            </w:r>
          </w:p>
        </w:tc>
        <w:tc>
          <w:tcPr>
            <w:tcW w:w="2158" w:type="dxa"/>
            <w:shd w:val="clear" w:color="auto" w:fill="DEEAF6" w:themeFill="accent1" w:themeFillTint="33"/>
          </w:tcPr>
          <w:p w14:paraId="6286BC80" w14:textId="77777777" w:rsidR="0061347F" w:rsidRPr="00851DE9" w:rsidRDefault="0061347F" w:rsidP="0073044C">
            <w:pPr>
              <w:rPr>
                <w:b/>
                <w:sz w:val="22"/>
                <w:szCs w:val="22"/>
              </w:rPr>
            </w:pPr>
            <w:r w:rsidRPr="00851DE9">
              <w:rPr>
                <w:b/>
                <w:sz w:val="22"/>
                <w:szCs w:val="22"/>
              </w:rPr>
              <w:t>Qui fournit ces ressources?</w:t>
            </w:r>
          </w:p>
        </w:tc>
        <w:tc>
          <w:tcPr>
            <w:tcW w:w="2159" w:type="dxa"/>
            <w:shd w:val="clear" w:color="auto" w:fill="DEEAF6" w:themeFill="accent1" w:themeFillTint="33"/>
          </w:tcPr>
          <w:p w14:paraId="65FA6F50" w14:textId="77777777" w:rsidR="0061347F" w:rsidRPr="00851DE9" w:rsidRDefault="0061347F" w:rsidP="0073044C">
            <w:pPr>
              <w:rPr>
                <w:b/>
                <w:sz w:val="22"/>
                <w:szCs w:val="22"/>
              </w:rPr>
            </w:pPr>
            <w:r w:rsidRPr="00851DE9">
              <w:rPr>
                <w:b/>
                <w:sz w:val="22"/>
                <w:szCs w:val="22"/>
              </w:rPr>
              <w:t>Quand pouvons-nous y parvenir?</w:t>
            </w:r>
          </w:p>
        </w:tc>
      </w:tr>
      <w:tr w:rsidR="0061347F" w:rsidRPr="008F4786" w14:paraId="65855E5B" w14:textId="77777777" w:rsidTr="0073044C">
        <w:tc>
          <w:tcPr>
            <w:tcW w:w="2158" w:type="dxa"/>
          </w:tcPr>
          <w:p w14:paraId="6A92E8D2" w14:textId="77777777" w:rsidR="0061347F" w:rsidRPr="00851DE9" w:rsidRDefault="0061347F" w:rsidP="0073044C">
            <w:pPr>
              <w:rPr>
                <w:b/>
                <w:sz w:val="22"/>
                <w:szCs w:val="22"/>
              </w:rPr>
            </w:pPr>
          </w:p>
        </w:tc>
        <w:tc>
          <w:tcPr>
            <w:tcW w:w="2158" w:type="dxa"/>
            <w:gridSpan w:val="2"/>
          </w:tcPr>
          <w:p w14:paraId="20FAA24C" w14:textId="77777777" w:rsidR="0061347F" w:rsidRPr="00851DE9" w:rsidRDefault="0061347F" w:rsidP="0073044C">
            <w:pPr>
              <w:rPr>
                <w:b/>
                <w:sz w:val="22"/>
                <w:szCs w:val="22"/>
              </w:rPr>
            </w:pPr>
          </w:p>
        </w:tc>
        <w:tc>
          <w:tcPr>
            <w:tcW w:w="2159" w:type="dxa"/>
          </w:tcPr>
          <w:p w14:paraId="4A310790" w14:textId="77777777" w:rsidR="0061347F" w:rsidRPr="00851DE9" w:rsidRDefault="0061347F" w:rsidP="0073044C">
            <w:pPr>
              <w:rPr>
                <w:b/>
                <w:sz w:val="22"/>
                <w:szCs w:val="22"/>
              </w:rPr>
            </w:pPr>
          </w:p>
        </w:tc>
        <w:tc>
          <w:tcPr>
            <w:tcW w:w="2158" w:type="dxa"/>
          </w:tcPr>
          <w:p w14:paraId="55FC03DE" w14:textId="77777777" w:rsidR="0061347F" w:rsidRPr="00851DE9" w:rsidRDefault="0061347F" w:rsidP="0073044C">
            <w:pPr>
              <w:rPr>
                <w:b/>
                <w:sz w:val="22"/>
                <w:szCs w:val="22"/>
              </w:rPr>
            </w:pPr>
          </w:p>
        </w:tc>
        <w:tc>
          <w:tcPr>
            <w:tcW w:w="2158" w:type="dxa"/>
          </w:tcPr>
          <w:p w14:paraId="402D2C59" w14:textId="77777777" w:rsidR="0061347F" w:rsidRPr="00851DE9" w:rsidRDefault="0061347F" w:rsidP="0073044C">
            <w:pPr>
              <w:rPr>
                <w:b/>
                <w:sz w:val="22"/>
                <w:szCs w:val="22"/>
              </w:rPr>
            </w:pPr>
          </w:p>
        </w:tc>
        <w:tc>
          <w:tcPr>
            <w:tcW w:w="2159" w:type="dxa"/>
          </w:tcPr>
          <w:p w14:paraId="200B1DDD" w14:textId="77777777" w:rsidR="0061347F" w:rsidRPr="00851DE9" w:rsidRDefault="0061347F" w:rsidP="0073044C">
            <w:pPr>
              <w:rPr>
                <w:b/>
                <w:sz w:val="22"/>
                <w:szCs w:val="22"/>
              </w:rPr>
            </w:pPr>
          </w:p>
        </w:tc>
      </w:tr>
      <w:tr w:rsidR="0061347F" w:rsidRPr="008F4786" w14:paraId="045338B7" w14:textId="77777777" w:rsidTr="0073044C">
        <w:tc>
          <w:tcPr>
            <w:tcW w:w="2158" w:type="dxa"/>
          </w:tcPr>
          <w:p w14:paraId="4881B64E" w14:textId="77777777" w:rsidR="0061347F" w:rsidRPr="00851DE9" w:rsidRDefault="0061347F" w:rsidP="0073044C">
            <w:pPr>
              <w:rPr>
                <w:b/>
                <w:sz w:val="22"/>
                <w:szCs w:val="22"/>
              </w:rPr>
            </w:pPr>
          </w:p>
        </w:tc>
        <w:tc>
          <w:tcPr>
            <w:tcW w:w="2158" w:type="dxa"/>
            <w:gridSpan w:val="2"/>
          </w:tcPr>
          <w:p w14:paraId="333BA1BB" w14:textId="77777777" w:rsidR="0061347F" w:rsidRPr="00851DE9" w:rsidRDefault="0061347F" w:rsidP="0073044C">
            <w:pPr>
              <w:rPr>
                <w:b/>
                <w:sz w:val="22"/>
                <w:szCs w:val="22"/>
              </w:rPr>
            </w:pPr>
          </w:p>
        </w:tc>
        <w:tc>
          <w:tcPr>
            <w:tcW w:w="2159" w:type="dxa"/>
          </w:tcPr>
          <w:p w14:paraId="11B86325" w14:textId="77777777" w:rsidR="0061347F" w:rsidRPr="00851DE9" w:rsidRDefault="0061347F" w:rsidP="0073044C">
            <w:pPr>
              <w:rPr>
                <w:b/>
                <w:sz w:val="22"/>
                <w:szCs w:val="22"/>
              </w:rPr>
            </w:pPr>
          </w:p>
        </w:tc>
        <w:tc>
          <w:tcPr>
            <w:tcW w:w="2158" w:type="dxa"/>
          </w:tcPr>
          <w:p w14:paraId="69C03E9B" w14:textId="77777777" w:rsidR="0061347F" w:rsidRPr="00851DE9" w:rsidRDefault="0061347F" w:rsidP="0073044C">
            <w:pPr>
              <w:rPr>
                <w:b/>
                <w:sz w:val="22"/>
                <w:szCs w:val="22"/>
              </w:rPr>
            </w:pPr>
          </w:p>
        </w:tc>
        <w:tc>
          <w:tcPr>
            <w:tcW w:w="2158" w:type="dxa"/>
          </w:tcPr>
          <w:p w14:paraId="0F2EBB0B" w14:textId="77777777" w:rsidR="0061347F" w:rsidRPr="00851DE9" w:rsidRDefault="0061347F" w:rsidP="0073044C">
            <w:pPr>
              <w:rPr>
                <w:b/>
                <w:sz w:val="22"/>
                <w:szCs w:val="22"/>
              </w:rPr>
            </w:pPr>
          </w:p>
        </w:tc>
        <w:tc>
          <w:tcPr>
            <w:tcW w:w="2159" w:type="dxa"/>
          </w:tcPr>
          <w:p w14:paraId="0ECA5CB5" w14:textId="77777777" w:rsidR="0061347F" w:rsidRPr="00851DE9" w:rsidRDefault="0061347F" w:rsidP="0073044C">
            <w:pPr>
              <w:rPr>
                <w:b/>
                <w:sz w:val="22"/>
                <w:szCs w:val="22"/>
              </w:rPr>
            </w:pPr>
          </w:p>
        </w:tc>
      </w:tr>
      <w:tr w:rsidR="0061347F" w:rsidRPr="008F4786" w14:paraId="0AF6C4B7" w14:textId="77777777" w:rsidTr="0073044C">
        <w:trPr>
          <w:trHeight w:val="864"/>
        </w:trPr>
        <w:tc>
          <w:tcPr>
            <w:tcW w:w="12950" w:type="dxa"/>
            <w:gridSpan w:val="7"/>
            <w:vAlign w:val="center"/>
          </w:tcPr>
          <w:p w14:paraId="07B3775C" w14:textId="3C719B1A" w:rsidR="0061347F" w:rsidRPr="00851DE9" w:rsidRDefault="0061347F" w:rsidP="00744CC3">
            <w:pPr>
              <w:ind w:left="0"/>
              <w:rPr>
                <w:b/>
                <w:i/>
                <w:color w:val="4472C4" w:themeColor="accent5"/>
                <w:sz w:val="22"/>
                <w:szCs w:val="22"/>
              </w:rPr>
            </w:pPr>
            <w:r w:rsidRPr="00851DE9">
              <w:rPr>
                <w:b/>
                <w:sz w:val="22"/>
                <w:szCs w:val="22"/>
              </w:rPr>
              <w:t xml:space="preserve">Comment </w:t>
            </w:r>
            <w:r w:rsidR="00F351B5" w:rsidRPr="00EE1418">
              <w:rPr>
                <w:b/>
                <w:sz w:val="22"/>
                <w:szCs w:val="22"/>
              </w:rPr>
              <w:t>allons-nous faire le suivi</w:t>
            </w:r>
            <w:r w:rsidRPr="00EE1418">
              <w:rPr>
                <w:b/>
                <w:sz w:val="22"/>
                <w:szCs w:val="22"/>
              </w:rPr>
              <w:t xml:space="preserve"> </w:t>
            </w:r>
            <w:r w:rsidR="00F351B5" w:rsidRPr="00EE1418">
              <w:rPr>
                <w:b/>
                <w:sz w:val="22"/>
                <w:szCs w:val="22"/>
              </w:rPr>
              <w:t>de</w:t>
            </w:r>
            <w:r w:rsidRPr="00851DE9">
              <w:rPr>
                <w:b/>
                <w:sz w:val="22"/>
                <w:szCs w:val="22"/>
              </w:rPr>
              <w:t xml:space="preserve"> </w:t>
            </w:r>
            <w:r w:rsidR="00F351B5">
              <w:rPr>
                <w:b/>
                <w:sz w:val="22"/>
                <w:szCs w:val="22"/>
              </w:rPr>
              <w:t>n</w:t>
            </w:r>
            <w:r w:rsidRPr="00851DE9">
              <w:rPr>
                <w:b/>
                <w:sz w:val="22"/>
                <w:szCs w:val="22"/>
              </w:rPr>
              <w:t xml:space="preserve">os progrès? Quel est le rôle des membres de la communauté dans la conduite de ce suivi? </w:t>
            </w:r>
            <w:r w:rsidRPr="00851DE9">
              <w:rPr>
                <w:i/>
                <w:sz w:val="22"/>
                <w:szCs w:val="22"/>
              </w:rPr>
              <w:t>C’est l’occasion de réfléchir à la façon dont vous vous assurerez que vous êtes tous responsables des actions auxquelles vous vous êtes inscrit.</w:t>
            </w:r>
          </w:p>
        </w:tc>
      </w:tr>
      <w:tr w:rsidR="0061347F" w:rsidRPr="008F4786" w14:paraId="72F279C3" w14:textId="77777777" w:rsidTr="0073044C">
        <w:trPr>
          <w:trHeight w:val="864"/>
        </w:trPr>
        <w:tc>
          <w:tcPr>
            <w:tcW w:w="12950" w:type="dxa"/>
            <w:gridSpan w:val="7"/>
            <w:vAlign w:val="center"/>
          </w:tcPr>
          <w:p w14:paraId="37E54E1D" w14:textId="7EDEF84F" w:rsidR="0061347F" w:rsidRPr="00851DE9" w:rsidRDefault="0061347F" w:rsidP="00744CC3">
            <w:pPr>
              <w:ind w:left="0"/>
              <w:rPr>
                <w:i/>
                <w:color w:val="4472C4" w:themeColor="accent5"/>
                <w:sz w:val="22"/>
                <w:szCs w:val="22"/>
              </w:rPr>
            </w:pPr>
            <w:r w:rsidRPr="00851DE9">
              <w:rPr>
                <w:b/>
                <w:sz w:val="22"/>
                <w:szCs w:val="22"/>
              </w:rPr>
              <w:t>Quels défis ou obstacles pourri</w:t>
            </w:r>
            <w:r w:rsidR="00F351B5">
              <w:rPr>
                <w:b/>
                <w:sz w:val="22"/>
                <w:szCs w:val="22"/>
              </w:rPr>
              <w:t>ons-n</w:t>
            </w:r>
            <w:r w:rsidRPr="00851DE9">
              <w:rPr>
                <w:b/>
                <w:sz w:val="22"/>
                <w:szCs w:val="22"/>
              </w:rPr>
              <w:t>ous rencon</w:t>
            </w:r>
            <w:bookmarkStart w:id="0" w:name="_GoBack"/>
            <w:bookmarkEnd w:id="0"/>
            <w:r w:rsidRPr="00851DE9">
              <w:rPr>
                <w:b/>
                <w:sz w:val="22"/>
                <w:szCs w:val="22"/>
              </w:rPr>
              <w:t>trer?</w:t>
            </w:r>
            <w:r w:rsidRPr="00851DE9">
              <w:rPr>
                <w:b/>
                <w:color w:val="4472C4" w:themeColor="accent5"/>
                <w:sz w:val="22"/>
                <w:szCs w:val="22"/>
              </w:rPr>
              <w:t xml:space="preserve"> </w:t>
            </w:r>
            <w:r w:rsidRPr="00851DE9">
              <w:rPr>
                <w:i/>
                <w:sz w:val="22"/>
                <w:szCs w:val="22"/>
              </w:rPr>
              <w:t>Il sera utile d’examiner l’état d’esprit des différents acteurs, leurs réactions à notre travail, et comment y répondre.</w:t>
            </w:r>
          </w:p>
        </w:tc>
      </w:tr>
    </w:tbl>
    <w:p w14:paraId="34C4F143" w14:textId="77777777" w:rsidR="00022805" w:rsidRPr="00022805" w:rsidRDefault="00022805" w:rsidP="00022805"/>
    <w:p w14:paraId="269482E0" w14:textId="77777777" w:rsidR="00022805" w:rsidRPr="00022805" w:rsidRDefault="00022805" w:rsidP="00E02C09"/>
    <w:sectPr w:rsidR="00022805" w:rsidRPr="00022805" w:rsidSect="00014710">
      <w:headerReference w:type="default" r:id="rId8"/>
      <w:footerReference w:type="default" r:id="rId9"/>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91439" w14:textId="77777777" w:rsidR="008B06DF" w:rsidRDefault="008B06DF" w:rsidP="00336A03">
      <w:pPr>
        <w:spacing w:after="0" w:line="240" w:lineRule="auto"/>
      </w:pPr>
      <w:r>
        <w:separator/>
      </w:r>
    </w:p>
  </w:endnote>
  <w:endnote w:type="continuationSeparator" w:id="0">
    <w:p w14:paraId="2B040632" w14:textId="77777777" w:rsidR="008B06DF" w:rsidRDefault="008B06DF" w:rsidP="0033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72910"/>
      <w:docPartObj>
        <w:docPartGallery w:val="Page Numbers (Bottom of Page)"/>
        <w:docPartUnique/>
      </w:docPartObj>
    </w:sdtPr>
    <w:sdtEndPr>
      <w:rPr>
        <w:noProof/>
      </w:rPr>
    </w:sdtEndPr>
    <w:sdtContent>
      <w:p w14:paraId="478E6DB3" w14:textId="77777777" w:rsidR="00336A03" w:rsidRDefault="00336A03">
        <w:pPr>
          <w:pStyle w:val="Footer"/>
          <w:jc w:val="center"/>
        </w:pPr>
        <w:r>
          <w:fldChar w:fldCharType="begin"/>
        </w:r>
        <w:r>
          <w:instrText xml:space="preserve"> PAGE   \* MERGEFORMAT </w:instrText>
        </w:r>
        <w:r>
          <w:fldChar w:fldCharType="separate"/>
        </w:r>
        <w:r w:rsidR="00EE1418">
          <w:rPr>
            <w:noProof/>
          </w:rPr>
          <w:t>2</w:t>
        </w:r>
        <w:r>
          <w:rPr>
            <w:noProof/>
          </w:rPr>
          <w:fldChar w:fldCharType="end"/>
        </w:r>
      </w:p>
    </w:sdtContent>
  </w:sdt>
  <w:p w14:paraId="3E135095" w14:textId="77777777" w:rsidR="00336A03" w:rsidRDefault="00336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5E8EF" w14:textId="77777777" w:rsidR="008B06DF" w:rsidRDefault="008B06DF" w:rsidP="00336A03">
      <w:pPr>
        <w:spacing w:after="0" w:line="240" w:lineRule="auto"/>
      </w:pPr>
      <w:r>
        <w:separator/>
      </w:r>
    </w:p>
  </w:footnote>
  <w:footnote w:type="continuationSeparator" w:id="0">
    <w:p w14:paraId="4EE2ECD6" w14:textId="77777777" w:rsidR="008B06DF" w:rsidRDefault="008B06DF" w:rsidP="0033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0F03" w14:textId="2E4941A7" w:rsidR="00336A03" w:rsidRDefault="00014710">
    <w:pPr>
      <w:pStyle w:val="Header"/>
    </w:pPr>
    <w:r>
      <w:rPr>
        <w:rFonts w:ascii="Century Gothic" w:eastAsia="+mn-ea" w:hAnsi="Century Gothic" w:cs="Arial"/>
        <w:noProof/>
        <w:color w:val="405D6F"/>
        <w:kern w:val="24"/>
        <w:sz w:val="20"/>
        <w:szCs w:val="20"/>
        <w:lang w:val="en-US"/>
      </w:rPr>
      <w:drawing>
        <wp:anchor distT="0" distB="0" distL="114300" distR="114300" simplePos="0" relativeHeight="251661312" behindDoc="0" locked="0" layoutInCell="1" allowOverlap="1" wp14:anchorId="2B62D667" wp14:editId="3C889F99">
          <wp:simplePos x="0" y="0"/>
          <wp:positionH relativeFrom="margin">
            <wp:posOffset>7392035</wp:posOffset>
          </wp:positionH>
          <wp:positionV relativeFrom="paragraph">
            <wp:posOffset>-52705</wp:posOffset>
          </wp:positionV>
          <wp:extent cx="1020445" cy="2908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29083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591628CB" wp14:editId="2B50242D">
          <wp:simplePos x="0" y="0"/>
          <wp:positionH relativeFrom="margin">
            <wp:posOffset>0</wp:posOffset>
          </wp:positionH>
          <wp:positionV relativeFrom="paragraph">
            <wp:posOffset>-52705</wp:posOffset>
          </wp:positionV>
          <wp:extent cx="1020445" cy="313690"/>
          <wp:effectExtent l="0" t="0" r="8255" b="0"/>
          <wp:wrapTight wrapText="bothSides">
            <wp:wrapPolygon edited="0">
              <wp:start x="0" y="0"/>
              <wp:lineTo x="0" y="19676"/>
              <wp:lineTo x="21371" y="19676"/>
              <wp:lineTo x="213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20445" cy="313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C2B"/>
    <w:multiLevelType w:val="hybridMultilevel"/>
    <w:tmpl w:val="1938D978"/>
    <w:lvl w:ilvl="0" w:tplc="889C5036">
      <w:start w:val="1"/>
      <w:numFmt w:val="bullet"/>
      <w:lvlText w:val=""/>
      <w:lvlJc w:val="left"/>
      <w:pPr>
        <w:ind w:left="720" w:hanging="360"/>
      </w:pPr>
      <w:rPr>
        <w:rFonts w:ascii="Symbol" w:hAnsi="Symbol" w:hint="default"/>
        <w:sz w:val="22"/>
      </w:rPr>
    </w:lvl>
    <w:lvl w:ilvl="1" w:tplc="15C22D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F479A"/>
    <w:multiLevelType w:val="hybridMultilevel"/>
    <w:tmpl w:val="D3FE74AE"/>
    <w:lvl w:ilvl="0" w:tplc="A076753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864E2"/>
    <w:multiLevelType w:val="multilevel"/>
    <w:tmpl w:val="F7BC9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09"/>
    <w:rsid w:val="00014710"/>
    <w:rsid w:val="00022805"/>
    <w:rsid w:val="00084E04"/>
    <w:rsid w:val="000F33FF"/>
    <w:rsid w:val="00173CA1"/>
    <w:rsid w:val="001776CA"/>
    <w:rsid w:val="001A1925"/>
    <w:rsid w:val="00241844"/>
    <w:rsid w:val="00246039"/>
    <w:rsid w:val="0029189E"/>
    <w:rsid w:val="00296589"/>
    <w:rsid w:val="00333619"/>
    <w:rsid w:val="003346CD"/>
    <w:rsid w:val="00336A03"/>
    <w:rsid w:val="00362CCE"/>
    <w:rsid w:val="00370B1A"/>
    <w:rsid w:val="004E4AD5"/>
    <w:rsid w:val="00522642"/>
    <w:rsid w:val="00603DC3"/>
    <w:rsid w:val="0061347F"/>
    <w:rsid w:val="0066157C"/>
    <w:rsid w:val="00744CC3"/>
    <w:rsid w:val="00837011"/>
    <w:rsid w:val="00847F1D"/>
    <w:rsid w:val="0086690A"/>
    <w:rsid w:val="008B06DF"/>
    <w:rsid w:val="008E135C"/>
    <w:rsid w:val="008F4786"/>
    <w:rsid w:val="009646A3"/>
    <w:rsid w:val="00965D65"/>
    <w:rsid w:val="00A419F5"/>
    <w:rsid w:val="00A62777"/>
    <w:rsid w:val="00A85FFD"/>
    <w:rsid w:val="00AC238E"/>
    <w:rsid w:val="00AD33F3"/>
    <w:rsid w:val="00C01C53"/>
    <w:rsid w:val="00C42429"/>
    <w:rsid w:val="00CA1523"/>
    <w:rsid w:val="00D03494"/>
    <w:rsid w:val="00DA4D67"/>
    <w:rsid w:val="00DF58C4"/>
    <w:rsid w:val="00E02C09"/>
    <w:rsid w:val="00E2761D"/>
    <w:rsid w:val="00EE1418"/>
    <w:rsid w:val="00EE2EC6"/>
    <w:rsid w:val="00F17E8E"/>
    <w:rsid w:val="00F351B5"/>
    <w:rsid w:val="00FA7980"/>
    <w:rsid w:val="00FC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09"/>
    <w:pPr>
      <w:spacing w:after="160" w:line="259" w:lineRule="auto"/>
    </w:pPr>
    <w:rPr>
      <w:rFonts w:ascii="Calibri" w:eastAsia="Calibri" w:hAnsi="Calibri" w:cs="Calibri"/>
      <w:lang w:val="fr-FR"/>
    </w:rPr>
  </w:style>
  <w:style w:type="paragraph" w:styleId="Heading1">
    <w:name w:val="heading 1"/>
    <w:basedOn w:val="Normal"/>
    <w:next w:val="Normal"/>
    <w:link w:val="Heading1Char"/>
    <w:uiPriority w:val="9"/>
    <w:qFormat/>
    <w:rsid w:val="0086690A"/>
    <w:pPr>
      <w:keepNext/>
      <w:keepLines/>
      <w:spacing w:before="120" w:after="120" w:line="276" w:lineRule="auto"/>
      <w:outlineLvl w:val="0"/>
    </w:pPr>
    <w:rPr>
      <w:rFonts w:asciiTheme="minorHAnsi" w:eastAsiaTheme="majorEastAsia" w:hAnsiTheme="min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C01C53"/>
    <w:pPr>
      <w:keepNext/>
      <w:keepLines/>
      <w:spacing w:before="40" w:after="12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3CA1"/>
    <w:pPr>
      <w:keepNext/>
      <w:keepLines/>
      <w:spacing w:before="40" w:after="120" w:line="276"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E135C"/>
    <w:pPr>
      <w:numPr>
        <w:numId w:val="1"/>
      </w:numPr>
      <w:spacing w:before="120" w:after="120" w:line="276" w:lineRule="auto"/>
    </w:pPr>
    <w:rPr>
      <w:rFonts w:asciiTheme="minorHAnsi" w:eastAsia="MS Mincho" w:hAnsiTheme="minorHAnsi" w:cs="Times New Roman"/>
      <w:szCs w:val="24"/>
      <w:lang w:val="en-AU" w:eastAsia="ja-JP"/>
    </w:rPr>
  </w:style>
  <w:style w:type="character" w:customStyle="1" w:styleId="Heading1Char">
    <w:name w:val="Heading 1 Char"/>
    <w:basedOn w:val="DefaultParagraphFont"/>
    <w:link w:val="Heading1"/>
    <w:uiPriority w:val="9"/>
    <w:rsid w:val="0086690A"/>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C01C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3CA1"/>
    <w:rPr>
      <w:rFonts w:asciiTheme="majorHAnsi" w:eastAsiaTheme="majorEastAsia" w:hAnsiTheme="majorHAnsi" w:cstheme="majorBidi"/>
      <w:b/>
      <w:sz w:val="24"/>
      <w:szCs w:val="24"/>
    </w:rPr>
  </w:style>
  <w:style w:type="paragraph" w:styleId="FootnoteText">
    <w:name w:val="footnote text"/>
    <w:basedOn w:val="Normal"/>
    <w:link w:val="FootnoteTextChar"/>
    <w:autoRedefine/>
    <w:uiPriority w:val="99"/>
    <w:semiHidden/>
    <w:unhideWhenUsed/>
    <w:rsid w:val="00AC238E"/>
    <w:pPr>
      <w:spacing w:after="0" w:line="240" w:lineRule="auto"/>
    </w:pPr>
    <w:rPr>
      <w:rFonts w:asciiTheme="minorHAnsi" w:eastAsiaTheme="minorHAnsi" w:hAnsiTheme="minorHAnsi" w:cstheme="minorBidi"/>
      <w:sz w:val="18"/>
      <w:szCs w:val="20"/>
    </w:rPr>
  </w:style>
  <w:style w:type="character" w:customStyle="1" w:styleId="FootnoteTextChar">
    <w:name w:val="Footnote Text Char"/>
    <w:basedOn w:val="DefaultParagraphFont"/>
    <w:link w:val="FootnoteText"/>
    <w:uiPriority w:val="99"/>
    <w:semiHidden/>
    <w:rsid w:val="00AC238E"/>
    <w:rPr>
      <w:sz w:val="18"/>
      <w:szCs w:val="20"/>
    </w:rPr>
  </w:style>
  <w:style w:type="table" w:styleId="TableGrid">
    <w:name w:val="Table Grid"/>
    <w:basedOn w:val="TableNormal"/>
    <w:uiPriority w:val="59"/>
    <w:rsid w:val="00E02C09"/>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03"/>
    <w:rPr>
      <w:rFonts w:ascii="Calibri" w:eastAsia="Calibri" w:hAnsi="Calibri" w:cs="Calibri"/>
    </w:rPr>
  </w:style>
  <w:style w:type="paragraph" w:styleId="Footer">
    <w:name w:val="footer"/>
    <w:basedOn w:val="Normal"/>
    <w:link w:val="FooterChar"/>
    <w:uiPriority w:val="99"/>
    <w:unhideWhenUsed/>
    <w:rsid w:val="0033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03"/>
    <w:rPr>
      <w:rFonts w:ascii="Calibri" w:eastAsia="Calibri" w:hAnsi="Calibri" w:cs="Calibri"/>
    </w:rPr>
  </w:style>
  <w:style w:type="paragraph" w:styleId="BalloonText">
    <w:name w:val="Balloon Text"/>
    <w:basedOn w:val="Normal"/>
    <w:link w:val="BalloonTextChar"/>
    <w:uiPriority w:val="99"/>
    <w:semiHidden/>
    <w:unhideWhenUsed/>
    <w:rsid w:val="00CA1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23"/>
    <w:rPr>
      <w:rFonts w:ascii="Segoe UI" w:eastAsia="Calibri" w:hAnsi="Segoe UI" w:cs="Segoe UI"/>
      <w:sz w:val="18"/>
      <w:szCs w:val="18"/>
    </w:rPr>
  </w:style>
  <w:style w:type="character" w:styleId="Hyperlink">
    <w:name w:val="Hyperlink"/>
    <w:basedOn w:val="DefaultParagraphFont"/>
    <w:uiPriority w:val="99"/>
    <w:unhideWhenUsed/>
    <w:rsid w:val="00022805"/>
    <w:rPr>
      <w:color w:val="0563C1" w:themeColor="hyperlink"/>
      <w:u w:val="single"/>
    </w:rPr>
  </w:style>
  <w:style w:type="table" w:customStyle="1" w:styleId="9">
    <w:name w:val="9"/>
    <w:basedOn w:val="TableNormal"/>
    <w:rsid w:val="0061347F"/>
    <w:pPr>
      <w:spacing w:after="0" w:line="240" w:lineRule="auto"/>
      <w:ind w:left="360"/>
    </w:pPr>
    <w:rPr>
      <w:rFonts w:ascii="Calibri" w:eastAsia="Calibri" w:hAnsi="Calibri" w:cs="Calibri"/>
      <w:sz w:val="24"/>
      <w:szCs w:val="24"/>
      <w:lang w:eastAsia="en-GB"/>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09"/>
    <w:pPr>
      <w:spacing w:after="160" w:line="259" w:lineRule="auto"/>
    </w:pPr>
    <w:rPr>
      <w:rFonts w:ascii="Calibri" w:eastAsia="Calibri" w:hAnsi="Calibri" w:cs="Calibri"/>
      <w:lang w:val="fr-FR"/>
    </w:rPr>
  </w:style>
  <w:style w:type="paragraph" w:styleId="Heading1">
    <w:name w:val="heading 1"/>
    <w:basedOn w:val="Normal"/>
    <w:next w:val="Normal"/>
    <w:link w:val="Heading1Char"/>
    <w:uiPriority w:val="9"/>
    <w:qFormat/>
    <w:rsid w:val="0086690A"/>
    <w:pPr>
      <w:keepNext/>
      <w:keepLines/>
      <w:spacing w:before="120" w:after="120" w:line="276" w:lineRule="auto"/>
      <w:outlineLvl w:val="0"/>
    </w:pPr>
    <w:rPr>
      <w:rFonts w:asciiTheme="minorHAnsi" w:eastAsiaTheme="majorEastAsia" w:hAnsiTheme="min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C01C53"/>
    <w:pPr>
      <w:keepNext/>
      <w:keepLines/>
      <w:spacing w:before="40" w:after="12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3CA1"/>
    <w:pPr>
      <w:keepNext/>
      <w:keepLines/>
      <w:spacing w:before="40" w:after="120" w:line="276"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E135C"/>
    <w:pPr>
      <w:numPr>
        <w:numId w:val="1"/>
      </w:numPr>
      <w:spacing w:before="120" w:after="120" w:line="276" w:lineRule="auto"/>
    </w:pPr>
    <w:rPr>
      <w:rFonts w:asciiTheme="minorHAnsi" w:eastAsia="MS Mincho" w:hAnsiTheme="minorHAnsi" w:cs="Times New Roman"/>
      <w:szCs w:val="24"/>
      <w:lang w:val="en-AU" w:eastAsia="ja-JP"/>
    </w:rPr>
  </w:style>
  <w:style w:type="character" w:customStyle="1" w:styleId="Heading1Char">
    <w:name w:val="Heading 1 Char"/>
    <w:basedOn w:val="DefaultParagraphFont"/>
    <w:link w:val="Heading1"/>
    <w:uiPriority w:val="9"/>
    <w:rsid w:val="0086690A"/>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C01C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3CA1"/>
    <w:rPr>
      <w:rFonts w:asciiTheme="majorHAnsi" w:eastAsiaTheme="majorEastAsia" w:hAnsiTheme="majorHAnsi" w:cstheme="majorBidi"/>
      <w:b/>
      <w:sz w:val="24"/>
      <w:szCs w:val="24"/>
    </w:rPr>
  </w:style>
  <w:style w:type="paragraph" w:styleId="FootnoteText">
    <w:name w:val="footnote text"/>
    <w:basedOn w:val="Normal"/>
    <w:link w:val="FootnoteTextChar"/>
    <w:autoRedefine/>
    <w:uiPriority w:val="99"/>
    <w:semiHidden/>
    <w:unhideWhenUsed/>
    <w:rsid w:val="00AC238E"/>
    <w:pPr>
      <w:spacing w:after="0" w:line="240" w:lineRule="auto"/>
    </w:pPr>
    <w:rPr>
      <w:rFonts w:asciiTheme="minorHAnsi" w:eastAsiaTheme="minorHAnsi" w:hAnsiTheme="minorHAnsi" w:cstheme="minorBidi"/>
      <w:sz w:val="18"/>
      <w:szCs w:val="20"/>
    </w:rPr>
  </w:style>
  <w:style w:type="character" w:customStyle="1" w:styleId="FootnoteTextChar">
    <w:name w:val="Footnote Text Char"/>
    <w:basedOn w:val="DefaultParagraphFont"/>
    <w:link w:val="FootnoteText"/>
    <w:uiPriority w:val="99"/>
    <w:semiHidden/>
    <w:rsid w:val="00AC238E"/>
    <w:rPr>
      <w:sz w:val="18"/>
      <w:szCs w:val="20"/>
    </w:rPr>
  </w:style>
  <w:style w:type="table" w:styleId="TableGrid">
    <w:name w:val="Table Grid"/>
    <w:basedOn w:val="TableNormal"/>
    <w:uiPriority w:val="59"/>
    <w:rsid w:val="00E02C09"/>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03"/>
    <w:rPr>
      <w:rFonts w:ascii="Calibri" w:eastAsia="Calibri" w:hAnsi="Calibri" w:cs="Calibri"/>
    </w:rPr>
  </w:style>
  <w:style w:type="paragraph" w:styleId="Footer">
    <w:name w:val="footer"/>
    <w:basedOn w:val="Normal"/>
    <w:link w:val="FooterChar"/>
    <w:uiPriority w:val="99"/>
    <w:unhideWhenUsed/>
    <w:rsid w:val="0033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03"/>
    <w:rPr>
      <w:rFonts w:ascii="Calibri" w:eastAsia="Calibri" w:hAnsi="Calibri" w:cs="Calibri"/>
    </w:rPr>
  </w:style>
  <w:style w:type="paragraph" w:styleId="BalloonText">
    <w:name w:val="Balloon Text"/>
    <w:basedOn w:val="Normal"/>
    <w:link w:val="BalloonTextChar"/>
    <w:uiPriority w:val="99"/>
    <w:semiHidden/>
    <w:unhideWhenUsed/>
    <w:rsid w:val="00CA1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23"/>
    <w:rPr>
      <w:rFonts w:ascii="Segoe UI" w:eastAsia="Calibri" w:hAnsi="Segoe UI" w:cs="Segoe UI"/>
      <w:sz w:val="18"/>
      <w:szCs w:val="18"/>
    </w:rPr>
  </w:style>
  <w:style w:type="character" w:styleId="Hyperlink">
    <w:name w:val="Hyperlink"/>
    <w:basedOn w:val="DefaultParagraphFont"/>
    <w:uiPriority w:val="99"/>
    <w:unhideWhenUsed/>
    <w:rsid w:val="00022805"/>
    <w:rPr>
      <w:color w:val="0563C1" w:themeColor="hyperlink"/>
      <w:u w:val="single"/>
    </w:rPr>
  </w:style>
  <w:style w:type="table" w:customStyle="1" w:styleId="9">
    <w:name w:val="9"/>
    <w:basedOn w:val="TableNormal"/>
    <w:rsid w:val="0061347F"/>
    <w:pPr>
      <w:spacing w:after="0" w:line="240" w:lineRule="auto"/>
      <w:ind w:left="360"/>
    </w:pPr>
    <w:rPr>
      <w:rFonts w:ascii="Calibri" w:eastAsia="Calibri" w:hAnsi="Calibri" w:cs="Calibri"/>
      <w:sz w:val="24"/>
      <w:szCs w:val="24"/>
      <w:lang w:eastAsia="en-GB"/>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Plan USA</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Malia</dc:creator>
  <cp:keywords/>
  <dc:description/>
  <cp:lastModifiedBy>user</cp:lastModifiedBy>
  <cp:revision>6</cp:revision>
  <dcterms:created xsi:type="dcterms:W3CDTF">2020-04-23T13:30:00Z</dcterms:created>
  <dcterms:modified xsi:type="dcterms:W3CDTF">2020-04-26T02:40:00Z</dcterms:modified>
</cp:coreProperties>
</file>