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4E5B7" w14:textId="77777777" w:rsidR="00456EBC" w:rsidRDefault="00456EBC">
      <w:pPr>
        <w:widowControl w:val="0"/>
        <w:spacing w:line="276" w:lineRule="auto"/>
        <w:rPr>
          <w:rFonts w:ascii="Arial" w:eastAsia="Arial" w:hAnsi="Arial" w:cs="Arial"/>
          <w:sz w:val="22"/>
          <w:szCs w:val="22"/>
        </w:rPr>
      </w:pPr>
      <w:bookmarkStart w:id="0" w:name="_GoBack"/>
      <w:bookmarkEnd w:id="0"/>
    </w:p>
    <w:p w14:paraId="769284FF" w14:textId="53B45508" w:rsidR="002E2739" w:rsidRDefault="002E2739" w:rsidP="002E2739">
      <w:pPr>
        <w:rPr>
          <w:rFonts w:ascii="Arial" w:hAnsi="Arial" w:cs="Arial"/>
          <w:b/>
          <w:sz w:val="32"/>
          <w:szCs w:val="32"/>
        </w:rPr>
      </w:pPr>
      <w:r>
        <w:rPr>
          <w:rFonts w:ascii="Arial" w:hAnsi="Arial" w:cs="Arial"/>
          <w:b/>
          <w:sz w:val="32"/>
          <w:szCs w:val="32"/>
        </w:rPr>
        <w:t>Caseworker Capacity Assessment</w:t>
      </w:r>
      <w:r>
        <w:rPr>
          <w:rFonts w:ascii="Arial" w:hAnsi="Arial" w:cs="Arial"/>
          <w:b/>
          <w:sz w:val="32"/>
          <w:szCs w:val="32"/>
          <w:vertAlign w:val="superscript"/>
        </w:rPr>
        <w:t>1</w:t>
      </w:r>
      <w:r w:rsidRPr="000E62DC">
        <w:rPr>
          <w:rFonts w:ascii="Arial" w:hAnsi="Arial" w:cs="Arial"/>
          <w:b/>
          <w:sz w:val="32"/>
          <w:szCs w:val="32"/>
        </w:rPr>
        <w:t xml:space="preserve"> </w:t>
      </w:r>
    </w:p>
    <w:p w14:paraId="2C8B1E8A" w14:textId="77777777" w:rsidR="00456EBC" w:rsidRDefault="00456EBC">
      <w:pPr>
        <w:widowControl w:val="0"/>
        <w:spacing w:line="276" w:lineRule="auto"/>
        <w:rPr>
          <w:rFonts w:ascii="Arial" w:eastAsia="Arial" w:hAnsi="Arial" w:cs="Arial"/>
          <w:sz w:val="22"/>
          <w:szCs w:val="22"/>
        </w:rPr>
      </w:pPr>
    </w:p>
    <w:p w14:paraId="3FFE0E1E" w14:textId="77777777" w:rsidR="009E47B0" w:rsidRPr="000E2068" w:rsidRDefault="009E47B0" w:rsidP="009E47B0">
      <w:pPr>
        <w:jc w:val="both"/>
        <w:rPr>
          <w:rFonts w:ascii="Calibri" w:eastAsia="Times New Roman" w:hAnsi="Calibri" w:cs="Times New Roman"/>
          <w:sz w:val="16"/>
          <w:szCs w:val="16"/>
        </w:rPr>
      </w:pPr>
    </w:p>
    <w:p w14:paraId="1070714A" w14:textId="482EF7A3" w:rsidR="009E47B0" w:rsidRPr="002E2739" w:rsidRDefault="4310D367" w:rsidP="4310D367">
      <w:pPr>
        <w:jc w:val="both"/>
        <w:rPr>
          <w:rFonts w:ascii="Calibri" w:eastAsia="Times New Roman" w:hAnsi="Calibri" w:cs="Times New Roman"/>
          <w:b/>
          <w:bCs/>
          <w:i/>
          <w:sz w:val="22"/>
          <w:szCs w:val="22"/>
        </w:rPr>
      </w:pPr>
      <w:r w:rsidRPr="002E2739">
        <w:rPr>
          <w:rFonts w:ascii="Calibri" w:eastAsia="Times New Roman" w:hAnsi="Calibri" w:cs="Times New Roman"/>
          <w:i/>
          <w:sz w:val="22"/>
          <w:szCs w:val="22"/>
        </w:rPr>
        <w:t xml:space="preserve">The Capacity Assessment Tool should be used to assess the caseworker’s attitudes, knowledge and skills. These are minimum competency standards for all caseworkers providing case management services. The results of the assessment should inform the capacity building and development actions that a supervisor provides in individual and group supervision sessions. </w:t>
      </w:r>
    </w:p>
    <w:p w14:paraId="10CCB430" w14:textId="77777777" w:rsidR="009E47B0" w:rsidRPr="000E2068" w:rsidRDefault="009E47B0" w:rsidP="009E47B0">
      <w:pPr>
        <w:jc w:val="both"/>
        <w:rPr>
          <w:rFonts w:ascii="Calibri" w:eastAsia="Times New Roman" w:hAnsi="Calibri" w:cs="Times New Roman"/>
          <w:sz w:val="16"/>
          <w:szCs w:val="16"/>
        </w:rPr>
      </w:pPr>
    </w:p>
    <w:p w14:paraId="05D028CD" w14:textId="77777777" w:rsidR="009E47B0" w:rsidRDefault="009E47B0" w:rsidP="009E47B0">
      <w:pPr>
        <w:tabs>
          <w:tab w:val="num" w:pos="720"/>
        </w:tabs>
        <w:jc w:val="both"/>
        <w:rPr>
          <w:rFonts w:ascii="Calibri" w:eastAsia="Times New Roman" w:hAnsi="Calibri" w:cs="Times New Roman"/>
          <w:b/>
          <w:sz w:val="16"/>
          <w:szCs w:val="16"/>
          <w:lang w:val="en-AU"/>
        </w:rPr>
      </w:pPr>
    </w:p>
    <w:p w14:paraId="1DB9EDF5" w14:textId="77777777" w:rsidR="009E47B0" w:rsidRDefault="4310D367" w:rsidP="4310D367">
      <w:pPr>
        <w:jc w:val="both"/>
        <w:rPr>
          <w:rFonts w:ascii="Calibri" w:eastAsia="Calibri" w:hAnsi="Calibri" w:cs="Calibri"/>
          <w:b/>
          <w:bCs/>
          <w:sz w:val="22"/>
          <w:szCs w:val="22"/>
        </w:rPr>
      </w:pPr>
      <w:r w:rsidRPr="4310D367">
        <w:rPr>
          <w:rFonts w:ascii="Calibri" w:eastAsia="Calibri" w:hAnsi="Calibri" w:cs="Calibri"/>
          <w:b/>
          <w:bCs/>
          <w:sz w:val="22"/>
          <w:szCs w:val="22"/>
        </w:rPr>
        <w:t>Before</w:t>
      </w:r>
    </w:p>
    <w:p w14:paraId="4CDEF8FD" w14:textId="77777777" w:rsidR="002E2739" w:rsidRPr="00C87B85" w:rsidRDefault="002E2739" w:rsidP="4310D367">
      <w:pPr>
        <w:jc w:val="both"/>
        <w:rPr>
          <w:rFonts w:ascii="Calibri" w:eastAsia="Calibri" w:hAnsi="Calibri" w:cs="Calibri"/>
          <w:b/>
          <w:bCs/>
          <w:sz w:val="22"/>
          <w:szCs w:val="22"/>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5"/>
      </w:tblGrid>
      <w:tr w:rsidR="009E47B0" w14:paraId="413B666A" w14:textId="77777777" w:rsidTr="41E5F061">
        <w:trPr>
          <w:trHeight w:val="219"/>
        </w:trPr>
        <w:tc>
          <w:tcPr>
            <w:tcW w:w="9625" w:type="dxa"/>
            <w:shd w:val="clear" w:color="auto" w:fill="D9D9D9" w:themeFill="background1" w:themeFillShade="D9"/>
          </w:tcPr>
          <w:p w14:paraId="00EA8D4D" w14:textId="4DD1243C" w:rsidR="009E47B0" w:rsidRPr="00F178F2" w:rsidRDefault="41E5F061" w:rsidP="41E5F061">
            <w:pPr>
              <w:jc w:val="both"/>
              <w:rPr>
                <w:rFonts w:ascii="Calibri" w:eastAsia="Calibri" w:hAnsi="Calibri" w:cs="Calibri"/>
                <w:sz w:val="22"/>
                <w:szCs w:val="22"/>
              </w:rPr>
            </w:pPr>
            <w:r w:rsidRPr="41E5F061">
              <w:rPr>
                <w:rFonts w:ascii="Calibri" w:eastAsia="Calibri" w:hAnsi="Calibri" w:cs="Calibri"/>
                <w:sz w:val="22"/>
                <w:szCs w:val="22"/>
              </w:rPr>
              <w:t>The Supervisor Should</w:t>
            </w:r>
          </w:p>
        </w:tc>
      </w:tr>
      <w:tr w:rsidR="009E47B0" w14:paraId="7C0987E3" w14:textId="77777777" w:rsidTr="41E5F061">
        <w:trPr>
          <w:trHeight w:val="886"/>
        </w:trPr>
        <w:tc>
          <w:tcPr>
            <w:tcW w:w="9625" w:type="dxa"/>
          </w:tcPr>
          <w:p w14:paraId="559624AB" w14:textId="0881844A" w:rsidR="009E47B0" w:rsidRPr="00FB34A3" w:rsidRDefault="002E2739" w:rsidP="002E2739">
            <w:pPr>
              <w:tabs>
                <w:tab w:val="num" w:pos="720"/>
              </w:tabs>
              <w:jc w:val="both"/>
              <w:rPr>
                <w:rFonts w:ascii="Calibri" w:eastAsia="Times New Roman" w:hAnsi="Calibri" w:cs="Times New Roman"/>
                <w:sz w:val="22"/>
                <w:szCs w:val="22"/>
                <w:lang w:val="en-AU"/>
              </w:rPr>
            </w:pPr>
            <w:r>
              <w:rPr>
                <w:rFonts w:ascii="Calibri" w:eastAsia="Times New Roman" w:hAnsi="Calibri" w:cs="Times New Roman"/>
                <w:sz w:val="22"/>
                <w:szCs w:val="22"/>
                <w:lang w:val="en-AU"/>
              </w:rPr>
              <w:t>I</w:t>
            </w:r>
            <w:r w:rsidR="4310D367" w:rsidRPr="4310D367">
              <w:rPr>
                <w:rFonts w:ascii="Calibri" w:eastAsia="Times New Roman" w:hAnsi="Calibri" w:cs="Times New Roman"/>
                <w:sz w:val="22"/>
                <w:szCs w:val="22"/>
                <w:lang w:val="en-AU"/>
              </w:rPr>
              <w:t xml:space="preserve">t is suggested that the supervisor organize </w:t>
            </w:r>
            <w:r w:rsidR="4310D367" w:rsidRPr="4310D367">
              <w:rPr>
                <w:rFonts w:asciiTheme="minorHAnsi" w:eastAsia="Times New Roman" w:hAnsiTheme="minorHAnsi" w:cs="Times New Roman"/>
                <w:sz w:val="22"/>
                <w:szCs w:val="22"/>
                <w:lang w:val="en-AU"/>
              </w:rPr>
              <w:t xml:space="preserve">an extended individual session </w:t>
            </w:r>
            <w:r w:rsidR="4310D367" w:rsidRPr="4310D367">
              <w:rPr>
                <w:rFonts w:asciiTheme="minorHAnsi" w:hAnsiTheme="minorHAnsi"/>
                <w:sz w:val="22"/>
                <w:szCs w:val="22"/>
              </w:rPr>
              <w:t>in a quiet and private space. In order to review the whole assessment about 2-3 hours are needed. If it is preferred, this process can be broken down into 2 or 3 separate sessions.</w:t>
            </w:r>
            <w:r w:rsidR="4310D367" w:rsidRPr="4310D367">
              <w:rPr>
                <w:rFonts w:ascii="Calibri" w:eastAsia="Times New Roman" w:hAnsi="Calibri" w:cs="Times New Roman"/>
                <w:sz w:val="22"/>
                <w:szCs w:val="22"/>
                <w:lang w:val="en-AU"/>
              </w:rPr>
              <w:t xml:space="preserve"> </w:t>
            </w:r>
          </w:p>
        </w:tc>
      </w:tr>
    </w:tbl>
    <w:p w14:paraId="14AF1284" w14:textId="77777777" w:rsidR="009E47B0" w:rsidRDefault="009E47B0" w:rsidP="009E47B0">
      <w:pPr>
        <w:tabs>
          <w:tab w:val="num" w:pos="720"/>
        </w:tabs>
        <w:jc w:val="both"/>
        <w:rPr>
          <w:rFonts w:ascii="Calibri" w:eastAsia="Times New Roman" w:hAnsi="Calibri" w:cs="Times New Roman"/>
          <w:sz w:val="22"/>
          <w:szCs w:val="22"/>
          <w:lang w:val="en-AU"/>
        </w:rPr>
      </w:pPr>
    </w:p>
    <w:p w14:paraId="1B661FF5" w14:textId="77777777" w:rsidR="009E47B0" w:rsidRDefault="4310D367" w:rsidP="4310D367">
      <w:pPr>
        <w:jc w:val="both"/>
        <w:rPr>
          <w:rFonts w:ascii="Calibri" w:eastAsia="Calibri" w:hAnsi="Calibri" w:cs="Calibri"/>
          <w:b/>
          <w:bCs/>
          <w:sz w:val="22"/>
          <w:szCs w:val="22"/>
        </w:rPr>
      </w:pPr>
      <w:r w:rsidRPr="4310D367">
        <w:rPr>
          <w:rFonts w:ascii="Calibri" w:eastAsia="Calibri" w:hAnsi="Calibri" w:cs="Calibri"/>
          <w:b/>
          <w:bCs/>
          <w:sz w:val="22"/>
          <w:szCs w:val="22"/>
        </w:rPr>
        <w:t>During</w:t>
      </w:r>
    </w:p>
    <w:p w14:paraId="2102D469" w14:textId="77777777" w:rsidR="002E2739" w:rsidRPr="00C87B85" w:rsidRDefault="002E2739" w:rsidP="4310D367">
      <w:pPr>
        <w:jc w:val="both"/>
        <w:rPr>
          <w:rFonts w:ascii="Calibri" w:eastAsia="Calibri" w:hAnsi="Calibri" w:cs="Calibri"/>
          <w:b/>
          <w:bCs/>
          <w:sz w:val="22"/>
          <w:szCs w:val="22"/>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5"/>
      </w:tblGrid>
      <w:tr w:rsidR="009E47B0" w:rsidRPr="00D764A3" w14:paraId="5B617389" w14:textId="77777777" w:rsidTr="41E5F061">
        <w:tc>
          <w:tcPr>
            <w:tcW w:w="9715" w:type="dxa"/>
            <w:shd w:val="clear" w:color="auto" w:fill="D9D9D9" w:themeFill="background1" w:themeFillShade="D9"/>
          </w:tcPr>
          <w:p w14:paraId="37E4B0DA" w14:textId="337E2795" w:rsidR="009E47B0" w:rsidRPr="00D764A3" w:rsidRDefault="41E5F061" w:rsidP="41E5F061">
            <w:pPr>
              <w:jc w:val="both"/>
              <w:rPr>
                <w:rFonts w:asciiTheme="majorHAnsi" w:eastAsia="Calibri" w:hAnsiTheme="majorHAnsi" w:cs="Calibri"/>
                <w:sz w:val="22"/>
                <w:szCs w:val="22"/>
              </w:rPr>
            </w:pPr>
            <w:r w:rsidRPr="41E5F061">
              <w:rPr>
                <w:rFonts w:asciiTheme="majorHAnsi" w:eastAsia="Calibri" w:hAnsiTheme="majorHAnsi" w:cs="Calibri"/>
                <w:sz w:val="22"/>
                <w:szCs w:val="22"/>
              </w:rPr>
              <w:t>The Supervisor Should</w:t>
            </w:r>
          </w:p>
        </w:tc>
      </w:tr>
      <w:tr w:rsidR="009E47B0" w:rsidRPr="00D764A3" w14:paraId="55F194D4" w14:textId="77777777" w:rsidTr="41E5F061">
        <w:tc>
          <w:tcPr>
            <w:tcW w:w="9715" w:type="dxa"/>
          </w:tcPr>
          <w:p w14:paraId="49661B15" w14:textId="23F0BB0E" w:rsidR="00B87379" w:rsidRDefault="4310D367" w:rsidP="4310D367">
            <w:pPr>
              <w:tabs>
                <w:tab w:val="num" w:pos="720"/>
              </w:tabs>
              <w:jc w:val="both"/>
              <w:rPr>
                <w:rFonts w:ascii="Calibri" w:eastAsia="Times New Roman" w:hAnsi="Calibri" w:cs="Times New Roman"/>
                <w:sz w:val="22"/>
                <w:szCs w:val="22"/>
                <w:lang w:val="en-AU"/>
              </w:rPr>
            </w:pPr>
            <w:r w:rsidRPr="4310D367">
              <w:rPr>
                <w:rFonts w:ascii="Calibri" w:eastAsia="Times New Roman" w:hAnsi="Calibri" w:cs="Times New Roman"/>
                <w:sz w:val="22"/>
                <w:szCs w:val="22"/>
                <w:lang w:val="en-AU"/>
              </w:rPr>
              <w:t xml:space="preserve">Begin by describing the capacity assessment process to the caseworker. The supervisor can say: </w:t>
            </w:r>
          </w:p>
          <w:p w14:paraId="6D29E159" w14:textId="0D7B148D" w:rsidR="00B87379" w:rsidRPr="00FB34A3" w:rsidRDefault="4310D367" w:rsidP="4310D367">
            <w:pPr>
              <w:tabs>
                <w:tab w:val="num" w:pos="720"/>
              </w:tabs>
              <w:ind w:left="720"/>
              <w:jc w:val="both"/>
              <w:rPr>
                <w:rFonts w:ascii="Calibri" w:eastAsia="Times New Roman" w:hAnsi="Calibri" w:cs="Times New Roman"/>
                <w:i/>
                <w:iCs/>
                <w:sz w:val="22"/>
                <w:szCs w:val="22"/>
                <w:lang w:val="en-AU"/>
              </w:rPr>
            </w:pPr>
            <w:r w:rsidRPr="4310D367">
              <w:rPr>
                <w:rFonts w:ascii="Calibri" w:eastAsia="Times New Roman" w:hAnsi="Calibri" w:cs="Times New Roman"/>
                <w:i/>
                <w:iCs/>
                <w:sz w:val="22"/>
                <w:szCs w:val="22"/>
                <w:lang w:val="en-AU"/>
              </w:rPr>
              <w:t>This is a tool that has been developed with some of the key standards that are expected of a child protection caseworker. We don’t expect you to be an expert and have perfect answers. It takes time to understand child protection case management guiding principles and how to apply t</w:t>
            </w:r>
            <w:r w:rsidR="001F1ED8">
              <w:rPr>
                <w:rFonts w:ascii="Calibri" w:eastAsia="Times New Roman" w:hAnsi="Calibri" w:cs="Times New Roman"/>
                <w:i/>
                <w:iCs/>
                <w:sz w:val="22"/>
                <w:szCs w:val="22"/>
                <w:lang w:val="en-AU"/>
              </w:rPr>
              <w:t>hem with children and families. T</w:t>
            </w:r>
            <w:r w:rsidRPr="4310D367">
              <w:rPr>
                <w:rFonts w:ascii="Calibri" w:eastAsia="Times New Roman" w:hAnsi="Calibri" w:cs="Times New Roman"/>
                <w:i/>
                <w:iCs/>
                <w:sz w:val="22"/>
                <w:szCs w:val="22"/>
                <w:lang w:val="en-AU"/>
              </w:rPr>
              <w:t xml:space="preserve">his assessment will determine the areas where you need more technical support. After the assessment, we will continue working together to build your knowledge and skills. After a few months, we will revisit the assessment to see how you are progressing. </w:t>
            </w:r>
          </w:p>
          <w:p w14:paraId="7AB702AC" w14:textId="77777777" w:rsidR="00B87379" w:rsidRDefault="00B87379" w:rsidP="00B87379">
            <w:pPr>
              <w:tabs>
                <w:tab w:val="num" w:pos="720"/>
              </w:tabs>
              <w:jc w:val="both"/>
              <w:rPr>
                <w:rFonts w:ascii="Calibri" w:eastAsia="Times New Roman" w:hAnsi="Calibri" w:cs="Times New Roman"/>
                <w:sz w:val="22"/>
                <w:szCs w:val="22"/>
                <w:lang w:val="en-AU"/>
              </w:rPr>
            </w:pPr>
          </w:p>
          <w:p w14:paraId="69F7D020" w14:textId="6B9DDE09" w:rsidR="00B87379" w:rsidRPr="00962828" w:rsidRDefault="4310D367" w:rsidP="4310D367">
            <w:pPr>
              <w:shd w:val="clear" w:color="auto" w:fill="FFFFFF" w:themeFill="background1"/>
              <w:rPr>
                <w:rFonts w:asciiTheme="minorHAnsi" w:hAnsiTheme="minorHAnsi"/>
                <w:sz w:val="22"/>
                <w:szCs w:val="22"/>
              </w:rPr>
            </w:pPr>
            <w:r w:rsidRPr="4310D367">
              <w:rPr>
                <w:rFonts w:asciiTheme="minorHAnsi" w:eastAsia="Times New Roman" w:hAnsiTheme="minorHAnsi" w:cs="Times New Roman"/>
                <w:sz w:val="22"/>
                <w:szCs w:val="22"/>
                <w:lang w:val="en-AU"/>
              </w:rPr>
              <w:t xml:space="preserve">Explain to the caseworker that the assessment is divided into three sections and that you will be taking notes in order to remember her/his responses. Invite the caseworker to raise any questions about the tool or the process to ensure s/he feels comfortable. </w:t>
            </w:r>
          </w:p>
          <w:p w14:paraId="5EEB0EA9" w14:textId="77777777" w:rsidR="00D37218" w:rsidRPr="00962828" w:rsidRDefault="00D37218" w:rsidP="00EF0FE5">
            <w:pPr>
              <w:rPr>
                <w:rFonts w:asciiTheme="minorHAnsi" w:eastAsia="Times New Roman" w:hAnsiTheme="minorHAnsi" w:cs="Times New Roman"/>
                <w:sz w:val="22"/>
                <w:szCs w:val="22"/>
              </w:rPr>
            </w:pPr>
          </w:p>
          <w:p w14:paraId="6A0AA6AA" w14:textId="42C47C60" w:rsidR="009E47B0" w:rsidRPr="00962828" w:rsidRDefault="41E5F061" w:rsidP="41E5F061">
            <w:pPr>
              <w:rPr>
                <w:rFonts w:asciiTheme="minorHAnsi" w:eastAsia="Times New Roman" w:hAnsiTheme="minorHAnsi" w:cs="Times New Roman"/>
                <w:sz w:val="22"/>
                <w:szCs w:val="22"/>
              </w:rPr>
            </w:pPr>
            <w:r w:rsidRPr="41E5F061">
              <w:rPr>
                <w:rFonts w:asciiTheme="minorHAnsi" w:eastAsia="Times New Roman" w:hAnsiTheme="minorHAnsi" w:cs="Times New Roman"/>
                <w:sz w:val="22"/>
                <w:szCs w:val="22"/>
              </w:rPr>
              <w:t>The supervisor should ask the questions on the questionnaire in order and give the caseworker time to explain/describe their answer.</w:t>
            </w:r>
            <w:r w:rsidRPr="41E5F061">
              <w:rPr>
                <w:rFonts w:asciiTheme="minorHAnsi" w:eastAsia="Times New Roman" w:hAnsiTheme="minorHAnsi" w:cs="Times New Roman"/>
                <w:b/>
                <w:bCs/>
                <w:sz w:val="22"/>
                <w:szCs w:val="22"/>
              </w:rPr>
              <w:t xml:space="preserve"> </w:t>
            </w:r>
            <w:r w:rsidRPr="41E5F061">
              <w:rPr>
                <w:rFonts w:asciiTheme="minorHAnsi" w:eastAsia="Times New Roman" w:hAnsiTheme="minorHAnsi" w:cs="Times New Roman"/>
                <w:sz w:val="22"/>
                <w:szCs w:val="22"/>
              </w:rPr>
              <w:t xml:space="preserve">Allow the caseworker to speak openly and ask clarifying questions. Supervisors are encouraged not to provide answers, but should respond if there are some alarming issues that require immediate discussion and direction. </w:t>
            </w:r>
          </w:p>
          <w:p w14:paraId="0DE289D0" w14:textId="77777777" w:rsidR="009E47B0" w:rsidRPr="00962828" w:rsidRDefault="009E47B0" w:rsidP="00D37218">
            <w:pPr>
              <w:rPr>
                <w:rFonts w:asciiTheme="minorHAnsi" w:eastAsia="Times New Roman" w:hAnsiTheme="minorHAnsi" w:cs="Times New Roman"/>
                <w:sz w:val="22"/>
                <w:szCs w:val="22"/>
              </w:rPr>
            </w:pPr>
          </w:p>
          <w:p w14:paraId="0A46B745" w14:textId="1906F1DC" w:rsidR="009E47B0" w:rsidRPr="00E616D2" w:rsidRDefault="4310D367" w:rsidP="4310D367">
            <w:pPr>
              <w:shd w:val="clear" w:color="auto" w:fill="FFFFFF" w:themeFill="background1"/>
              <w:rPr>
                <w:rFonts w:asciiTheme="minorHAnsi" w:hAnsiTheme="minorHAnsi"/>
                <w:sz w:val="22"/>
                <w:szCs w:val="22"/>
              </w:rPr>
            </w:pPr>
            <w:r w:rsidRPr="4310D367">
              <w:rPr>
                <w:rFonts w:asciiTheme="minorHAnsi" w:eastAsia="Times New Roman" w:hAnsiTheme="minorHAnsi" w:cs="Times New Roman"/>
                <w:sz w:val="22"/>
                <w:szCs w:val="22"/>
              </w:rPr>
              <w:t xml:space="preserve">Once the assessment is complete, the supervisor and caseworker should discuss </w:t>
            </w:r>
            <w:proofErr w:type="gramStart"/>
            <w:r w:rsidRPr="4310D367">
              <w:rPr>
                <w:rFonts w:asciiTheme="minorHAnsi" w:eastAsia="Times New Roman" w:hAnsiTheme="minorHAnsi" w:cs="Times New Roman"/>
                <w:sz w:val="22"/>
                <w:szCs w:val="22"/>
              </w:rPr>
              <w:t>what are the suggested priorities in each area for technical capacity building and development</w:t>
            </w:r>
            <w:proofErr w:type="gramEnd"/>
            <w:r w:rsidRPr="4310D367">
              <w:rPr>
                <w:rFonts w:asciiTheme="minorHAnsi" w:eastAsia="Times New Roman" w:hAnsiTheme="minorHAnsi" w:cs="Times New Roman"/>
                <w:sz w:val="22"/>
                <w:szCs w:val="22"/>
              </w:rPr>
              <w:t xml:space="preserve">.     </w:t>
            </w:r>
          </w:p>
        </w:tc>
      </w:tr>
    </w:tbl>
    <w:p w14:paraId="1C20A8C6" w14:textId="77777777" w:rsidR="00E616D2" w:rsidRDefault="00E616D2" w:rsidP="009E47B0">
      <w:pPr>
        <w:jc w:val="both"/>
        <w:rPr>
          <w:rFonts w:ascii="Calibri" w:eastAsia="Calibri" w:hAnsi="Calibri" w:cs="Calibri"/>
          <w:b/>
          <w:sz w:val="22"/>
          <w:szCs w:val="22"/>
        </w:rPr>
      </w:pPr>
    </w:p>
    <w:p w14:paraId="59DF67B4" w14:textId="77777777" w:rsidR="009E47B0" w:rsidRDefault="4310D367" w:rsidP="4310D367">
      <w:pPr>
        <w:jc w:val="both"/>
        <w:rPr>
          <w:rFonts w:ascii="Calibri" w:eastAsia="Calibri" w:hAnsi="Calibri" w:cs="Calibri"/>
          <w:b/>
          <w:bCs/>
          <w:sz w:val="22"/>
          <w:szCs w:val="22"/>
        </w:rPr>
      </w:pPr>
      <w:r w:rsidRPr="4310D367">
        <w:rPr>
          <w:rFonts w:ascii="Calibri" w:eastAsia="Calibri" w:hAnsi="Calibri" w:cs="Calibri"/>
          <w:b/>
          <w:bCs/>
          <w:sz w:val="22"/>
          <w:szCs w:val="22"/>
        </w:rPr>
        <w:t>After</w:t>
      </w:r>
    </w:p>
    <w:p w14:paraId="049B731A" w14:textId="77777777" w:rsidR="002E2739" w:rsidRDefault="002E2739" w:rsidP="4310D367">
      <w:pPr>
        <w:jc w:val="both"/>
        <w:rPr>
          <w:rFonts w:ascii="Calibri" w:eastAsia="Calibri" w:hAnsi="Calibri" w:cs="Calibri"/>
          <w:b/>
          <w:bCs/>
          <w:sz w:val="22"/>
          <w:szCs w:val="22"/>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5"/>
      </w:tblGrid>
      <w:tr w:rsidR="009E47B0" w14:paraId="3E48E174" w14:textId="77777777" w:rsidTr="41E5F061">
        <w:trPr>
          <w:trHeight w:val="214"/>
        </w:trPr>
        <w:tc>
          <w:tcPr>
            <w:tcW w:w="9715" w:type="dxa"/>
            <w:shd w:val="clear" w:color="auto" w:fill="D9D9D9" w:themeFill="background1" w:themeFillShade="D9"/>
          </w:tcPr>
          <w:p w14:paraId="6A9A58AD" w14:textId="20538A37" w:rsidR="009E47B0" w:rsidRDefault="41E5F061" w:rsidP="41E5F061">
            <w:pPr>
              <w:jc w:val="both"/>
              <w:rPr>
                <w:rFonts w:ascii="Calibri" w:eastAsia="Calibri" w:hAnsi="Calibri" w:cs="Calibri"/>
                <w:sz w:val="22"/>
                <w:szCs w:val="22"/>
              </w:rPr>
            </w:pPr>
            <w:r w:rsidRPr="41E5F061">
              <w:rPr>
                <w:rFonts w:ascii="Calibri" w:eastAsia="Calibri" w:hAnsi="Calibri" w:cs="Calibri"/>
                <w:sz w:val="22"/>
                <w:szCs w:val="22"/>
              </w:rPr>
              <w:t>The Supervisor Should</w:t>
            </w:r>
          </w:p>
        </w:tc>
      </w:tr>
      <w:tr w:rsidR="009E47B0" w14:paraId="06AA2255" w14:textId="77777777" w:rsidTr="41E5F061">
        <w:trPr>
          <w:trHeight w:val="1187"/>
        </w:trPr>
        <w:tc>
          <w:tcPr>
            <w:tcW w:w="9715" w:type="dxa"/>
          </w:tcPr>
          <w:p w14:paraId="7B7FF1AA" w14:textId="50DF6614" w:rsidR="00962828" w:rsidRDefault="4310D367" w:rsidP="4310D367">
            <w:pPr>
              <w:shd w:val="clear" w:color="auto" w:fill="FFFFFF" w:themeFill="background1"/>
              <w:rPr>
                <w:rFonts w:ascii="Calibri" w:eastAsia="Times New Roman" w:hAnsi="Calibri" w:cs="Times New Roman"/>
                <w:sz w:val="22"/>
                <w:szCs w:val="22"/>
                <w:lang w:val="en-AU"/>
              </w:rPr>
            </w:pPr>
            <w:r w:rsidRPr="4310D367">
              <w:rPr>
                <w:rFonts w:ascii="Calibri" w:eastAsia="Times New Roman" w:hAnsi="Calibri" w:cs="Times New Roman"/>
                <w:sz w:val="22"/>
                <w:szCs w:val="22"/>
                <w:lang w:val="en-AU"/>
              </w:rPr>
              <w:t xml:space="preserve">During regular individual supervision sessions, the supervisor should refer back to the capacity assessment in order to provide ongoing coaching to the caseworker. If several caseworkers need guidance in the same area, the supervisor can organize a training or development session during group supervision. The supervisor should also arrange shadowing sessions for the caseworker to observe the application of guiding principles in practice. </w:t>
            </w:r>
          </w:p>
          <w:p w14:paraId="53133A06" w14:textId="77777777" w:rsidR="00962828" w:rsidRDefault="00962828" w:rsidP="00EF0FE5">
            <w:pPr>
              <w:shd w:val="clear" w:color="auto" w:fill="FFFFFF"/>
              <w:rPr>
                <w:rFonts w:ascii="Calibri" w:eastAsia="Times New Roman" w:hAnsi="Calibri" w:cs="Times New Roman"/>
                <w:sz w:val="22"/>
                <w:szCs w:val="22"/>
                <w:lang w:val="en-AU"/>
              </w:rPr>
            </w:pPr>
          </w:p>
          <w:p w14:paraId="0CFDFB9B" w14:textId="275EB7A7" w:rsidR="009E47B0" w:rsidRPr="00724ABF" w:rsidRDefault="4310D367" w:rsidP="4310D367">
            <w:pPr>
              <w:shd w:val="clear" w:color="auto" w:fill="FFFFFF" w:themeFill="background1"/>
              <w:rPr>
                <w:color w:val="auto"/>
                <w:sz w:val="22"/>
                <w:szCs w:val="22"/>
              </w:rPr>
            </w:pPr>
            <w:r w:rsidRPr="4310D367">
              <w:rPr>
                <w:rFonts w:ascii="Calibri" w:eastAsia="Times New Roman" w:hAnsi="Calibri" w:cs="Times New Roman"/>
                <w:sz w:val="22"/>
                <w:szCs w:val="22"/>
                <w:lang w:val="en-AU"/>
              </w:rPr>
              <w:t>After approximately 3-6 months, the supervisor should re-assess the caseworker to determine her/his progress and continuous development needs.</w:t>
            </w:r>
          </w:p>
        </w:tc>
      </w:tr>
    </w:tbl>
    <w:p w14:paraId="3AD535BA" w14:textId="77777777" w:rsidR="00CB5A18" w:rsidRDefault="00CB5A18" w:rsidP="001F1ED8">
      <w:pPr>
        <w:rPr>
          <w:rFonts w:ascii="Calibri" w:eastAsia="Calibri" w:hAnsi="Calibri" w:cs="Calibri"/>
          <w:b/>
          <w:sz w:val="22"/>
          <w:szCs w:val="22"/>
        </w:rPr>
      </w:pPr>
    </w:p>
    <w:p w14:paraId="7E3854D6" w14:textId="3BE64A37" w:rsidR="00F63435" w:rsidRDefault="00F63435">
      <w:pPr>
        <w:widowControl w:val="0"/>
        <w:spacing w:line="276" w:lineRule="auto"/>
        <w:rPr>
          <w:rFonts w:ascii="Calibri" w:eastAsia="Calibri" w:hAnsi="Calibri" w:cs="Calibri"/>
          <w:b/>
          <w:sz w:val="22"/>
          <w:szCs w:val="22"/>
        </w:rPr>
        <w:sectPr w:rsidR="00F63435" w:rsidSect="008A250C">
          <w:headerReference w:type="default" r:id="rId8"/>
          <w:pgSz w:w="11900" w:h="16840"/>
          <w:pgMar w:top="1138" w:right="1138" w:bottom="1411" w:left="1138" w:header="288" w:footer="720" w:gutter="0"/>
          <w:pgNumType w:start="1"/>
          <w:cols w:space="720"/>
          <w:docGrid w:linePitch="326"/>
        </w:sectPr>
      </w:pPr>
    </w:p>
    <w:tbl>
      <w:tblPr>
        <w:tblStyle w:val="TableGrid"/>
        <w:tblpPr w:leftFromText="180" w:rightFromText="180" w:vertAnchor="text" w:horzAnchor="page" w:tblpX="11146" w:tblpY="-71"/>
        <w:tblOverlap w:val="never"/>
        <w:tblW w:w="0" w:type="auto"/>
        <w:tblLook w:val="04A0" w:firstRow="1" w:lastRow="0" w:firstColumn="1" w:lastColumn="0" w:noHBand="0" w:noVBand="1"/>
      </w:tblPr>
      <w:tblGrid>
        <w:gridCol w:w="1980"/>
        <w:gridCol w:w="2875"/>
      </w:tblGrid>
      <w:tr w:rsidR="0082054D" w14:paraId="398A5275" w14:textId="77777777" w:rsidTr="4310D367">
        <w:tc>
          <w:tcPr>
            <w:tcW w:w="1980" w:type="dxa"/>
            <w:shd w:val="clear" w:color="auto" w:fill="D9D9D9" w:themeFill="background1" w:themeFillShade="D9"/>
          </w:tcPr>
          <w:p w14:paraId="5357A8AD" w14:textId="77777777" w:rsidR="0082054D" w:rsidRPr="00A14D27" w:rsidRDefault="4310D367" w:rsidP="4310D367">
            <w:pPr>
              <w:pBdr>
                <w:top w:val="none" w:sz="0" w:space="0" w:color="auto"/>
                <w:left w:val="none" w:sz="0" w:space="0" w:color="auto"/>
                <w:bottom w:val="none" w:sz="0" w:space="0" w:color="auto"/>
                <w:right w:val="none" w:sz="0" w:space="0" w:color="auto"/>
                <w:between w:val="none" w:sz="0" w:space="0" w:color="auto"/>
              </w:pBdr>
              <w:rPr>
                <w:b/>
                <w:bCs/>
                <w:color w:val="auto"/>
              </w:rPr>
            </w:pPr>
            <w:r w:rsidRPr="4310D367">
              <w:rPr>
                <w:b/>
                <w:bCs/>
                <w:color w:val="auto"/>
              </w:rPr>
              <w:lastRenderedPageBreak/>
              <w:t>Date</w:t>
            </w:r>
          </w:p>
        </w:tc>
        <w:tc>
          <w:tcPr>
            <w:tcW w:w="2875" w:type="dxa"/>
          </w:tcPr>
          <w:p w14:paraId="64EED5BB" w14:textId="77777777" w:rsidR="0082054D" w:rsidRDefault="0082054D" w:rsidP="0082054D">
            <w:pPr>
              <w:pBdr>
                <w:top w:val="none" w:sz="0" w:space="0" w:color="auto"/>
                <w:left w:val="none" w:sz="0" w:space="0" w:color="auto"/>
                <w:bottom w:val="none" w:sz="0" w:space="0" w:color="auto"/>
                <w:right w:val="none" w:sz="0" w:space="0" w:color="auto"/>
                <w:between w:val="none" w:sz="0" w:space="0" w:color="auto"/>
              </w:pBdr>
              <w:rPr>
                <w:color w:val="auto"/>
              </w:rPr>
            </w:pPr>
          </w:p>
        </w:tc>
      </w:tr>
      <w:tr w:rsidR="0082054D" w14:paraId="2E071F52" w14:textId="77777777" w:rsidTr="4310D367">
        <w:tc>
          <w:tcPr>
            <w:tcW w:w="1980" w:type="dxa"/>
            <w:shd w:val="clear" w:color="auto" w:fill="D9D9D9" w:themeFill="background1" w:themeFillShade="D9"/>
          </w:tcPr>
          <w:p w14:paraId="0A8A1F16" w14:textId="77777777" w:rsidR="0082054D" w:rsidRPr="00A14D27" w:rsidRDefault="4310D367" w:rsidP="4310D367">
            <w:pPr>
              <w:pBdr>
                <w:top w:val="none" w:sz="0" w:space="0" w:color="auto"/>
                <w:left w:val="none" w:sz="0" w:space="0" w:color="auto"/>
                <w:bottom w:val="none" w:sz="0" w:space="0" w:color="auto"/>
                <w:right w:val="none" w:sz="0" w:space="0" w:color="auto"/>
                <w:between w:val="none" w:sz="0" w:space="0" w:color="auto"/>
              </w:pBdr>
              <w:rPr>
                <w:b/>
                <w:bCs/>
                <w:color w:val="auto"/>
              </w:rPr>
            </w:pPr>
            <w:r w:rsidRPr="4310D367">
              <w:rPr>
                <w:b/>
                <w:bCs/>
                <w:color w:val="auto"/>
              </w:rPr>
              <w:t>Caseworker</w:t>
            </w:r>
          </w:p>
        </w:tc>
        <w:tc>
          <w:tcPr>
            <w:tcW w:w="2875" w:type="dxa"/>
          </w:tcPr>
          <w:p w14:paraId="6FD73487" w14:textId="77777777" w:rsidR="0082054D" w:rsidRDefault="0082054D" w:rsidP="0082054D">
            <w:pPr>
              <w:pBdr>
                <w:top w:val="none" w:sz="0" w:space="0" w:color="auto"/>
                <w:left w:val="none" w:sz="0" w:space="0" w:color="auto"/>
                <w:bottom w:val="none" w:sz="0" w:space="0" w:color="auto"/>
                <w:right w:val="none" w:sz="0" w:space="0" w:color="auto"/>
                <w:between w:val="none" w:sz="0" w:space="0" w:color="auto"/>
              </w:pBdr>
              <w:rPr>
                <w:color w:val="auto"/>
              </w:rPr>
            </w:pPr>
          </w:p>
        </w:tc>
      </w:tr>
      <w:tr w:rsidR="0082054D" w14:paraId="04F3600A" w14:textId="77777777" w:rsidTr="4310D367">
        <w:tc>
          <w:tcPr>
            <w:tcW w:w="1980" w:type="dxa"/>
            <w:shd w:val="clear" w:color="auto" w:fill="D9D9D9" w:themeFill="background1" w:themeFillShade="D9"/>
          </w:tcPr>
          <w:p w14:paraId="6249656D" w14:textId="77777777" w:rsidR="0082054D" w:rsidRPr="00A14D27" w:rsidRDefault="4310D367" w:rsidP="4310D367">
            <w:pPr>
              <w:pBdr>
                <w:top w:val="none" w:sz="0" w:space="0" w:color="auto"/>
                <w:left w:val="none" w:sz="0" w:space="0" w:color="auto"/>
                <w:bottom w:val="none" w:sz="0" w:space="0" w:color="auto"/>
                <w:right w:val="none" w:sz="0" w:space="0" w:color="auto"/>
                <w:between w:val="none" w:sz="0" w:space="0" w:color="auto"/>
              </w:pBdr>
              <w:rPr>
                <w:b/>
                <w:bCs/>
                <w:color w:val="auto"/>
              </w:rPr>
            </w:pPr>
            <w:r w:rsidRPr="4310D367">
              <w:rPr>
                <w:b/>
                <w:bCs/>
                <w:color w:val="auto"/>
              </w:rPr>
              <w:t xml:space="preserve">Supervisor </w:t>
            </w:r>
          </w:p>
        </w:tc>
        <w:tc>
          <w:tcPr>
            <w:tcW w:w="2875" w:type="dxa"/>
          </w:tcPr>
          <w:p w14:paraId="34C5023B" w14:textId="77777777" w:rsidR="0082054D" w:rsidRDefault="0082054D" w:rsidP="0082054D">
            <w:pPr>
              <w:pBdr>
                <w:top w:val="none" w:sz="0" w:space="0" w:color="auto"/>
                <w:left w:val="none" w:sz="0" w:space="0" w:color="auto"/>
                <w:bottom w:val="none" w:sz="0" w:space="0" w:color="auto"/>
                <w:right w:val="none" w:sz="0" w:space="0" w:color="auto"/>
                <w:between w:val="none" w:sz="0" w:space="0" w:color="auto"/>
              </w:pBdr>
              <w:rPr>
                <w:color w:val="auto"/>
              </w:rPr>
            </w:pPr>
          </w:p>
        </w:tc>
      </w:tr>
    </w:tbl>
    <w:p w14:paraId="353F11CD" w14:textId="77777777" w:rsidR="0082054D" w:rsidRPr="0082054D" w:rsidRDefault="4310D367" w:rsidP="4310D367">
      <w:pPr>
        <w:rPr>
          <w:rFonts w:ascii="Calibri" w:eastAsia="Calibri" w:hAnsi="Calibri" w:cs="Calibri"/>
          <w:b/>
          <w:bCs/>
          <w:sz w:val="28"/>
          <w:szCs w:val="28"/>
        </w:rPr>
      </w:pPr>
      <w:r w:rsidRPr="4310D367">
        <w:rPr>
          <w:rFonts w:ascii="Calibri" w:eastAsia="Calibri" w:hAnsi="Calibri" w:cs="Calibri"/>
          <w:b/>
          <w:bCs/>
          <w:sz w:val="28"/>
          <w:szCs w:val="28"/>
        </w:rPr>
        <w:t>Caseworker Capacity Assessment</w:t>
      </w:r>
    </w:p>
    <w:p w14:paraId="521B98DE" w14:textId="488519E4" w:rsidR="00F63435" w:rsidRDefault="00F63435" w:rsidP="00C97315">
      <w:pPr>
        <w:jc w:val="center"/>
        <w:rPr>
          <w:rFonts w:ascii="Calibri" w:eastAsia="Calibri" w:hAnsi="Calibri" w:cs="Calibri"/>
          <w:b/>
          <w:sz w:val="22"/>
          <w:szCs w:val="22"/>
        </w:rPr>
      </w:pPr>
    </w:p>
    <w:p w14:paraId="04AB219F" w14:textId="77777777" w:rsidR="009E47B0" w:rsidRDefault="009E47B0">
      <w:pPr>
        <w:rPr>
          <w:rFonts w:ascii="Calibri" w:eastAsia="Calibri" w:hAnsi="Calibri" w:cs="Calibri"/>
          <w:b/>
          <w:sz w:val="22"/>
          <w:szCs w:val="22"/>
        </w:rPr>
      </w:pPr>
    </w:p>
    <w:p w14:paraId="34358C08" w14:textId="2FA67A88" w:rsidR="009E47B0" w:rsidRPr="0082054D" w:rsidRDefault="4310D367" w:rsidP="4310D367">
      <w:pPr>
        <w:rPr>
          <w:rFonts w:ascii="Calibri" w:eastAsia="Calibri" w:hAnsi="Calibri" w:cs="Calibri"/>
          <w:b/>
          <w:bCs/>
          <w:sz w:val="22"/>
          <w:szCs w:val="22"/>
        </w:rPr>
      </w:pPr>
      <w:r w:rsidRPr="4310D367">
        <w:rPr>
          <w:rFonts w:ascii="Calibri" w:eastAsia="Calibri" w:hAnsi="Calibri" w:cs="Calibri"/>
          <w:b/>
          <w:bCs/>
          <w:sz w:val="22"/>
          <w:szCs w:val="22"/>
        </w:rPr>
        <w:t>Part One: Child Protection Attitudes</w:t>
      </w:r>
    </w:p>
    <w:tbl>
      <w:tblPr>
        <w:tblStyle w:val="a3"/>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1260"/>
        <w:gridCol w:w="900"/>
        <w:gridCol w:w="1080"/>
        <w:gridCol w:w="1170"/>
        <w:gridCol w:w="4770"/>
        <w:gridCol w:w="1530"/>
      </w:tblGrid>
      <w:tr w:rsidR="00DA26EF" w:rsidRPr="00591244" w14:paraId="5DF588D3" w14:textId="4C08DCC9" w:rsidTr="4310D367">
        <w:trPr>
          <w:trHeight w:val="139"/>
        </w:trPr>
        <w:tc>
          <w:tcPr>
            <w:tcW w:w="4135" w:type="dxa"/>
            <w:vMerge w:val="restart"/>
            <w:shd w:val="clear" w:color="auto" w:fill="D9D9D9" w:themeFill="background1" w:themeFillShade="D9"/>
          </w:tcPr>
          <w:p w14:paraId="3D63DA00" w14:textId="755FFD09" w:rsidR="00DA26EF" w:rsidRPr="00591244" w:rsidRDefault="4310D367" w:rsidP="4310D367">
            <w:pPr>
              <w:tabs>
                <w:tab w:val="center" w:pos="4513"/>
                <w:tab w:val="right" w:pos="9026"/>
              </w:tabs>
              <w:rPr>
                <w:rFonts w:asciiTheme="minorHAnsi" w:eastAsia="Calibri" w:hAnsiTheme="minorHAnsi" w:cs="Calibri"/>
                <w:b/>
                <w:bCs/>
                <w:sz w:val="22"/>
                <w:szCs w:val="22"/>
              </w:rPr>
            </w:pPr>
            <w:r w:rsidRPr="4310D367">
              <w:rPr>
                <w:rFonts w:asciiTheme="minorHAnsi" w:eastAsia="Calibri" w:hAnsiTheme="minorHAnsi" w:cs="Calibri"/>
                <w:b/>
                <w:bCs/>
                <w:sz w:val="22"/>
                <w:szCs w:val="22"/>
              </w:rPr>
              <w:t xml:space="preserve">Statements </w:t>
            </w:r>
          </w:p>
        </w:tc>
        <w:tc>
          <w:tcPr>
            <w:tcW w:w="4410" w:type="dxa"/>
            <w:gridSpan w:val="4"/>
            <w:shd w:val="clear" w:color="auto" w:fill="D9D9D9" w:themeFill="background1" w:themeFillShade="D9"/>
          </w:tcPr>
          <w:p w14:paraId="085D0DA0" w14:textId="7304AAC9" w:rsidR="00DA26EF" w:rsidRPr="00591244"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 xml:space="preserve">Does the caseworker: </w:t>
            </w:r>
          </w:p>
        </w:tc>
        <w:tc>
          <w:tcPr>
            <w:tcW w:w="4770" w:type="dxa"/>
            <w:vMerge w:val="restart"/>
            <w:shd w:val="clear" w:color="auto" w:fill="D9D9D9" w:themeFill="background1" w:themeFillShade="D9"/>
          </w:tcPr>
          <w:p w14:paraId="74E05A4F" w14:textId="4A7F85D7" w:rsidR="00DA26EF" w:rsidRPr="00591244"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Caseworker’s Response and Notes from Discussion</w:t>
            </w:r>
          </w:p>
        </w:tc>
        <w:tc>
          <w:tcPr>
            <w:tcW w:w="1530" w:type="dxa"/>
            <w:vMerge w:val="restart"/>
            <w:shd w:val="clear" w:color="auto" w:fill="D9D9D9" w:themeFill="background1" w:themeFillShade="D9"/>
          </w:tcPr>
          <w:p w14:paraId="0B0AE2FD" w14:textId="59A64B96" w:rsidR="00DA26EF"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Development Priority?</w:t>
            </w:r>
          </w:p>
        </w:tc>
      </w:tr>
      <w:tr w:rsidR="00DA26EF" w:rsidRPr="00591244" w14:paraId="13509D96" w14:textId="3BB2C0D4" w:rsidTr="4310D367">
        <w:trPr>
          <w:trHeight w:val="139"/>
        </w:trPr>
        <w:tc>
          <w:tcPr>
            <w:tcW w:w="4135" w:type="dxa"/>
            <w:vMerge/>
            <w:shd w:val="clear" w:color="auto" w:fill="D9D9D9" w:themeFill="background1" w:themeFillShade="D9"/>
          </w:tcPr>
          <w:p w14:paraId="14555E23" w14:textId="21C3F378" w:rsidR="00DA26EF" w:rsidRPr="00591244" w:rsidRDefault="00DA26EF" w:rsidP="00046F9C">
            <w:pPr>
              <w:tabs>
                <w:tab w:val="center" w:pos="4513"/>
                <w:tab w:val="right" w:pos="9026"/>
              </w:tabs>
              <w:rPr>
                <w:rFonts w:asciiTheme="minorHAnsi" w:eastAsia="Calibri" w:hAnsiTheme="minorHAnsi" w:cs="Calibri"/>
                <w:b/>
                <w:sz w:val="22"/>
                <w:szCs w:val="22"/>
              </w:rPr>
            </w:pPr>
          </w:p>
        </w:tc>
        <w:tc>
          <w:tcPr>
            <w:tcW w:w="1260" w:type="dxa"/>
            <w:shd w:val="clear" w:color="auto" w:fill="D9D9D9" w:themeFill="background1" w:themeFillShade="D9"/>
          </w:tcPr>
          <w:p w14:paraId="08596708" w14:textId="75C0C389" w:rsidR="00DA26EF" w:rsidRPr="00591244"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Strongly Agree</w:t>
            </w:r>
          </w:p>
        </w:tc>
        <w:tc>
          <w:tcPr>
            <w:tcW w:w="900" w:type="dxa"/>
            <w:shd w:val="clear" w:color="auto" w:fill="D9D9D9" w:themeFill="background1" w:themeFillShade="D9"/>
          </w:tcPr>
          <w:p w14:paraId="2A0918B7" w14:textId="7F1A6749" w:rsidR="00DA26EF" w:rsidRPr="00591244"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Agree</w:t>
            </w:r>
          </w:p>
        </w:tc>
        <w:tc>
          <w:tcPr>
            <w:tcW w:w="1080" w:type="dxa"/>
            <w:shd w:val="clear" w:color="auto" w:fill="D9D9D9" w:themeFill="background1" w:themeFillShade="D9"/>
          </w:tcPr>
          <w:p w14:paraId="60C240AA" w14:textId="32F959ED" w:rsidR="00DA26EF" w:rsidRPr="00591244"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Disagree</w:t>
            </w:r>
          </w:p>
        </w:tc>
        <w:tc>
          <w:tcPr>
            <w:tcW w:w="1170" w:type="dxa"/>
            <w:shd w:val="clear" w:color="auto" w:fill="D9D9D9" w:themeFill="background1" w:themeFillShade="D9"/>
          </w:tcPr>
          <w:p w14:paraId="1737B1DF" w14:textId="22FB9D0F" w:rsidR="00DA26EF" w:rsidRPr="00591244"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Strongly Disagree</w:t>
            </w:r>
          </w:p>
        </w:tc>
        <w:tc>
          <w:tcPr>
            <w:tcW w:w="4770" w:type="dxa"/>
            <w:vMerge/>
            <w:shd w:val="clear" w:color="auto" w:fill="D9D9D9" w:themeFill="background1" w:themeFillShade="D9"/>
          </w:tcPr>
          <w:p w14:paraId="3A060091" w14:textId="38C6758E" w:rsidR="00DA26EF" w:rsidRPr="00591244" w:rsidRDefault="00DA26EF" w:rsidP="009E47B0">
            <w:pPr>
              <w:rPr>
                <w:rFonts w:asciiTheme="minorHAnsi" w:eastAsia="Calibri" w:hAnsiTheme="minorHAnsi" w:cs="Calibri"/>
                <w:b/>
                <w:sz w:val="22"/>
                <w:szCs w:val="22"/>
              </w:rPr>
            </w:pPr>
          </w:p>
        </w:tc>
        <w:tc>
          <w:tcPr>
            <w:tcW w:w="1530" w:type="dxa"/>
            <w:vMerge/>
            <w:shd w:val="clear" w:color="auto" w:fill="D9D9D9" w:themeFill="background1" w:themeFillShade="D9"/>
          </w:tcPr>
          <w:p w14:paraId="539C5257" w14:textId="77777777" w:rsidR="00DA26EF" w:rsidRPr="00591244" w:rsidRDefault="00DA26EF" w:rsidP="009E47B0">
            <w:pPr>
              <w:rPr>
                <w:rFonts w:asciiTheme="minorHAnsi" w:eastAsia="Calibri" w:hAnsiTheme="minorHAnsi" w:cs="Calibri"/>
                <w:b/>
                <w:sz w:val="22"/>
                <w:szCs w:val="22"/>
              </w:rPr>
            </w:pPr>
          </w:p>
        </w:tc>
      </w:tr>
      <w:tr w:rsidR="00DA26EF" w:rsidRPr="00591244" w14:paraId="3975007F" w14:textId="2F0FBED4" w:rsidTr="4310D367">
        <w:trPr>
          <w:trHeight w:val="616"/>
        </w:trPr>
        <w:tc>
          <w:tcPr>
            <w:tcW w:w="4135" w:type="dxa"/>
            <w:shd w:val="clear" w:color="auto" w:fill="auto"/>
          </w:tcPr>
          <w:p w14:paraId="52A52AB6" w14:textId="5033448C" w:rsidR="00DA26EF" w:rsidRPr="00591244" w:rsidRDefault="4310D367" w:rsidP="4310D367">
            <w:pPr>
              <w:tabs>
                <w:tab w:val="center" w:pos="4513"/>
                <w:tab w:val="right" w:pos="9026"/>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 xml:space="preserve">1. </w:t>
            </w:r>
            <w:r w:rsidRPr="4310D367">
              <w:rPr>
                <w:rFonts w:asciiTheme="minorHAnsi" w:eastAsia="Times New Roman" w:hAnsiTheme="minorHAnsi" w:cs="Arial"/>
                <w:sz w:val="22"/>
                <w:szCs w:val="22"/>
              </w:rPr>
              <w:t>Children have something to offer the community.</w:t>
            </w:r>
          </w:p>
        </w:tc>
        <w:tc>
          <w:tcPr>
            <w:tcW w:w="1260" w:type="dxa"/>
          </w:tcPr>
          <w:p w14:paraId="65ABDABC" w14:textId="77777777" w:rsidR="00DA26EF" w:rsidRPr="00591244" w:rsidRDefault="00DA26EF" w:rsidP="009E47B0">
            <w:pPr>
              <w:contextualSpacing/>
              <w:rPr>
                <w:rFonts w:asciiTheme="minorHAnsi" w:hAnsiTheme="minorHAnsi"/>
                <w:color w:val="auto"/>
                <w:sz w:val="22"/>
                <w:szCs w:val="22"/>
              </w:rPr>
            </w:pPr>
          </w:p>
        </w:tc>
        <w:tc>
          <w:tcPr>
            <w:tcW w:w="900" w:type="dxa"/>
          </w:tcPr>
          <w:p w14:paraId="7B0605B6" w14:textId="68D244F2" w:rsidR="00DA26EF" w:rsidRPr="00591244" w:rsidRDefault="00DA26EF" w:rsidP="009E47B0">
            <w:pPr>
              <w:contextualSpacing/>
              <w:rPr>
                <w:rFonts w:asciiTheme="minorHAnsi" w:hAnsiTheme="minorHAnsi"/>
                <w:color w:val="auto"/>
                <w:sz w:val="22"/>
                <w:szCs w:val="22"/>
              </w:rPr>
            </w:pPr>
          </w:p>
        </w:tc>
        <w:tc>
          <w:tcPr>
            <w:tcW w:w="1080" w:type="dxa"/>
          </w:tcPr>
          <w:p w14:paraId="3BB580D5" w14:textId="77777777" w:rsidR="00DA26EF" w:rsidRPr="00591244" w:rsidRDefault="00DA26EF">
            <w:pPr>
              <w:rPr>
                <w:rFonts w:asciiTheme="minorHAnsi" w:eastAsia="Calibri" w:hAnsiTheme="minorHAnsi" w:cs="Calibri"/>
                <w:b/>
                <w:sz w:val="22"/>
                <w:szCs w:val="22"/>
              </w:rPr>
            </w:pPr>
          </w:p>
        </w:tc>
        <w:tc>
          <w:tcPr>
            <w:tcW w:w="1170" w:type="dxa"/>
          </w:tcPr>
          <w:p w14:paraId="3D1C3782" w14:textId="77777777" w:rsidR="00DA26EF" w:rsidRPr="00591244" w:rsidRDefault="00DA26EF">
            <w:pPr>
              <w:rPr>
                <w:rFonts w:asciiTheme="minorHAnsi" w:eastAsia="Calibri" w:hAnsiTheme="minorHAnsi" w:cs="Calibri"/>
                <w:b/>
                <w:sz w:val="22"/>
                <w:szCs w:val="22"/>
              </w:rPr>
            </w:pPr>
          </w:p>
        </w:tc>
        <w:tc>
          <w:tcPr>
            <w:tcW w:w="4770" w:type="dxa"/>
            <w:shd w:val="clear" w:color="auto" w:fill="auto"/>
          </w:tcPr>
          <w:p w14:paraId="31162422" w14:textId="33755BC8" w:rsidR="00DA26EF" w:rsidRPr="00591244" w:rsidRDefault="00DA26EF">
            <w:pPr>
              <w:rPr>
                <w:rFonts w:asciiTheme="minorHAnsi" w:eastAsia="Calibri" w:hAnsiTheme="minorHAnsi" w:cs="Calibri"/>
                <w:b/>
                <w:sz w:val="22"/>
                <w:szCs w:val="22"/>
              </w:rPr>
            </w:pPr>
          </w:p>
        </w:tc>
        <w:tc>
          <w:tcPr>
            <w:tcW w:w="1530" w:type="dxa"/>
          </w:tcPr>
          <w:p w14:paraId="0A18A216" w14:textId="77777777" w:rsidR="00DA26EF" w:rsidRPr="00591244" w:rsidRDefault="00DA26EF">
            <w:pPr>
              <w:rPr>
                <w:rFonts w:asciiTheme="minorHAnsi" w:eastAsia="Calibri" w:hAnsiTheme="minorHAnsi" w:cs="Calibri"/>
                <w:b/>
                <w:sz w:val="22"/>
                <w:szCs w:val="22"/>
              </w:rPr>
            </w:pPr>
          </w:p>
        </w:tc>
      </w:tr>
      <w:tr w:rsidR="00DA26EF" w:rsidRPr="00591244" w14:paraId="1694674B" w14:textId="6E0EDC03" w:rsidTr="4310D367">
        <w:trPr>
          <w:trHeight w:val="70"/>
        </w:trPr>
        <w:tc>
          <w:tcPr>
            <w:tcW w:w="4135" w:type="dxa"/>
            <w:shd w:val="clear" w:color="auto" w:fill="auto"/>
          </w:tcPr>
          <w:p w14:paraId="2EF026A8" w14:textId="672EE475" w:rsidR="00DA26EF" w:rsidRPr="00591244" w:rsidRDefault="4310D367" w:rsidP="4310D367">
            <w:pPr>
              <w:tabs>
                <w:tab w:val="center" w:pos="4513"/>
                <w:tab w:val="right" w:pos="9026"/>
              </w:tabs>
              <w:rPr>
                <w:rFonts w:asciiTheme="minorHAnsi" w:eastAsia="Calibri" w:hAnsiTheme="minorHAnsi" w:cs="Calibri"/>
                <w:sz w:val="22"/>
                <w:szCs w:val="22"/>
              </w:rPr>
            </w:pPr>
            <w:r w:rsidRPr="4310D367">
              <w:rPr>
                <w:rFonts w:asciiTheme="minorHAnsi" w:eastAsia="Calibri" w:hAnsiTheme="minorHAnsi" w:cs="Calibri"/>
                <w:color w:val="auto"/>
                <w:sz w:val="22"/>
                <w:szCs w:val="22"/>
              </w:rPr>
              <w:t xml:space="preserve">2. </w:t>
            </w:r>
            <w:r w:rsidRPr="4310D367">
              <w:rPr>
                <w:rFonts w:asciiTheme="minorHAnsi" w:eastAsia="Times New Roman" w:hAnsiTheme="minorHAnsi" w:cs="Arial"/>
                <w:sz w:val="22"/>
                <w:szCs w:val="22"/>
              </w:rPr>
              <w:t>Violence can be the child’s fault.</w:t>
            </w:r>
          </w:p>
        </w:tc>
        <w:tc>
          <w:tcPr>
            <w:tcW w:w="1260" w:type="dxa"/>
          </w:tcPr>
          <w:p w14:paraId="6ACE7C19" w14:textId="77777777" w:rsidR="00DA26EF" w:rsidRPr="00591244" w:rsidRDefault="00DA26EF" w:rsidP="00591244">
            <w:pPr>
              <w:contextualSpacing/>
              <w:rPr>
                <w:rFonts w:asciiTheme="minorHAnsi" w:hAnsiTheme="minorHAnsi"/>
                <w:b/>
                <w:sz w:val="22"/>
                <w:szCs w:val="22"/>
              </w:rPr>
            </w:pPr>
          </w:p>
        </w:tc>
        <w:tc>
          <w:tcPr>
            <w:tcW w:w="900" w:type="dxa"/>
          </w:tcPr>
          <w:p w14:paraId="1D3C23A9" w14:textId="0CF33F42" w:rsidR="00DA26EF" w:rsidRPr="00591244" w:rsidRDefault="00DA26EF" w:rsidP="00591244">
            <w:pPr>
              <w:contextualSpacing/>
              <w:rPr>
                <w:rFonts w:asciiTheme="minorHAnsi" w:hAnsiTheme="minorHAnsi"/>
                <w:b/>
                <w:sz w:val="22"/>
                <w:szCs w:val="22"/>
              </w:rPr>
            </w:pPr>
          </w:p>
        </w:tc>
        <w:tc>
          <w:tcPr>
            <w:tcW w:w="1080" w:type="dxa"/>
          </w:tcPr>
          <w:p w14:paraId="18938BDB" w14:textId="77777777" w:rsidR="00DA26EF" w:rsidRPr="00591244" w:rsidRDefault="00DA26EF">
            <w:pPr>
              <w:rPr>
                <w:rFonts w:asciiTheme="minorHAnsi" w:eastAsia="Calibri" w:hAnsiTheme="minorHAnsi" w:cs="Calibri"/>
                <w:b/>
                <w:sz w:val="22"/>
                <w:szCs w:val="22"/>
              </w:rPr>
            </w:pPr>
          </w:p>
        </w:tc>
        <w:tc>
          <w:tcPr>
            <w:tcW w:w="1170" w:type="dxa"/>
          </w:tcPr>
          <w:p w14:paraId="6F6900BC" w14:textId="77777777" w:rsidR="00DA26EF" w:rsidRPr="00591244" w:rsidRDefault="00DA26EF">
            <w:pPr>
              <w:rPr>
                <w:rFonts w:asciiTheme="minorHAnsi" w:eastAsia="Calibri" w:hAnsiTheme="minorHAnsi" w:cs="Calibri"/>
                <w:b/>
                <w:sz w:val="22"/>
                <w:szCs w:val="22"/>
              </w:rPr>
            </w:pPr>
          </w:p>
        </w:tc>
        <w:tc>
          <w:tcPr>
            <w:tcW w:w="4770" w:type="dxa"/>
            <w:shd w:val="clear" w:color="auto" w:fill="auto"/>
          </w:tcPr>
          <w:p w14:paraId="2730CF7B" w14:textId="40C6C981" w:rsidR="00DA26EF" w:rsidRPr="00591244" w:rsidRDefault="00DA26EF">
            <w:pPr>
              <w:rPr>
                <w:rFonts w:asciiTheme="minorHAnsi" w:eastAsia="Calibri" w:hAnsiTheme="minorHAnsi" w:cs="Calibri"/>
                <w:b/>
                <w:sz w:val="22"/>
                <w:szCs w:val="22"/>
              </w:rPr>
            </w:pPr>
          </w:p>
        </w:tc>
        <w:tc>
          <w:tcPr>
            <w:tcW w:w="1530" w:type="dxa"/>
          </w:tcPr>
          <w:p w14:paraId="4B1B5DDE" w14:textId="77777777" w:rsidR="00DA26EF" w:rsidRPr="00591244" w:rsidRDefault="00DA26EF">
            <w:pPr>
              <w:rPr>
                <w:rFonts w:asciiTheme="minorHAnsi" w:eastAsia="Calibri" w:hAnsiTheme="minorHAnsi" w:cs="Calibri"/>
                <w:b/>
                <w:sz w:val="22"/>
                <w:szCs w:val="22"/>
              </w:rPr>
            </w:pPr>
          </w:p>
        </w:tc>
      </w:tr>
      <w:tr w:rsidR="00DA26EF" w:rsidRPr="00591244" w14:paraId="63440627" w14:textId="73ECF45F" w:rsidTr="4310D367">
        <w:trPr>
          <w:trHeight w:val="139"/>
        </w:trPr>
        <w:tc>
          <w:tcPr>
            <w:tcW w:w="4135" w:type="dxa"/>
            <w:shd w:val="clear" w:color="auto" w:fill="auto"/>
          </w:tcPr>
          <w:p w14:paraId="2851C89C" w14:textId="380AE62A" w:rsidR="00DA26EF" w:rsidRPr="00591244" w:rsidRDefault="4310D367" w:rsidP="4310D367">
            <w:pPr>
              <w:tabs>
                <w:tab w:val="center" w:pos="4513"/>
                <w:tab w:val="right" w:pos="9026"/>
              </w:tabs>
              <w:rPr>
                <w:rFonts w:asciiTheme="minorHAnsi" w:eastAsia="Calibri" w:hAnsiTheme="minorHAnsi" w:cs="Calibri"/>
                <w:sz w:val="22"/>
                <w:szCs w:val="22"/>
              </w:rPr>
            </w:pPr>
            <w:r w:rsidRPr="4310D367">
              <w:rPr>
                <w:rFonts w:asciiTheme="minorHAnsi" w:eastAsia="Calibri" w:hAnsiTheme="minorHAnsi" w:cs="Calibri"/>
                <w:color w:val="auto"/>
                <w:sz w:val="22"/>
                <w:szCs w:val="22"/>
              </w:rPr>
              <w:t xml:space="preserve">3. </w:t>
            </w:r>
            <w:r w:rsidRPr="4310D367">
              <w:rPr>
                <w:rFonts w:asciiTheme="minorHAnsi" w:eastAsia="Times New Roman" w:hAnsiTheme="minorHAnsi" w:cs="Arial"/>
                <w:sz w:val="22"/>
                <w:szCs w:val="22"/>
              </w:rPr>
              <w:t>Residential care should be a last resort for long-term child care arrangements.</w:t>
            </w:r>
          </w:p>
        </w:tc>
        <w:tc>
          <w:tcPr>
            <w:tcW w:w="1260" w:type="dxa"/>
          </w:tcPr>
          <w:p w14:paraId="3CF36F8C" w14:textId="77777777" w:rsidR="00DA26EF" w:rsidRPr="00591244" w:rsidRDefault="00DA26EF" w:rsidP="00591244">
            <w:pPr>
              <w:contextualSpacing/>
              <w:rPr>
                <w:rFonts w:asciiTheme="minorHAnsi" w:hAnsiTheme="minorHAnsi"/>
                <w:sz w:val="22"/>
                <w:szCs w:val="22"/>
              </w:rPr>
            </w:pPr>
          </w:p>
        </w:tc>
        <w:tc>
          <w:tcPr>
            <w:tcW w:w="900" w:type="dxa"/>
          </w:tcPr>
          <w:p w14:paraId="296B4EA1" w14:textId="0E7BC2F8" w:rsidR="00DA26EF" w:rsidRPr="00591244" w:rsidRDefault="00DA26EF" w:rsidP="00591244">
            <w:pPr>
              <w:contextualSpacing/>
              <w:rPr>
                <w:rFonts w:asciiTheme="minorHAnsi" w:hAnsiTheme="minorHAnsi"/>
                <w:sz w:val="22"/>
                <w:szCs w:val="22"/>
              </w:rPr>
            </w:pPr>
          </w:p>
        </w:tc>
        <w:tc>
          <w:tcPr>
            <w:tcW w:w="1080" w:type="dxa"/>
          </w:tcPr>
          <w:p w14:paraId="12E029E7" w14:textId="77777777" w:rsidR="00DA26EF" w:rsidRPr="00591244" w:rsidRDefault="00DA26EF">
            <w:pPr>
              <w:rPr>
                <w:rFonts w:asciiTheme="minorHAnsi" w:eastAsia="Calibri" w:hAnsiTheme="minorHAnsi" w:cs="Calibri"/>
                <w:b/>
                <w:sz w:val="22"/>
                <w:szCs w:val="22"/>
              </w:rPr>
            </w:pPr>
          </w:p>
        </w:tc>
        <w:tc>
          <w:tcPr>
            <w:tcW w:w="1170" w:type="dxa"/>
          </w:tcPr>
          <w:p w14:paraId="3CB44E99" w14:textId="77777777" w:rsidR="00DA26EF" w:rsidRPr="00591244" w:rsidRDefault="00DA26EF">
            <w:pPr>
              <w:rPr>
                <w:rFonts w:asciiTheme="minorHAnsi" w:eastAsia="Calibri" w:hAnsiTheme="minorHAnsi" w:cs="Calibri"/>
                <w:b/>
                <w:sz w:val="22"/>
                <w:szCs w:val="22"/>
              </w:rPr>
            </w:pPr>
          </w:p>
        </w:tc>
        <w:tc>
          <w:tcPr>
            <w:tcW w:w="4770" w:type="dxa"/>
            <w:shd w:val="clear" w:color="auto" w:fill="auto"/>
          </w:tcPr>
          <w:p w14:paraId="14B4483D" w14:textId="52B50B98" w:rsidR="00DA26EF" w:rsidRPr="00591244" w:rsidRDefault="00DA26EF">
            <w:pPr>
              <w:rPr>
                <w:rFonts w:asciiTheme="minorHAnsi" w:eastAsia="Calibri" w:hAnsiTheme="minorHAnsi" w:cs="Calibri"/>
                <w:b/>
                <w:sz w:val="22"/>
                <w:szCs w:val="22"/>
              </w:rPr>
            </w:pPr>
          </w:p>
        </w:tc>
        <w:tc>
          <w:tcPr>
            <w:tcW w:w="1530" w:type="dxa"/>
          </w:tcPr>
          <w:p w14:paraId="6467E1D6" w14:textId="77777777" w:rsidR="00DA26EF" w:rsidRPr="00591244" w:rsidRDefault="00DA26EF">
            <w:pPr>
              <w:rPr>
                <w:rFonts w:asciiTheme="minorHAnsi" w:eastAsia="Calibri" w:hAnsiTheme="minorHAnsi" w:cs="Calibri"/>
                <w:b/>
                <w:sz w:val="22"/>
                <w:szCs w:val="22"/>
              </w:rPr>
            </w:pPr>
          </w:p>
        </w:tc>
      </w:tr>
      <w:tr w:rsidR="00DA26EF" w:rsidRPr="00591244" w14:paraId="370E6CA1" w14:textId="004FBC5E" w:rsidTr="4310D367">
        <w:trPr>
          <w:trHeight w:val="139"/>
        </w:trPr>
        <w:tc>
          <w:tcPr>
            <w:tcW w:w="4135" w:type="dxa"/>
            <w:shd w:val="clear" w:color="auto" w:fill="auto"/>
          </w:tcPr>
          <w:p w14:paraId="5D7E9757" w14:textId="67ABCC03" w:rsidR="00DA26EF" w:rsidRPr="00591244" w:rsidRDefault="4310D367" w:rsidP="4310D367">
            <w:pPr>
              <w:tabs>
                <w:tab w:val="left" w:pos="2610"/>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 xml:space="preserve">4. </w:t>
            </w:r>
            <w:r w:rsidRPr="4310D367">
              <w:rPr>
                <w:rFonts w:asciiTheme="minorHAnsi" w:eastAsia="Times New Roman" w:hAnsiTheme="minorHAnsi" w:cs="Arial"/>
                <w:sz w:val="22"/>
                <w:szCs w:val="22"/>
              </w:rPr>
              <w:t xml:space="preserve">Children who experience traumatic events </w:t>
            </w:r>
            <w:r w:rsidRPr="4310D367">
              <w:rPr>
                <w:rFonts w:asciiTheme="minorHAnsi" w:eastAsia="Times New Roman" w:hAnsiTheme="minorHAnsi" w:cs="Arial"/>
                <w:sz w:val="22"/>
                <w:szCs w:val="22"/>
                <w:u w:val="single"/>
              </w:rPr>
              <w:t>cannot</w:t>
            </w:r>
            <w:r w:rsidRPr="4310D367">
              <w:rPr>
                <w:rFonts w:asciiTheme="minorHAnsi" w:eastAsia="Times New Roman" w:hAnsiTheme="minorHAnsi" w:cs="Arial"/>
                <w:sz w:val="22"/>
                <w:szCs w:val="22"/>
              </w:rPr>
              <w:t xml:space="preserve"> recover or become productive members of society.</w:t>
            </w:r>
          </w:p>
        </w:tc>
        <w:tc>
          <w:tcPr>
            <w:tcW w:w="1260" w:type="dxa"/>
          </w:tcPr>
          <w:p w14:paraId="607D7584" w14:textId="77777777" w:rsidR="00DA26EF" w:rsidRPr="00591244" w:rsidRDefault="00DA26EF" w:rsidP="00591244">
            <w:pPr>
              <w:ind w:left="360"/>
              <w:rPr>
                <w:rFonts w:asciiTheme="minorHAnsi" w:eastAsia="Calibri" w:hAnsiTheme="minorHAnsi" w:cs="Calibri"/>
                <w:color w:val="auto"/>
                <w:sz w:val="22"/>
                <w:szCs w:val="22"/>
              </w:rPr>
            </w:pPr>
          </w:p>
        </w:tc>
        <w:tc>
          <w:tcPr>
            <w:tcW w:w="900" w:type="dxa"/>
          </w:tcPr>
          <w:p w14:paraId="693B3716" w14:textId="620B2453" w:rsidR="00DA26EF" w:rsidRPr="00591244" w:rsidRDefault="00DA26EF" w:rsidP="00591244">
            <w:pPr>
              <w:ind w:left="360"/>
              <w:rPr>
                <w:rFonts w:asciiTheme="minorHAnsi" w:eastAsia="Calibri" w:hAnsiTheme="minorHAnsi" w:cs="Calibri"/>
                <w:color w:val="auto"/>
                <w:sz w:val="22"/>
                <w:szCs w:val="22"/>
              </w:rPr>
            </w:pPr>
          </w:p>
        </w:tc>
        <w:tc>
          <w:tcPr>
            <w:tcW w:w="1080" w:type="dxa"/>
          </w:tcPr>
          <w:p w14:paraId="3CAE6DDC" w14:textId="77777777" w:rsidR="00DA26EF" w:rsidRPr="00591244" w:rsidRDefault="00DA26EF">
            <w:pPr>
              <w:rPr>
                <w:rFonts w:asciiTheme="minorHAnsi" w:eastAsia="Calibri" w:hAnsiTheme="minorHAnsi" w:cs="Calibri"/>
                <w:sz w:val="22"/>
                <w:szCs w:val="22"/>
              </w:rPr>
            </w:pPr>
          </w:p>
        </w:tc>
        <w:tc>
          <w:tcPr>
            <w:tcW w:w="1170" w:type="dxa"/>
          </w:tcPr>
          <w:p w14:paraId="0AB96512" w14:textId="77777777" w:rsidR="00DA26EF" w:rsidRPr="00591244" w:rsidRDefault="00DA26EF">
            <w:pPr>
              <w:rPr>
                <w:rFonts w:asciiTheme="minorHAnsi" w:eastAsia="Calibri" w:hAnsiTheme="minorHAnsi" w:cs="Calibri"/>
                <w:sz w:val="22"/>
                <w:szCs w:val="22"/>
              </w:rPr>
            </w:pPr>
          </w:p>
        </w:tc>
        <w:tc>
          <w:tcPr>
            <w:tcW w:w="4770" w:type="dxa"/>
            <w:shd w:val="clear" w:color="auto" w:fill="auto"/>
          </w:tcPr>
          <w:p w14:paraId="1FBD2A59" w14:textId="12B78842" w:rsidR="00DA26EF" w:rsidRPr="00591244" w:rsidRDefault="00DA26EF">
            <w:pPr>
              <w:rPr>
                <w:rFonts w:asciiTheme="minorHAnsi" w:eastAsia="Calibri" w:hAnsiTheme="minorHAnsi" w:cs="Calibri"/>
                <w:sz w:val="22"/>
                <w:szCs w:val="22"/>
              </w:rPr>
            </w:pPr>
          </w:p>
        </w:tc>
        <w:tc>
          <w:tcPr>
            <w:tcW w:w="1530" w:type="dxa"/>
          </w:tcPr>
          <w:p w14:paraId="0DFA0BA9" w14:textId="77777777" w:rsidR="00DA26EF" w:rsidRPr="00591244" w:rsidRDefault="00DA26EF">
            <w:pPr>
              <w:rPr>
                <w:rFonts w:asciiTheme="minorHAnsi" w:eastAsia="Calibri" w:hAnsiTheme="minorHAnsi" w:cs="Calibri"/>
                <w:sz w:val="22"/>
                <w:szCs w:val="22"/>
              </w:rPr>
            </w:pPr>
          </w:p>
        </w:tc>
      </w:tr>
      <w:tr w:rsidR="00DA26EF" w:rsidRPr="00591244" w14:paraId="3273D63C" w14:textId="4C9E1E00" w:rsidTr="4310D367">
        <w:trPr>
          <w:trHeight w:val="787"/>
        </w:trPr>
        <w:tc>
          <w:tcPr>
            <w:tcW w:w="4135" w:type="dxa"/>
          </w:tcPr>
          <w:p w14:paraId="68DCA774" w14:textId="7DCE773B" w:rsidR="00DA26EF" w:rsidRPr="00591244" w:rsidRDefault="4310D367" w:rsidP="4310D367">
            <w:pPr>
              <w:tabs>
                <w:tab w:val="left" w:pos="2610"/>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 xml:space="preserve">5. </w:t>
            </w:r>
            <w:r w:rsidRPr="4310D367">
              <w:rPr>
                <w:rFonts w:asciiTheme="minorHAnsi" w:eastAsia="Times New Roman" w:hAnsiTheme="minorHAnsi" w:cs="Arial"/>
                <w:sz w:val="22"/>
                <w:szCs w:val="22"/>
              </w:rPr>
              <w:t xml:space="preserve">A caseworker should always consider a child’s opinion and wishes when making a decision that will affect her or him.  </w:t>
            </w:r>
          </w:p>
        </w:tc>
        <w:tc>
          <w:tcPr>
            <w:tcW w:w="1260" w:type="dxa"/>
          </w:tcPr>
          <w:p w14:paraId="7F87C0F8" w14:textId="77777777" w:rsidR="00DA26EF" w:rsidRPr="00591244" w:rsidRDefault="00DA26EF" w:rsidP="00591244">
            <w:pPr>
              <w:contextualSpacing/>
              <w:rPr>
                <w:rFonts w:asciiTheme="minorHAnsi" w:hAnsiTheme="minorHAnsi"/>
                <w:color w:val="auto"/>
                <w:sz w:val="22"/>
                <w:szCs w:val="22"/>
              </w:rPr>
            </w:pPr>
          </w:p>
        </w:tc>
        <w:tc>
          <w:tcPr>
            <w:tcW w:w="900" w:type="dxa"/>
          </w:tcPr>
          <w:p w14:paraId="1B5118FB" w14:textId="48124256" w:rsidR="00DA26EF" w:rsidRPr="00591244" w:rsidRDefault="00DA26EF" w:rsidP="00591244">
            <w:pPr>
              <w:contextualSpacing/>
              <w:rPr>
                <w:rFonts w:asciiTheme="minorHAnsi" w:hAnsiTheme="minorHAnsi"/>
                <w:color w:val="auto"/>
                <w:sz w:val="22"/>
                <w:szCs w:val="22"/>
              </w:rPr>
            </w:pPr>
          </w:p>
        </w:tc>
        <w:tc>
          <w:tcPr>
            <w:tcW w:w="1080" w:type="dxa"/>
          </w:tcPr>
          <w:p w14:paraId="5ED0E74A" w14:textId="77777777" w:rsidR="00DA26EF" w:rsidRPr="00591244" w:rsidRDefault="00DA26EF">
            <w:pPr>
              <w:rPr>
                <w:rFonts w:asciiTheme="minorHAnsi" w:eastAsia="Calibri" w:hAnsiTheme="minorHAnsi" w:cs="Calibri"/>
                <w:sz w:val="22"/>
                <w:szCs w:val="22"/>
              </w:rPr>
            </w:pPr>
          </w:p>
        </w:tc>
        <w:tc>
          <w:tcPr>
            <w:tcW w:w="1170" w:type="dxa"/>
          </w:tcPr>
          <w:p w14:paraId="0F45DA00" w14:textId="77777777" w:rsidR="00DA26EF" w:rsidRPr="00591244" w:rsidRDefault="00DA26EF">
            <w:pPr>
              <w:rPr>
                <w:rFonts w:asciiTheme="minorHAnsi" w:eastAsia="Calibri" w:hAnsiTheme="minorHAnsi" w:cs="Calibri"/>
                <w:sz w:val="22"/>
                <w:szCs w:val="22"/>
              </w:rPr>
            </w:pPr>
          </w:p>
        </w:tc>
        <w:tc>
          <w:tcPr>
            <w:tcW w:w="4770" w:type="dxa"/>
          </w:tcPr>
          <w:p w14:paraId="1138286F" w14:textId="767E13F7" w:rsidR="00DA26EF" w:rsidRPr="00591244" w:rsidRDefault="00DA26EF">
            <w:pPr>
              <w:rPr>
                <w:rFonts w:asciiTheme="minorHAnsi" w:eastAsia="Calibri" w:hAnsiTheme="minorHAnsi" w:cs="Calibri"/>
                <w:sz w:val="22"/>
                <w:szCs w:val="22"/>
              </w:rPr>
            </w:pPr>
          </w:p>
        </w:tc>
        <w:tc>
          <w:tcPr>
            <w:tcW w:w="1530" w:type="dxa"/>
          </w:tcPr>
          <w:p w14:paraId="68F1B268" w14:textId="77777777" w:rsidR="00DA26EF" w:rsidRPr="00591244" w:rsidRDefault="00DA26EF">
            <w:pPr>
              <w:rPr>
                <w:rFonts w:asciiTheme="minorHAnsi" w:eastAsia="Calibri" w:hAnsiTheme="minorHAnsi" w:cs="Calibri"/>
                <w:sz w:val="22"/>
                <w:szCs w:val="22"/>
              </w:rPr>
            </w:pPr>
          </w:p>
        </w:tc>
      </w:tr>
      <w:tr w:rsidR="00DA26EF" w:rsidRPr="00591244" w14:paraId="2EF196E5" w14:textId="1B562BFB" w:rsidTr="4310D367">
        <w:trPr>
          <w:trHeight w:val="607"/>
        </w:trPr>
        <w:tc>
          <w:tcPr>
            <w:tcW w:w="4135" w:type="dxa"/>
          </w:tcPr>
          <w:p w14:paraId="78B944DF" w14:textId="774C531E" w:rsidR="00DA26EF" w:rsidRPr="00591244" w:rsidRDefault="00DA26EF" w:rsidP="4310D367">
            <w:pPr>
              <w:tabs>
                <w:tab w:val="left" w:pos="2610"/>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 xml:space="preserve">6. </w:t>
            </w:r>
            <w:r w:rsidRPr="4310D367">
              <w:rPr>
                <w:rFonts w:asciiTheme="minorHAnsi" w:eastAsia="Times New Roman" w:hAnsiTheme="minorHAnsi" w:cs="Arial"/>
                <w:sz w:val="22"/>
                <w:szCs w:val="22"/>
              </w:rPr>
              <w:t>It is acceptable for parents or caregivers to use physical force to punish a child.</w:t>
            </w:r>
            <w:r w:rsidRPr="00591244">
              <w:rPr>
                <w:rFonts w:asciiTheme="minorHAnsi" w:eastAsia="Calibri" w:hAnsiTheme="minorHAnsi" w:cs="Calibri"/>
                <w:color w:val="auto"/>
                <w:sz w:val="22"/>
                <w:szCs w:val="22"/>
              </w:rPr>
              <w:tab/>
            </w:r>
          </w:p>
        </w:tc>
        <w:tc>
          <w:tcPr>
            <w:tcW w:w="1260" w:type="dxa"/>
          </w:tcPr>
          <w:p w14:paraId="07876715" w14:textId="77777777" w:rsidR="00DA26EF" w:rsidRPr="00591244" w:rsidRDefault="00DA26EF" w:rsidP="00591244">
            <w:pPr>
              <w:contextualSpacing/>
              <w:rPr>
                <w:rFonts w:asciiTheme="minorHAnsi" w:hAnsiTheme="minorHAnsi"/>
                <w:sz w:val="22"/>
                <w:szCs w:val="22"/>
              </w:rPr>
            </w:pPr>
          </w:p>
        </w:tc>
        <w:tc>
          <w:tcPr>
            <w:tcW w:w="900" w:type="dxa"/>
          </w:tcPr>
          <w:p w14:paraId="12A3C05D" w14:textId="1602E13C" w:rsidR="00DA26EF" w:rsidRPr="00591244" w:rsidRDefault="00DA26EF" w:rsidP="00591244">
            <w:pPr>
              <w:contextualSpacing/>
              <w:rPr>
                <w:rFonts w:asciiTheme="minorHAnsi" w:hAnsiTheme="minorHAnsi"/>
                <w:sz w:val="22"/>
                <w:szCs w:val="22"/>
              </w:rPr>
            </w:pPr>
          </w:p>
        </w:tc>
        <w:tc>
          <w:tcPr>
            <w:tcW w:w="1080" w:type="dxa"/>
          </w:tcPr>
          <w:p w14:paraId="0A9922A5" w14:textId="77777777" w:rsidR="00DA26EF" w:rsidRPr="00591244" w:rsidRDefault="00DA26EF">
            <w:pPr>
              <w:rPr>
                <w:rFonts w:asciiTheme="minorHAnsi" w:eastAsia="Calibri" w:hAnsiTheme="minorHAnsi" w:cs="Calibri"/>
                <w:sz w:val="22"/>
                <w:szCs w:val="22"/>
              </w:rPr>
            </w:pPr>
          </w:p>
        </w:tc>
        <w:tc>
          <w:tcPr>
            <w:tcW w:w="1170" w:type="dxa"/>
          </w:tcPr>
          <w:p w14:paraId="2FD2D98D" w14:textId="77777777" w:rsidR="00DA26EF" w:rsidRPr="00591244" w:rsidRDefault="00DA26EF">
            <w:pPr>
              <w:rPr>
                <w:rFonts w:asciiTheme="minorHAnsi" w:eastAsia="Calibri" w:hAnsiTheme="minorHAnsi" w:cs="Calibri"/>
                <w:sz w:val="22"/>
                <w:szCs w:val="22"/>
              </w:rPr>
            </w:pPr>
          </w:p>
        </w:tc>
        <w:tc>
          <w:tcPr>
            <w:tcW w:w="4770" w:type="dxa"/>
          </w:tcPr>
          <w:p w14:paraId="2F176104" w14:textId="30A9BD67" w:rsidR="00DA26EF" w:rsidRPr="00591244" w:rsidRDefault="00DA26EF">
            <w:pPr>
              <w:rPr>
                <w:rFonts w:asciiTheme="minorHAnsi" w:eastAsia="Calibri" w:hAnsiTheme="minorHAnsi" w:cs="Calibri"/>
                <w:sz w:val="22"/>
                <w:szCs w:val="22"/>
              </w:rPr>
            </w:pPr>
          </w:p>
        </w:tc>
        <w:tc>
          <w:tcPr>
            <w:tcW w:w="1530" w:type="dxa"/>
          </w:tcPr>
          <w:p w14:paraId="53E1FABF" w14:textId="77777777" w:rsidR="00DA26EF" w:rsidRPr="00591244" w:rsidRDefault="00DA26EF">
            <w:pPr>
              <w:rPr>
                <w:rFonts w:asciiTheme="minorHAnsi" w:eastAsia="Calibri" w:hAnsiTheme="minorHAnsi" w:cs="Calibri"/>
                <w:sz w:val="22"/>
                <w:szCs w:val="22"/>
              </w:rPr>
            </w:pPr>
          </w:p>
        </w:tc>
      </w:tr>
      <w:tr w:rsidR="00DA26EF" w:rsidRPr="00591244" w14:paraId="1D8510D7" w14:textId="1F5D64EE" w:rsidTr="4310D367">
        <w:trPr>
          <w:trHeight w:val="526"/>
        </w:trPr>
        <w:tc>
          <w:tcPr>
            <w:tcW w:w="4135" w:type="dxa"/>
          </w:tcPr>
          <w:p w14:paraId="06631055" w14:textId="02CEF1F4" w:rsidR="00DA26EF" w:rsidRPr="00591244" w:rsidRDefault="4310D367" w:rsidP="4310D367">
            <w:pPr>
              <w:rPr>
                <w:rFonts w:asciiTheme="minorHAnsi" w:eastAsia="Calibri" w:hAnsiTheme="minorHAnsi" w:cs="Calibri"/>
                <w:sz w:val="22"/>
                <w:szCs w:val="22"/>
              </w:rPr>
            </w:pPr>
            <w:r w:rsidRPr="4310D367">
              <w:rPr>
                <w:rFonts w:asciiTheme="minorHAnsi" w:eastAsia="Calibri" w:hAnsiTheme="minorHAnsi" w:cs="Calibri"/>
                <w:color w:val="auto"/>
                <w:sz w:val="22"/>
                <w:szCs w:val="22"/>
              </w:rPr>
              <w:t xml:space="preserve">7. </w:t>
            </w:r>
            <w:r w:rsidRPr="4310D367">
              <w:rPr>
                <w:rFonts w:asciiTheme="minorHAnsi" w:eastAsia="Times New Roman" w:hAnsiTheme="minorHAnsi" w:cs="Arial"/>
                <w:sz w:val="22"/>
                <w:szCs w:val="22"/>
              </w:rPr>
              <w:t>Children tell the truth about abuse or separation.</w:t>
            </w:r>
          </w:p>
        </w:tc>
        <w:tc>
          <w:tcPr>
            <w:tcW w:w="1260" w:type="dxa"/>
          </w:tcPr>
          <w:p w14:paraId="05661A56" w14:textId="77777777" w:rsidR="00DA26EF" w:rsidRPr="00591244" w:rsidRDefault="00DA26EF" w:rsidP="00591244">
            <w:pPr>
              <w:contextualSpacing/>
              <w:rPr>
                <w:rFonts w:asciiTheme="minorHAnsi" w:hAnsiTheme="minorHAnsi"/>
                <w:sz w:val="22"/>
                <w:szCs w:val="22"/>
              </w:rPr>
            </w:pPr>
          </w:p>
        </w:tc>
        <w:tc>
          <w:tcPr>
            <w:tcW w:w="900" w:type="dxa"/>
          </w:tcPr>
          <w:p w14:paraId="1D3A0C02" w14:textId="708A5184" w:rsidR="00DA26EF" w:rsidRPr="00591244" w:rsidRDefault="00DA26EF" w:rsidP="00591244">
            <w:pPr>
              <w:contextualSpacing/>
              <w:rPr>
                <w:rFonts w:asciiTheme="minorHAnsi" w:hAnsiTheme="minorHAnsi"/>
                <w:sz w:val="22"/>
                <w:szCs w:val="22"/>
              </w:rPr>
            </w:pPr>
          </w:p>
        </w:tc>
        <w:tc>
          <w:tcPr>
            <w:tcW w:w="1080" w:type="dxa"/>
          </w:tcPr>
          <w:p w14:paraId="1DF2386E" w14:textId="77777777" w:rsidR="00DA26EF" w:rsidRPr="00591244" w:rsidRDefault="00DA26EF">
            <w:pPr>
              <w:rPr>
                <w:rFonts w:asciiTheme="minorHAnsi" w:eastAsia="Calibri" w:hAnsiTheme="minorHAnsi" w:cs="Calibri"/>
                <w:sz w:val="22"/>
                <w:szCs w:val="22"/>
              </w:rPr>
            </w:pPr>
          </w:p>
        </w:tc>
        <w:tc>
          <w:tcPr>
            <w:tcW w:w="1170" w:type="dxa"/>
          </w:tcPr>
          <w:p w14:paraId="706B89C2" w14:textId="77777777" w:rsidR="00DA26EF" w:rsidRPr="00591244" w:rsidRDefault="00DA26EF">
            <w:pPr>
              <w:rPr>
                <w:rFonts w:asciiTheme="minorHAnsi" w:eastAsia="Calibri" w:hAnsiTheme="minorHAnsi" w:cs="Calibri"/>
                <w:sz w:val="22"/>
                <w:szCs w:val="22"/>
              </w:rPr>
            </w:pPr>
          </w:p>
        </w:tc>
        <w:tc>
          <w:tcPr>
            <w:tcW w:w="4770" w:type="dxa"/>
          </w:tcPr>
          <w:p w14:paraId="56EB5768" w14:textId="2ED3CD3B" w:rsidR="00DA26EF" w:rsidRPr="00591244" w:rsidRDefault="00DA26EF">
            <w:pPr>
              <w:rPr>
                <w:rFonts w:asciiTheme="minorHAnsi" w:eastAsia="Calibri" w:hAnsiTheme="minorHAnsi" w:cs="Calibri"/>
                <w:sz w:val="22"/>
                <w:szCs w:val="22"/>
              </w:rPr>
            </w:pPr>
          </w:p>
        </w:tc>
        <w:tc>
          <w:tcPr>
            <w:tcW w:w="1530" w:type="dxa"/>
          </w:tcPr>
          <w:p w14:paraId="5CF5B562" w14:textId="77777777" w:rsidR="00DA26EF" w:rsidRPr="00591244" w:rsidRDefault="00DA26EF">
            <w:pPr>
              <w:rPr>
                <w:rFonts w:asciiTheme="minorHAnsi" w:eastAsia="Calibri" w:hAnsiTheme="minorHAnsi" w:cs="Calibri"/>
                <w:sz w:val="22"/>
                <w:szCs w:val="22"/>
              </w:rPr>
            </w:pPr>
          </w:p>
        </w:tc>
      </w:tr>
      <w:tr w:rsidR="00DA26EF" w:rsidRPr="00591244" w14:paraId="46C78EAB" w14:textId="593C4FE9" w:rsidTr="4310D367">
        <w:trPr>
          <w:trHeight w:val="607"/>
        </w:trPr>
        <w:tc>
          <w:tcPr>
            <w:tcW w:w="4135" w:type="dxa"/>
          </w:tcPr>
          <w:p w14:paraId="04969BA5" w14:textId="0A91445C" w:rsidR="00DA26EF" w:rsidRPr="00591244" w:rsidRDefault="4310D367" w:rsidP="4310D367">
            <w:pPr>
              <w:rPr>
                <w:rFonts w:asciiTheme="minorHAnsi" w:eastAsia="Calibri" w:hAnsiTheme="minorHAnsi" w:cs="Calibri"/>
                <w:sz w:val="22"/>
                <w:szCs w:val="22"/>
              </w:rPr>
            </w:pPr>
            <w:r w:rsidRPr="4310D367">
              <w:rPr>
                <w:rFonts w:asciiTheme="minorHAnsi" w:eastAsia="Calibri" w:hAnsiTheme="minorHAnsi" w:cs="Calibri"/>
                <w:color w:val="auto"/>
                <w:sz w:val="22"/>
                <w:szCs w:val="22"/>
              </w:rPr>
              <w:t xml:space="preserve">8. </w:t>
            </w:r>
            <w:r w:rsidRPr="4310D367">
              <w:rPr>
                <w:rFonts w:asciiTheme="minorHAnsi" w:eastAsia="Times New Roman" w:hAnsiTheme="minorHAnsi" w:cs="Arial"/>
                <w:sz w:val="22"/>
                <w:szCs w:val="22"/>
              </w:rPr>
              <w:t>Children can be abused by a close family member or friend.</w:t>
            </w:r>
          </w:p>
        </w:tc>
        <w:tc>
          <w:tcPr>
            <w:tcW w:w="1260" w:type="dxa"/>
          </w:tcPr>
          <w:p w14:paraId="42B59C4B" w14:textId="77777777" w:rsidR="00DA26EF" w:rsidRPr="00591244" w:rsidRDefault="00DA26EF" w:rsidP="00591244">
            <w:pPr>
              <w:contextualSpacing/>
              <w:rPr>
                <w:rFonts w:asciiTheme="minorHAnsi" w:eastAsia="Calibri" w:hAnsiTheme="minorHAnsi" w:cs="Calibri"/>
                <w:sz w:val="22"/>
                <w:szCs w:val="22"/>
              </w:rPr>
            </w:pPr>
          </w:p>
        </w:tc>
        <w:tc>
          <w:tcPr>
            <w:tcW w:w="900" w:type="dxa"/>
          </w:tcPr>
          <w:p w14:paraId="72BDC721" w14:textId="786516C6" w:rsidR="00DA26EF" w:rsidRPr="00591244" w:rsidRDefault="00DA26EF" w:rsidP="00591244">
            <w:pPr>
              <w:contextualSpacing/>
              <w:rPr>
                <w:rFonts w:asciiTheme="minorHAnsi" w:hAnsiTheme="minorHAnsi"/>
                <w:sz w:val="22"/>
                <w:szCs w:val="22"/>
              </w:rPr>
            </w:pPr>
          </w:p>
        </w:tc>
        <w:tc>
          <w:tcPr>
            <w:tcW w:w="1080" w:type="dxa"/>
          </w:tcPr>
          <w:p w14:paraId="14566680" w14:textId="77777777" w:rsidR="00DA26EF" w:rsidRPr="00591244" w:rsidRDefault="00DA26EF">
            <w:pPr>
              <w:rPr>
                <w:rFonts w:asciiTheme="minorHAnsi" w:eastAsia="Calibri" w:hAnsiTheme="minorHAnsi" w:cs="Calibri"/>
                <w:sz w:val="22"/>
                <w:szCs w:val="22"/>
              </w:rPr>
            </w:pPr>
          </w:p>
        </w:tc>
        <w:tc>
          <w:tcPr>
            <w:tcW w:w="1170" w:type="dxa"/>
          </w:tcPr>
          <w:p w14:paraId="51A6F6F1" w14:textId="77777777" w:rsidR="00DA26EF" w:rsidRPr="00591244" w:rsidRDefault="00DA26EF">
            <w:pPr>
              <w:rPr>
                <w:rFonts w:asciiTheme="minorHAnsi" w:eastAsia="Calibri" w:hAnsiTheme="minorHAnsi" w:cs="Calibri"/>
                <w:sz w:val="22"/>
                <w:szCs w:val="22"/>
              </w:rPr>
            </w:pPr>
          </w:p>
        </w:tc>
        <w:tc>
          <w:tcPr>
            <w:tcW w:w="4770" w:type="dxa"/>
          </w:tcPr>
          <w:p w14:paraId="758D3F6F" w14:textId="3BB08178" w:rsidR="00DA26EF" w:rsidRPr="00591244" w:rsidRDefault="00DA26EF">
            <w:pPr>
              <w:rPr>
                <w:rFonts w:asciiTheme="minorHAnsi" w:eastAsia="Calibri" w:hAnsiTheme="minorHAnsi" w:cs="Calibri"/>
                <w:sz w:val="22"/>
                <w:szCs w:val="22"/>
              </w:rPr>
            </w:pPr>
          </w:p>
        </w:tc>
        <w:tc>
          <w:tcPr>
            <w:tcW w:w="1530" w:type="dxa"/>
          </w:tcPr>
          <w:p w14:paraId="79D27947" w14:textId="77777777" w:rsidR="00DA26EF" w:rsidRPr="00591244" w:rsidRDefault="00DA26EF">
            <w:pPr>
              <w:rPr>
                <w:rFonts w:asciiTheme="minorHAnsi" w:eastAsia="Calibri" w:hAnsiTheme="minorHAnsi" w:cs="Calibri"/>
                <w:sz w:val="22"/>
                <w:szCs w:val="22"/>
              </w:rPr>
            </w:pPr>
          </w:p>
        </w:tc>
      </w:tr>
      <w:tr w:rsidR="00DA26EF" w:rsidRPr="00591244" w14:paraId="6B74DED5" w14:textId="1A839E9E" w:rsidTr="4310D367">
        <w:trPr>
          <w:trHeight w:val="517"/>
        </w:trPr>
        <w:tc>
          <w:tcPr>
            <w:tcW w:w="4135" w:type="dxa"/>
          </w:tcPr>
          <w:p w14:paraId="60BDC907" w14:textId="5884A268" w:rsidR="00DA26EF" w:rsidRPr="00591244" w:rsidRDefault="4310D367" w:rsidP="4310D367">
            <w:pPr>
              <w:rPr>
                <w:rFonts w:asciiTheme="minorHAnsi" w:eastAsia="Calibri" w:hAnsiTheme="minorHAnsi" w:cs="Calibri"/>
                <w:sz w:val="22"/>
                <w:szCs w:val="22"/>
              </w:rPr>
            </w:pPr>
            <w:r w:rsidRPr="4310D367">
              <w:rPr>
                <w:rFonts w:asciiTheme="minorHAnsi" w:eastAsia="Calibri" w:hAnsiTheme="minorHAnsi" w:cs="Calibri"/>
                <w:color w:val="auto"/>
                <w:sz w:val="22"/>
                <w:szCs w:val="22"/>
              </w:rPr>
              <w:t xml:space="preserve">9. </w:t>
            </w:r>
            <w:r w:rsidRPr="4310D367">
              <w:rPr>
                <w:rFonts w:asciiTheme="minorHAnsi" w:eastAsia="Times New Roman" w:hAnsiTheme="minorHAnsi" w:cs="Arial"/>
                <w:sz w:val="22"/>
                <w:szCs w:val="22"/>
              </w:rPr>
              <w:t>Children deserve kindness, support and care after being abused or separated from their families or caregiver and this is my responsibility</w:t>
            </w:r>
          </w:p>
        </w:tc>
        <w:tc>
          <w:tcPr>
            <w:tcW w:w="1260" w:type="dxa"/>
          </w:tcPr>
          <w:p w14:paraId="5F87EE74" w14:textId="77777777" w:rsidR="00DA26EF" w:rsidRPr="00591244" w:rsidRDefault="00DA26EF" w:rsidP="00591244">
            <w:pPr>
              <w:contextualSpacing/>
              <w:rPr>
                <w:rFonts w:asciiTheme="minorHAnsi" w:eastAsia="Calibri" w:hAnsiTheme="minorHAnsi" w:cs="Calibri"/>
                <w:sz w:val="22"/>
                <w:szCs w:val="22"/>
              </w:rPr>
            </w:pPr>
          </w:p>
        </w:tc>
        <w:tc>
          <w:tcPr>
            <w:tcW w:w="900" w:type="dxa"/>
          </w:tcPr>
          <w:p w14:paraId="2AB4B2EE" w14:textId="73575502" w:rsidR="00DA26EF" w:rsidRPr="00591244" w:rsidRDefault="00DA26EF" w:rsidP="00591244">
            <w:pPr>
              <w:contextualSpacing/>
              <w:rPr>
                <w:rFonts w:asciiTheme="minorHAnsi" w:hAnsiTheme="minorHAnsi"/>
                <w:sz w:val="22"/>
                <w:szCs w:val="22"/>
              </w:rPr>
            </w:pPr>
          </w:p>
        </w:tc>
        <w:tc>
          <w:tcPr>
            <w:tcW w:w="1080" w:type="dxa"/>
          </w:tcPr>
          <w:p w14:paraId="2E2D01FF" w14:textId="77777777" w:rsidR="00DA26EF" w:rsidRPr="00591244" w:rsidRDefault="00DA26EF">
            <w:pPr>
              <w:rPr>
                <w:rFonts w:asciiTheme="minorHAnsi" w:eastAsia="Calibri" w:hAnsiTheme="minorHAnsi" w:cs="Calibri"/>
                <w:sz w:val="22"/>
                <w:szCs w:val="22"/>
              </w:rPr>
            </w:pPr>
          </w:p>
        </w:tc>
        <w:tc>
          <w:tcPr>
            <w:tcW w:w="1170" w:type="dxa"/>
          </w:tcPr>
          <w:p w14:paraId="0FB25E58" w14:textId="77777777" w:rsidR="00DA26EF" w:rsidRPr="00591244" w:rsidRDefault="00DA26EF">
            <w:pPr>
              <w:rPr>
                <w:rFonts w:asciiTheme="minorHAnsi" w:eastAsia="Calibri" w:hAnsiTheme="minorHAnsi" w:cs="Calibri"/>
                <w:sz w:val="22"/>
                <w:szCs w:val="22"/>
              </w:rPr>
            </w:pPr>
          </w:p>
        </w:tc>
        <w:tc>
          <w:tcPr>
            <w:tcW w:w="4770" w:type="dxa"/>
          </w:tcPr>
          <w:p w14:paraId="714126A8" w14:textId="75B29321" w:rsidR="00DA26EF" w:rsidRPr="00591244" w:rsidRDefault="00DA26EF">
            <w:pPr>
              <w:rPr>
                <w:rFonts w:asciiTheme="minorHAnsi" w:eastAsia="Calibri" w:hAnsiTheme="minorHAnsi" w:cs="Calibri"/>
                <w:sz w:val="22"/>
                <w:szCs w:val="22"/>
              </w:rPr>
            </w:pPr>
          </w:p>
        </w:tc>
        <w:tc>
          <w:tcPr>
            <w:tcW w:w="1530" w:type="dxa"/>
          </w:tcPr>
          <w:p w14:paraId="4668D6C2" w14:textId="77777777" w:rsidR="00DA26EF" w:rsidRPr="00591244" w:rsidRDefault="00DA26EF">
            <w:pPr>
              <w:rPr>
                <w:rFonts w:asciiTheme="minorHAnsi" w:eastAsia="Calibri" w:hAnsiTheme="minorHAnsi" w:cs="Calibri"/>
                <w:sz w:val="22"/>
                <w:szCs w:val="22"/>
              </w:rPr>
            </w:pPr>
          </w:p>
        </w:tc>
      </w:tr>
      <w:tr w:rsidR="00DA26EF" w:rsidRPr="00591244" w14:paraId="2B921113" w14:textId="3F03B5A1" w:rsidTr="4310D367">
        <w:trPr>
          <w:trHeight w:val="517"/>
        </w:trPr>
        <w:tc>
          <w:tcPr>
            <w:tcW w:w="4135" w:type="dxa"/>
          </w:tcPr>
          <w:p w14:paraId="7D958F7B" w14:textId="73FF683A" w:rsidR="00DA26EF" w:rsidRPr="00591244" w:rsidRDefault="4310D367" w:rsidP="4310D367">
            <w:pPr>
              <w:rPr>
                <w:rFonts w:asciiTheme="minorHAnsi" w:eastAsia="Calibri" w:hAnsiTheme="minorHAnsi" w:cs="Calibri"/>
                <w:sz w:val="22"/>
                <w:szCs w:val="22"/>
              </w:rPr>
            </w:pPr>
            <w:r w:rsidRPr="4310D367">
              <w:rPr>
                <w:rFonts w:asciiTheme="minorHAnsi" w:eastAsia="Calibri" w:hAnsiTheme="minorHAnsi" w:cs="Calibri"/>
                <w:sz w:val="22"/>
                <w:szCs w:val="22"/>
              </w:rPr>
              <w:t>10. Children don’t experience mental health problems.</w:t>
            </w:r>
          </w:p>
        </w:tc>
        <w:tc>
          <w:tcPr>
            <w:tcW w:w="1260" w:type="dxa"/>
          </w:tcPr>
          <w:p w14:paraId="652844C3" w14:textId="77777777" w:rsidR="00DA26EF" w:rsidRPr="00591244" w:rsidRDefault="00DA26EF" w:rsidP="00DF5383">
            <w:pPr>
              <w:rPr>
                <w:rFonts w:asciiTheme="minorHAnsi" w:eastAsia="Calibri" w:hAnsiTheme="minorHAnsi" w:cs="Calibri"/>
                <w:b/>
                <w:sz w:val="22"/>
                <w:szCs w:val="22"/>
              </w:rPr>
            </w:pPr>
          </w:p>
        </w:tc>
        <w:tc>
          <w:tcPr>
            <w:tcW w:w="900" w:type="dxa"/>
          </w:tcPr>
          <w:p w14:paraId="6DAE567F" w14:textId="500B610B" w:rsidR="00DA26EF" w:rsidRPr="00591244" w:rsidRDefault="00DA26EF" w:rsidP="00DF5383">
            <w:pPr>
              <w:rPr>
                <w:rFonts w:asciiTheme="minorHAnsi" w:eastAsia="Calibri" w:hAnsiTheme="minorHAnsi" w:cs="Calibri"/>
                <w:b/>
                <w:sz w:val="22"/>
                <w:szCs w:val="22"/>
              </w:rPr>
            </w:pPr>
          </w:p>
        </w:tc>
        <w:tc>
          <w:tcPr>
            <w:tcW w:w="1080" w:type="dxa"/>
          </w:tcPr>
          <w:p w14:paraId="703605BF" w14:textId="77777777" w:rsidR="00DA26EF" w:rsidRPr="00591244" w:rsidRDefault="00DA26EF">
            <w:pPr>
              <w:rPr>
                <w:rFonts w:asciiTheme="minorHAnsi" w:eastAsia="Calibri" w:hAnsiTheme="minorHAnsi" w:cs="Calibri"/>
                <w:b/>
                <w:sz w:val="22"/>
                <w:szCs w:val="22"/>
              </w:rPr>
            </w:pPr>
          </w:p>
        </w:tc>
        <w:tc>
          <w:tcPr>
            <w:tcW w:w="1170" w:type="dxa"/>
          </w:tcPr>
          <w:p w14:paraId="63876606" w14:textId="77777777" w:rsidR="00DA26EF" w:rsidRPr="00591244" w:rsidRDefault="00DA26EF">
            <w:pPr>
              <w:rPr>
                <w:rFonts w:asciiTheme="minorHAnsi" w:eastAsia="Calibri" w:hAnsiTheme="minorHAnsi" w:cs="Calibri"/>
                <w:b/>
                <w:sz w:val="22"/>
                <w:szCs w:val="22"/>
              </w:rPr>
            </w:pPr>
          </w:p>
        </w:tc>
        <w:tc>
          <w:tcPr>
            <w:tcW w:w="4770" w:type="dxa"/>
          </w:tcPr>
          <w:p w14:paraId="0B072138" w14:textId="77777777" w:rsidR="00DA26EF" w:rsidRPr="00591244" w:rsidRDefault="00DA26EF">
            <w:pPr>
              <w:rPr>
                <w:rFonts w:asciiTheme="minorHAnsi" w:eastAsia="Calibri" w:hAnsiTheme="minorHAnsi" w:cs="Calibri"/>
                <w:b/>
                <w:sz w:val="22"/>
                <w:szCs w:val="22"/>
              </w:rPr>
            </w:pPr>
          </w:p>
        </w:tc>
        <w:tc>
          <w:tcPr>
            <w:tcW w:w="1530" w:type="dxa"/>
          </w:tcPr>
          <w:p w14:paraId="0C5BC393" w14:textId="77777777" w:rsidR="00DA26EF" w:rsidRPr="00591244" w:rsidRDefault="00DA26EF">
            <w:pPr>
              <w:rPr>
                <w:rFonts w:asciiTheme="minorHAnsi" w:eastAsia="Calibri" w:hAnsiTheme="minorHAnsi" w:cs="Calibri"/>
                <w:b/>
                <w:sz w:val="22"/>
                <w:szCs w:val="22"/>
              </w:rPr>
            </w:pPr>
          </w:p>
        </w:tc>
      </w:tr>
      <w:tr w:rsidR="00DA26EF" w:rsidRPr="00591244" w14:paraId="7B3F2924" w14:textId="376A88F6" w:rsidTr="4310D367">
        <w:trPr>
          <w:trHeight w:val="994"/>
        </w:trPr>
        <w:tc>
          <w:tcPr>
            <w:tcW w:w="4135" w:type="dxa"/>
          </w:tcPr>
          <w:p w14:paraId="0EF7898C" w14:textId="37E3C207" w:rsidR="00DA26EF" w:rsidRPr="00E616D2"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Actions to be taken</w:t>
            </w:r>
          </w:p>
        </w:tc>
        <w:tc>
          <w:tcPr>
            <w:tcW w:w="4410" w:type="dxa"/>
            <w:gridSpan w:val="4"/>
          </w:tcPr>
          <w:p w14:paraId="4883C2FD" w14:textId="21E824A6" w:rsidR="00DA26EF" w:rsidRPr="00591244"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Supervisor:</w:t>
            </w:r>
          </w:p>
        </w:tc>
        <w:tc>
          <w:tcPr>
            <w:tcW w:w="4770" w:type="dxa"/>
          </w:tcPr>
          <w:p w14:paraId="01DC4B3E" w14:textId="61D2AE86" w:rsidR="00DA26EF" w:rsidRPr="00591244"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 xml:space="preserve">Caseworker: </w:t>
            </w:r>
          </w:p>
        </w:tc>
        <w:tc>
          <w:tcPr>
            <w:tcW w:w="1530" w:type="dxa"/>
          </w:tcPr>
          <w:p w14:paraId="0D1525CE" w14:textId="77777777" w:rsidR="00DA26EF" w:rsidRDefault="00DA26EF">
            <w:pPr>
              <w:rPr>
                <w:rFonts w:asciiTheme="minorHAnsi" w:eastAsia="Calibri" w:hAnsiTheme="minorHAnsi" w:cs="Calibri"/>
                <w:b/>
                <w:sz w:val="22"/>
                <w:szCs w:val="22"/>
              </w:rPr>
            </w:pPr>
          </w:p>
        </w:tc>
      </w:tr>
    </w:tbl>
    <w:p w14:paraId="6CD2F618" w14:textId="3057B423" w:rsidR="00591244" w:rsidRPr="0082054D" w:rsidRDefault="4310D367" w:rsidP="4310D367">
      <w:pPr>
        <w:rPr>
          <w:rFonts w:ascii="Calibri" w:eastAsia="Calibri" w:hAnsi="Calibri" w:cs="Calibri"/>
          <w:b/>
          <w:bCs/>
          <w:sz w:val="22"/>
          <w:szCs w:val="22"/>
        </w:rPr>
      </w:pPr>
      <w:r w:rsidRPr="4310D367">
        <w:rPr>
          <w:rFonts w:ascii="Calibri" w:eastAsia="Calibri" w:hAnsi="Calibri" w:cs="Calibri"/>
          <w:b/>
          <w:bCs/>
          <w:sz w:val="22"/>
          <w:szCs w:val="22"/>
        </w:rPr>
        <w:lastRenderedPageBreak/>
        <w:t xml:space="preserve">Part Two: Case Management Knowledge </w:t>
      </w:r>
    </w:p>
    <w:tbl>
      <w:tblPr>
        <w:tblStyle w:val="a3"/>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4410"/>
        <w:gridCol w:w="5040"/>
        <w:gridCol w:w="1530"/>
      </w:tblGrid>
      <w:tr w:rsidR="00DA26EF" w:rsidRPr="0082054D" w14:paraId="3973E6DA" w14:textId="6B0B0FF0" w:rsidTr="4310D367">
        <w:trPr>
          <w:trHeight w:val="139"/>
        </w:trPr>
        <w:tc>
          <w:tcPr>
            <w:tcW w:w="4135" w:type="dxa"/>
            <w:shd w:val="clear" w:color="auto" w:fill="D9D9D9" w:themeFill="background1" w:themeFillShade="D9"/>
          </w:tcPr>
          <w:p w14:paraId="7437FA84" w14:textId="43412164" w:rsidR="00DA26EF" w:rsidRPr="0082054D" w:rsidRDefault="4310D367" w:rsidP="4310D367">
            <w:pPr>
              <w:tabs>
                <w:tab w:val="center" w:pos="4513"/>
                <w:tab w:val="right" w:pos="9026"/>
              </w:tabs>
              <w:rPr>
                <w:rFonts w:asciiTheme="minorHAnsi" w:eastAsia="Calibri" w:hAnsiTheme="minorHAnsi" w:cs="Calibri"/>
                <w:b/>
                <w:bCs/>
                <w:sz w:val="22"/>
                <w:szCs w:val="22"/>
              </w:rPr>
            </w:pPr>
            <w:r w:rsidRPr="4310D367">
              <w:rPr>
                <w:rFonts w:asciiTheme="minorHAnsi" w:eastAsia="Calibri" w:hAnsiTheme="minorHAnsi" w:cs="Calibri"/>
                <w:b/>
                <w:bCs/>
                <w:sz w:val="22"/>
                <w:szCs w:val="22"/>
              </w:rPr>
              <w:t xml:space="preserve">Knowledge Questions </w:t>
            </w:r>
          </w:p>
        </w:tc>
        <w:tc>
          <w:tcPr>
            <w:tcW w:w="4410" w:type="dxa"/>
            <w:shd w:val="clear" w:color="auto" w:fill="D9D9D9" w:themeFill="background1" w:themeFillShade="D9"/>
          </w:tcPr>
          <w:p w14:paraId="22928747" w14:textId="4F12C5EE" w:rsidR="00DA26EF"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Possible Correct Responses</w:t>
            </w:r>
          </w:p>
        </w:tc>
        <w:tc>
          <w:tcPr>
            <w:tcW w:w="5040" w:type="dxa"/>
            <w:shd w:val="clear" w:color="auto" w:fill="D9D9D9" w:themeFill="background1" w:themeFillShade="D9"/>
          </w:tcPr>
          <w:p w14:paraId="6C0290A4" w14:textId="40E2E94B" w:rsidR="00DA26EF" w:rsidRPr="0082054D" w:rsidRDefault="001F1ED8" w:rsidP="001F1ED8">
            <w:pPr>
              <w:rPr>
                <w:rFonts w:asciiTheme="minorHAnsi" w:eastAsia="Calibri" w:hAnsiTheme="minorHAnsi" w:cs="Calibri"/>
                <w:b/>
                <w:bCs/>
                <w:sz w:val="22"/>
                <w:szCs w:val="22"/>
              </w:rPr>
            </w:pPr>
            <w:r>
              <w:rPr>
                <w:rFonts w:asciiTheme="minorHAnsi" w:eastAsia="Calibri" w:hAnsiTheme="minorHAnsi" w:cs="Calibri"/>
                <w:b/>
                <w:bCs/>
                <w:sz w:val="22"/>
                <w:szCs w:val="22"/>
              </w:rPr>
              <w:t>Assessment of Capacity (Excellent / Satisfactory / Needs Improvement)</w:t>
            </w:r>
            <w:r w:rsidR="4310D367" w:rsidRPr="4310D367">
              <w:rPr>
                <w:rFonts w:asciiTheme="minorHAnsi" w:eastAsia="Calibri" w:hAnsiTheme="minorHAnsi" w:cs="Calibri"/>
                <w:b/>
                <w:bCs/>
                <w:sz w:val="22"/>
                <w:szCs w:val="22"/>
              </w:rPr>
              <w:t xml:space="preserve"> </w:t>
            </w:r>
            <w:r>
              <w:rPr>
                <w:rFonts w:asciiTheme="minorHAnsi" w:eastAsia="Calibri" w:hAnsiTheme="minorHAnsi" w:cs="Calibri"/>
                <w:b/>
                <w:bCs/>
                <w:sz w:val="22"/>
                <w:szCs w:val="22"/>
              </w:rPr>
              <w:t>and any Additional N</w:t>
            </w:r>
            <w:r w:rsidR="4310D367" w:rsidRPr="4310D367">
              <w:rPr>
                <w:rFonts w:asciiTheme="minorHAnsi" w:eastAsia="Calibri" w:hAnsiTheme="minorHAnsi" w:cs="Calibri"/>
                <w:b/>
                <w:bCs/>
                <w:sz w:val="22"/>
                <w:szCs w:val="22"/>
              </w:rPr>
              <w:t xml:space="preserve">otes </w:t>
            </w:r>
          </w:p>
        </w:tc>
        <w:tc>
          <w:tcPr>
            <w:tcW w:w="1530" w:type="dxa"/>
            <w:shd w:val="clear" w:color="auto" w:fill="D9D9D9" w:themeFill="background1" w:themeFillShade="D9"/>
          </w:tcPr>
          <w:p w14:paraId="226F58A2" w14:textId="7A68C2C3" w:rsidR="00DA26EF"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Development Priority?</w:t>
            </w:r>
          </w:p>
        </w:tc>
      </w:tr>
      <w:tr w:rsidR="00DA26EF" w:rsidRPr="0082054D" w14:paraId="278692EB" w14:textId="24A80ECD" w:rsidTr="4310D367">
        <w:trPr>
          <w:trHeight w:val="139"/>
        </w:trPr>
        <w:tc>
          <w:tcPr>
            <w:tcW w:w="4135" w:type="dxa"/>
            <w:shd w:val="clear" w:color="auto" w:fill="auto"/>
          </w:tcPr>
          <w:p w14:paraId="047C026D" w14:textId="7F997E49" w:rsidR="00DA26EF" w:rsidRPr="0082054D" w:rsidRDefault="4310D367" w:rsidP="4310D367">
            <w:pPr>
              <w:tabs>
                <w:tab w:val="center" w:pos="4513"/>
                <w:tab w:val="right" w:pos="9026"/>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1. What are some Guiding Principles of case management?</w:t>
            </w:r>
          </w:p>
        </w:tc>
        <w:tc>
          <w:tcPr>
            <w:tcW w:w="4410" w:type="dxa"/>
          </w:tcPr>
          <w:p w14:paraId="7963A012" w14:textId="6D75AEF9"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sidRPr="4310D367">
              <w:rPr>
                <w:rFonts w:asciiTheme="minorHAnsi" w:hAnsiTheme="minorHAnsi"/>
                <w:sz w:val="22"/>
                <w:szCs w:val="22"/>
              </w:rPr>
              <w:t>Do No Harm</w:t>
            </w:r>
          </w:p>
          <w:p w14:paraId="7E00DB6E" w14:textId="77777777"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sidRPr="4310D367">
              <w:rPr>
                <w:rFonts w:asciiTheme="minorHAnsi" w:hAnsiTheme="minorHAnsi"/>
                <w:sz w:val="22"/>
                <w:szCs w:val="22"/>
              </w:rPr>
              <w:t>Promote the Child’s Best Interests</w:t>
            </w:r>
          </w:p>
          <w:p w14:paraId="01EF05C6" w14:textId="37791F2B"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sidRPr="4310D367">
              <w:rPr>
                <w:rFonts w:asciiTheme="minorHAnsi" w:hAnsiTheme="minorHAnsi"/>
                <w:sz w:val="22"/>
                <w:szCs w:val="22"/>
              </w:rPr>
              <w:t>Non-discrimination/Treat Every Child Fairly and Equally</w:t>
            </w:r>
          </w:p>
          <w:p w14:paraId="49BD2551" w14:textId="77777777"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sidRPr="4310D367">
              <w:rPr>
                <w:rFonts w:asciiTheme="minorHAnsi" w:hAnsiTheme="minorHAnsi"/>
                <w:sz w:val="22"/>
                <w:szCs w:val="22"/>
              </w:rPr>
              <w:t>Adhere to Professional Ethical Standards and Practices/Apply Code of Conduct</w:t>
            </w:r>
          </w:p>
          <w:p w14:paraId="784D6A98" w14:textId="77777777"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sidRPr="4310D367">
              <w:rPr>
                <w:rFonts w:asciiTheme="minorHAnsi" w:hAnsiTheme="minorHAnsi"/>
                <w:sz w:val="22"/>
                <w:szCs w:val="22"/>
              </w:rPr>
              <w:t xml:space="preserve">Seek Informed Consent and/or Informed Assent </w:t>
            </w:r>
          </w:p>
          <w:p w14:paraId="4CFF35B7" w14:textId="77777777"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sidRPr="4310D367">
              <w:rPr>
                <w:rFonts w:asciiTheme="minorHAnsi" w:hAnsiTheme="minorHAnsi"/>
                <w:sz w:val="22"/>
                <w:szCs w:val="22"/>
              </w:rPr>
              <w:t>Respect Confidentiality</w:t>
            </w:r>
          </w:p>
          <w:p w14:paraId="75BC87EA" w14:textId="03463168"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sidRPr="4310D367">
              <w:rPr>
                <w:rFonts w:asciiTheme="minorHAnsi" w:hAnsiTheme="minorHAnsi"/>
                <w:sz w:val="22"/>
                <w:szCs w:val="22"/>
              </w:rPr>
              <w:t>Ensure Accountability/ Be Responsible for Actions and the Result of Those Actions</w:t>
            </w:r>
          </w:p>
          <w:p w14:paraId="5CB7256D" w14:textId="342E06C4"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sidRPr="4310D367">
              <w:rPr>
                <w:rFonts w:asciiTheme="minorHAnsi" w:hAnsiTheme="minorHAnsi"/>
                <w:sz w:val="22"/>
                <w:szCs w:val="22"/>
              </w:rPr>
              <w:t>Empower Children and Families to Build Upon Their Strengths</w:t>
            </w:r>
          </w:p>
          <w:p w14:paraId="7923A587" w14:textId="6C056AF3"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tabs>
                <w:tab w:val="left" w:pos="392"/>
              </w:tabs>
              <w:contextualSpacing w:val="0"/>
              <w:rPr>
                <w:rFonts w:asciiTheme="minorHAnsi" w:hAnsiTheme="minorHAnsi" w:cs="Angsana New"/>
                <w:sz w:val="22"/>
                <w:szCs w:val="22"/>
                <w:lang w:val="en-GB"/>
              </w:rPr>
            </w:pPr>
            <w:r w:rsidRPr="4310D367">
              <w:rPr>
                <w:rFonts w:asciiTheme="minorHAnsi" w:hAnsiTheme="minorHAnsi"/>
                <w:sz w:val="22"/>
                <w:szCs w:val="22"/>
              </w:rPr>
              <w:t>Base All Actions on Child Development, Child Rights, and Child Protection</w:t>
            </w:r>
          </w:p>
          <w:p w14:paraId="67923190" w14:textId="77777777"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tabs>
                <w:tab w:val="left" w:pos="392"/>
              </w:tabs>
              <w:contextualSpacing w:val="0"/>
              <w:rPr>
                <w:rFonts w:asciiTheme="minorHAnsi" w:hAnsiTheme="minorHAnsi" w:cs="Angsana New"/>
                <w:sz w:val="22"/>
                <w:szCs w:val="22"/>
                <w:lang w:val="en-GB"/>
              </w:rPr>
            </w:pPr>
            <w:r w:rsidRPr="4310D367">
              <w:rPr>
                <w:rFonts w:asciiTheme="minorHAnsi" w:hAnsiTheme="minorHAnsi"/>
                <w:sz w:val="22"/>
                <w:szCs w:val="22"/>
              </w:rPr>
              <w:t>Facilitate Meaningful Participation of Children</w:t>
            </w:r>
          </w:p>
          <w:p w14:paraId="6E845586" w14:textId="77777777"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tabs>
                <w:tab w:val="left" w:pos="392"/>
              </w:tabs>
              <w:contextualSpacing w:val="0"/>
              <w:rPr>
                <w:rFonts w:asciiTheme="minorHAnsi" w:hAnsiTheme="minorHAnsi" w:cs="Angsana New"/>
                <w:sz w:val="22"/>
                <w:szCs w:val="22"/>
                <w:lang w:val="en-GB"/>
              </w:rPr>
            </w:pPr>
            <w:r w:rsidRPr="4310D367">
              <w:rPr>
                <w:rFonts w:asciiTheme="minorHAnsi" w:hAnsiTheme="minorHAnsi"/>
                <w:sz w:val="22"/>
                <w:szCs w:val="22"/>
              </w:rPr>
              <w:t>Provide Culturally Appropriate Processes and Services</w:t>
            </w:r>
          </w:p>
          <w:p w14:paraId="2E783C9E" w14:textId="77777777" w:rsidR="00E616D2"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tabs>
                <w:tab w:val="left" w:pos="392"/>
              </w:tabs>
              <w:contextualSpacing w:val="0"/>
              <w:rPr>
                <w:rFonts w:asciiTheme="minorHAnsi" w:hAnsiTheme="minorHAnsi" w:cs="Angsana New"/>
                <w:sz w:val="22"/>
                <w:szCs w:val="22"/>
                <w:lang w:val="en-GB"/>
              </w:rPr>
            </w:pPr>
            <w:r w:rsidRPr="4310D367">
              <w:rPr>
                <w:rFonts w:asciiTheme="minorHAnsi" w:hAnsiTheme="minorHAnsi"/>
                <w:sz w:val="22"/>
                <w:szCs w:val="22"/>
              </w:rPr>
              <w:t>Coordinate and Collaborate</w:t>
            </w:r>
          </w:p>
          <w:p w14:paraId="2475C6D2" w14:textId="55BA4274"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tabs>
                <w:tab w:val="left" w:pos="392"/>
              </w:tabs>
              <w:contextualSpacing w:val="0"/>
              <w:rPr>
                <w:rFonts w:asciiTheme="minorHAnsi" w:hAnsiTheme="minorHAnsi" w:cs="Angsana New"/>
                <w:sz w:val="22"/>
                <w:szCs w:val="22"/>
                <w:lang w:val="en-GB"/>
              </w:rPr>
            </w:pPr>
            <w:r w:rsidRPr="4310D367">
              <w:rPr>
                <w:rFonts w:asciiTheme="minorHAnsi" w:hAnsiTheme="minorHAnsi"/>
                <w:sz w:val="22"/>
                <w:szCs w:val="22"/>
              </w:rPr>
              <w:t>Observe Mandatory Reporting Laws and Policies</w:t>
            </w:r>
          </w:p>
        </w:tc>
        <w:tc>
          <w:tcPr>
            <w:tcW w:w="5040" w:type="dxa"/>
            <w:shd w:val="clear" w:color="auto" w:fill="auto"/>
          </w:tcPr>
          <w:p w14:paraId="453F46A9" w14:textId="77777777" w:rsidR="00DA26EF" w:rsidRPr="0082054D" w:rsidRDefault="00DA26EF" w:rsidP="00EF0FE5">
            <w:pPr>
              <w:rPr>
                <w:rFonts w:asciiTheme="minorHAnsi" w:eastAsia="Calibri" w:hAnsiTheme="minorHAnsi" w:cs="Calibri"/>
                <w:b/>
                <w:sz w:val="22"/>
                <w:szCs w:val="22"/>
              </w:rPr>
            </w:pPr>
          </w:p>
        </w:tc>
        <w:tc>
          <w:tcPr>
            <w:tcW w:w="1530" w:type="dxa"/>
          </w:tcPr>
          <w:p w14:paraId="5E4CA10B" w14:textId="77777777" w:rsidR="00DA26EF" w:rsidRPr="0082054D" w:rsidRDefault="00DA26EF" w:rsidP="00EF0FE5">
            <w:pPr>
              <w:rPr>
                <w:rFonts w:asciiTheme="minorHAnsi" w:eastAsia="Calibri" w:hAnsiTheme="minorHAnsi" w:cs="Calibri"/>
                <w:b/>
                <w:sz w:val="22"/>
                <w:szCs w:val="22"/>
              </w:rPr>
            </w:pPr>
          </w:p>
        </w:tc>
      </w:tr>
      <w:tr w:rsidR="00DA26EF" w:rsidRPr="0082054D" w14:paraId="60A471CD" w14:textId="3CCB0348" w:rsidTr="4310D367">
        <w:trPr>
          <w:trHeight w:val="526"/>
        </w:trPr>
        <w:tc>
          <w:tcPr>
            <w:tcW w:w="4135" w:type="dxa"/>
            <w:shd w:val="clear" w:color="auto" w:fill="auto"/>
          </w:tcPr>
          <w:p w14:paraId="70BF0CD2" w14:textId="29E72F97" w:rsidR="00DA26EF" w:rsidRPr="0082054D" w:rsidRDefault="4310D367" w:rsidP="4310D367">
            <w:pPr>
              <w:tabs>
                <w:tab w:val="center" w:pos="4513"/>
                <w:tab w:val="right" w:pos="9026"/>
              </w:tabs>
              <w:rPr>
                <w:rFonts w:asciiTheme="minorHAnsi" w:eastAsia="Calibri" w:hAnsiTheme="minorHAnsi" w:cs="Calibri"/>
                <w:sz w:val="22"/>
                <w:szCs w:val="22"/>
              </w:rPr>
            </w:pPr>
            <w:r w:rsidRPr="4310D367">
              <w:rPr>
                <w:rFonts w:asciiTheme="minorHAnsi" w:eastAsia="Calibri" w:hAnsiTheme="minorHAnsi" w:cs="Calibri"/>
                <w:sz w:val="22"/>
                <w:szCs w:val="22"/>
              </w:rPr>
              <w:t xml:space="preserve">2. How should a caseworker promote the best interests of a child within case management? </w:t>
            </w:r>
          </w:p>
        </w:tc>
        <w:tc>
          <w:tcPr>
            <w:tcW w:w="4410" w:type="dxa"/>
          </w:tcPr>
          <w:p w14:paraId="66EBAD75" w14:textId="5242D508" w:rsidR="00DA26EF" w:rsidRPr="002B3EFA" w:rsidRDefault="4310D367" w:rsidP="4310D36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302"/>
              </w:tabs>
              <w:ind w:left="302" w:hanging="270"/>
              <w:contextualSpacing w:val="0"/>
              <w:rPr>
                <w:rFonts w:asciiTheme="minorHAnsi" w:hAnsiTheme="minorHAnsi" w:cs="Angsana New"/>
                <w:sz w:val="22"/>
                <w:szCs w:val="22"/>
                <w:lang w:val="en-GB"/>
              </w:rPr>
            </w:pPr>
            <w:r w:rsidRPr="4310D367">
              <w:rPr>
                <w:rFonts w:asciiTheme="minorHAnsi" w:hAnsiTheme="minorHAnsi"/>
                <w:sz w:val="22"/>
                <w:szCs w:val="22"/>
              </w:rPr>
              <w:t>Evaluate the positive and negative consequences of actions, and consult with supervisor on complex cases</w:t>
            </w:r>
          </w:p>
          <w:p w14:paraId="7A6A42AF" w14:textId="3E3241BA" w:rsidR="00DA26EF" w:rsidRPr="002B3EFA" w:rsidRDefault="4310D367" w:rsidP="4310D36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302"/>
              </w:tabs>
              <w:ind w:left="302" w:hanging="270"/>
              <w:contextualSpacing w:val="0"/>
              <w:rPr>
                <w:rFonts w:asciiTheme="minorHAnsi" w:hAnsiTheme="minorHAnsi" w:cs="Angsana New"/>
                <w:sz w:val="22"/>
                <w:szCs w:val="22"/>
                <w:lang w:val="en-GB"/>
              </w:rPr>
            </w:pPr>
            <w:r w:rsidRPr="4310D367">
              <w:rPr>
                <w:rFonts w:asciiTheme="minorHAnsi" w:hAnsiTheme="minorHAnsi" w:cs="Angsana New"/>
                <w:sz w:val="22"/>
                <w:szCs w:val="22"/>
                <w:lang w:val="en-GB"/>
              </w:rPr>
              <w:t>Discuss options with the child and their caregivers (where appropriate and safe) when making decisions</w:t>
            </w:r>
          </w:p>
          <w:p w14:paraId="598D23F7" w14:textId="5B708158" w:rsidR="00DA26EF" w:rsidRPr="002B3EFA" w:rsidRDefault="4310D367" w:rsidP="4310D36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302"/>
              </w:tabs>
              <w:ind w:left="302" w:hanging="270"/>
              <w:contextualSpacing w:val="0"/>
              <w:rPr>
                <w:rFonts w:asciiTheme="minorHAnsi" w:hAnsiTheme="minorHAnsi" w:cs="Angsana New"/>
                <w:sz w:val="22"/>
                <w:szCs w:val="22"/>
                <w:lang w:val="en-GB"/>
              </w:rPr>
            </w:pPr>
            <w:r w:rsidRPr="4310D367">
              <w:rPr>
                <w:rFonts w:asciiTheme="minorHAnsi" w:hAnsiTheme="minorHAnsi" w:cs="Angsana New"/>
                <w:sz w:val="22"/>
                <w:szCs w:val="22"/>
                <w:lang w:val="en-GB"/>
              </w:rPr>
              <w:t>Ensure that all actions taken keep the child safe and promote their physical, emotional, social and cognitive health and well-being</w:t>
            </w:r>
          </w:p>
          <w:p w14:paraId="1FB7BD73" w14:textId="3F866D2C" w:rsidR="00DA26EF" w:rsidRPr="00C67FA1" w:rsidRDefault="4310D367" w:rsidP="4310D36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302"/>
              </w:tabs>
              <w:ind w:left="302" w:hanging="270"/>
              <w:contextualSpacing w:val="0"/>
              <w:rPr>
                <w:rFonts w:asciiTheme="minorHAnsi" w:hAnsiTheme="minorHAnsi" w:cs="Angsana New"/>
                <w:sz w:val="22"/>
                <w:szCs w:val="22"/>
                <w:lang w:val="en-GB"/>
              </w:rPr>
            </w:pPr>
            <w:r w:rsidRPr="4310D367">
              <w:rPr>
                <w:rFonts w:asciiTheme="minorHAnsi" w:hAnsiTheme="minorHAnsi" w:cs="Angsana New"/>
                <w:sz w:val="22"/>
                <w:szCs w:val="22"/>
                <w:lang w:val="en-GB"/>
              </w:rPr>
              <w:lastRenderedPageBreak/>
              <w:t>Always consider the importance of maintaining family and sibling bonds</w:t>
            </w:r>
          </w:p>
        </w:tc>
        <w:tc>
          <w:tcPr>
            <w:tcW w:w="5040" w:type="dxa"/>
            <w:shd w:val="clear" w:color="auto" w:fill="auto"/>
          </w:tcPr>
          <w:p w14:paraId="7324AA41" w14:textId="77777777" w:rsidR="00DA26EF" w:rsidRPr="0082054D" w:rsidRDefault="00DA26EF" w:rsidP="00EF0FE5">
            <w:pPr>
              <w:rPr>
                <w:rFonts w:asciiTheme="minorHAnsi" w:eastAsia="Calibri" w:hAnsiTheme="minorHAnsi" w:cs="Calibri"/>
                <w:b/>
                <w:sz w:val="22"/>
                <w:szCs w:val="22"/>
              </w:rPr>
            </w:pPr>
          </w:p>
        </w:tc>
        <w:tc>
          <w:tcPr>
            <w:tcW w:w="1530" w:type="dxa"/>
          </w:tcPr>
          <w:p w14:paraId="5349A44B" w14:textId="77777777" w:rsidR="00DA26EF" w:rsidRPr="0082054D" w:rsidRDefault="00DA26EF" w:rsidP="00EF0FE5">
            <w:pPr>
              <w:rPr>
                <w:rFonts w:asciiTheme="minorHAnsi" w:eastAsia="Calibri" w:hAnsiTheme="minorHAnsi" w:cs="Calibri"/>
                <w:b/>
                <w:sz w:val="22"/>
                <w:szCs w:val="22"/>
              </w:rPr>
            </w:pPr>
          </w:p>
        </w:tc>
      </w:tr>
      <w:tr w:rsidR="00DA26EF" w:rsidRPr="0082054D" w14:paraId="17ECD7EF" w14:textId="4B30A17E" w:rsidTr="4310D367">
        <w:trPr>
          <w:trHeight w:val="139"/>
        </w:trPr>
        <w:tc>
          <w:tcPr>
            <w:tcW w:w="4135" w:type="dxa"/>
            <w:shd w:val="clear" w:color="auto" w:fill="auto"/>
          </w:tcPr>
          <w:p w14:paraId="1FAEBEC9" w14:textId="0DFA0C99" w:rsidR="00DA26EF" w:rsidRPr="0082054D" w:rsidRDefault="4310D367" w:rsidP="4310D367">
            <w:pPr>
              <w:tabs>
                <w:tab w:val="center" w:pos="4513"/>
                <w:tab w:val="right" w:pos="9026"/>
              </w:tabs>
              <w:rPr>
                <w:rFonts w:asciiTheme="minorHAnsi" w:eastAsia="Calibri" w:hAnsiTheme="minorHAnsi" w:cs="Calibri"/>
                <w:sz w:val="22"/>
                <w:szCs w:val="22"/>
              </w:rPr>
            </w:pPr>
            <w:r w:rsidRPr="4310D367">
              <w:rPr>
                <w:rFonts w:asciiTheme="minorHAnsi" w:eastAsia="Calibri" w:hAnsiTheme="minorHAnsi" w:cs="Calibri"/>
                <w:sz w:val="22"/>
                <w:szCs w:val="22"/>
              </w:rPr>
              <w:t>3. What are the limits to confidentiality when working with children?</w:t>
            </w:r>
          </w:p>
        </w:tc>
        <w:tc>
          <w:tcPr>
            <w:tcW w:w="4410" w:type="dxa"/>
          </w:tcPr>
          <w:p w14:paraId="2CF76617" w14:textId="77777777" w:rsidR="00DA26EF" w:rsidRPr="002B3EFA" w:rsidRDefault="4310D367" w:rsidP="4310D36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02" w:hanging="270"/>
              <w:contextualSpacing w:val="0"/>
              <w:rPr>
                <w:rFonts w:asciiTheme="minorHAnsi" w:hAnsiTheme="minorHAnsi"/>
                <w:sz w:val="22"/>
                <w:szCs w:val="22"/>
              </w:rPr>
            </w:pPr>
            <w:r w:rsidRPr="4310D367">
              <w:rPr>
                <w:rFonts w:asciiTheme="minorHAnsi" w:hAnsiTheme="minorHAnsi"/>
                <w:sz w:val="22"/>
                <w:szCs w:val="22"/>
              </w:rPr>
              <w:t>If there are mandatory reporting laws in place</w:t>
            </w:r>
          </w:p>
          <w:p w14:paraId="2A144EF6" w14:textId="622FFD33" w:rsidR="00DA26EF" w:rsidRPr="002B3EFA" w:rsidRDefault="4310D367" w:rsidP="4310D36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02" w:hanging="270"/>
              <w:contextualSpacing w:val="0"/>
              <w:rPr>
                <w:rFonts w:asciiTheme="minorHAnsi" w:hAnsiTheme="minorHAnsi"/>
                <w:sz w:val="22"/>
                <w:szCs w:val="22"/>
              </w:rPr>
            </w:pPr>
            <w:r w:rsidRPr="4310D367">
              <w:rPr>
                <w:rFonts w:asciiTheme="minorHAnsi" w:hAnsiTheme="minorHAnsi"/>
                <w:sz w:val="22"/>
                <w:szCs w:val="22"/>
              </w:rPr>
              <w:t xml:space="preserve">The immediate and urgent need to protect a child’s physical and/or emotional safety </w:t>
            </w:r>
          </w:p>
          <w:p w14:paraId="744D6AA6" w14:textId="77777777" w:rsidR="00A1266A" w:rsidRDefault="4310D367" w:rsidP="4310D36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02" w:hanging="270"/>
              <w:contextualSpacing w:val="0"/>
              <w:rPr>
                <w:rFonts w:asciiTheme="minorHAnsi" w:hAnsiTheme="minorHAnsi"/>
                <w:sz w:val="22"/>
                <w:szCs w:val="22"/>
              </w:rPr>
            </w:pPr>
            <w:r w:rsidRPr="4310D367">
              <w:rPr>
                <w:rFonts w:asciiTheme="minorHAnsi" w:hAnsiTheme="minorHAnsi"/>
                <w:sz w:val="22"/>
                <w:szCs w:val="22"/>
              </w:rPr>
              <w:t>The need to obtain parental consent if a young child presents for services (and there is no risk in doing so)</w:t>
            </w:r>
          </w:p>
          <w:p w14:paraId="0DD9DB6C" w14:textId="37C7807F" w:rsidR="00DA26EF" w:rsidRPr="002B3EFA" w:rsidRDefault="4310D367" w:rsidP="4310D36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02" w:hanging="270"/>
              <w:contextualSpacing w:val="0"/>
              <w:rPr>
                <w:rFonts w:asciiTheme="minorHAnsi" w:hAnsiTheme="minorHAnsi"/>
                <w:sz w:val="22"/>
                <w:szCs w:val="22"/>
              </w:rPr>
            </w:pPr>
            <w:r w:rsidRPr="4310D367">
              <w:rPr>
                <w:rFonts w:asciiTheme="minorHAnsi" w:hAnsiTheme="minorHAnsi"/>
                <w:sz w:val="22"/>
                <w:szCs w:val="22"/>
              </w:rPr>
              <w:t>If a child is at risk of harming herself/himself or another person</w:t>
            </w:r>
          </w:p>
        </w:tc>
        <w:tc>
          <w:tcPr>
            <w:tcW w:w="5040" w:type="dxa"/>
            <w:shd w:val="clear" w:color="auto" w:fill="auto"/>
          </w:tcPr>
          <w:p w14:paraId="4F29F6C6" w14:textId="3F8539C7" w:rsidR="00DA26EF" w:rsidRPr="0082054D" w:rsidRDefault="006C5255" w:rsidP="00EF0FE5">
            <w:pPr>
              <w:rPr>
                <w:rFonts w:asciiTheme="minorHAnsi" w:eastAsia="Calibri" w:hAnsiTheme="minorHAnsi" w:cs="Calibri"/>
                <w:b/>
                <w:sz w:val="22"/>
                <w:szCs w:val="22"/>
              </w:rPr>
            </w:pPr>
            <w:r w:rsidRPr="0082054D">
              <w:rPr>
                <w:rFonts w:asciiTheme="minorHAnsi" w:eastAsia="Calibri" w:hAnsiTheme="minorHAnsi" w:cs="Calibri"/>
                <w:b/>
                <w:sz w:val="22"/>
                <w:szCs w:val="22"/>
              </w:rPr>
              <w:t xml:space="preserve"> </w:t>
            </w:r>
          </w:p>
        </w:tc>
        <w:tc>
          <w:tcPr>
            <w:tcW w:w="1530" w:type="dxa"/>
          </w:tcPr>
          <w:p w14:paraId="23B04D38" w14:textId="77777777" w:rsidR="00DA26EF" w:rsidRPr="0082054D" w:rsidRDefault="00DA26EF" w:rsidP="00EF0FE5">
            <w:pPr>
              <w:rPr>
                <w:rFonts w:asciiTheme="minorHAnsi" w:eastAsia="Calibri" w:hAnsiTheme="minorHAnsi" w:cs="Calibri"/>
                <w:b/>
                <w:sz w:val="22"/>
                <w:szCs w:val="22"/>
              </w:rPr>
            </w:pPr>
          </w:p>
        </w:tc>
      </w:tr>
      <w:tr w:rsidR="00DA26EF" w:rsidRPr="0082054D" w14:paraId="0D1CC517" w14:textId="3D8F2D25" w:rsidTr="4310D367">
        <w:trPr>
          <w:trHeight w:val="139"/>
        </w:trPr>
        <w:tc>
          <w:tcPr>
            <w:tcW w:w="4135" w:type="dxa"/>
            <w:shd w:val="clear" w:color="auto" w:fill="auto"/>
          </w:tcPr>
          <w:p w14:paraId="7424A2AB" w14:textId="16A4848D" w:rsidR="00DA26EF" w:rsidRPr="0082054D" w:rsidRDefault="4310D367" w:rsidP="4310D367">
            <w:pPr>
              <w:tabs>
                <w:tab w:val="left" w:pos="2610"/>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 xml:space="preserve">4.  When and how should a caseworker obtain informed consent/assent? </w:t>
            </w:r>
          </w:p>
        </w:tc>
        <w:tc>
          <w:tcPr>
            <w:tcW w:w="4410" w:type="dxa"/>
          </w:tcPr>
          <w:p w14:paraId="46C2DE18" w14:textId="77777777" w:rsidR="00DA26EF" w:rsidRPr="002B3EFA" w:rsidRDefault="4310D367" w:rsidP="4310D367">
            <w:pPr>
              <w:rPr>
                <w:rFonts w:asciiTheme="minorHAnsi" w:hAnsiTheme="minorHAnsi"/>
                <w:sz w:val="22"/>
                <w:szCs w:val="22"/>
              </w:rPr>
            </w:pPr>
            <w:r w:rsidRPr="4310D367">
              <w:rPr>
                <w:rFonts w:asciiTheme="minorHAnsi" w:hAnsiTheme="minorHAnsi"/>
                <w:sz w:val="22"/>
                <w:szCs w:val="22"/>
                <w:u w:val="single"/>
              </w:rPr>
              <w:t>When</w:t>
            </w:r>
            <w:r w:rsidRPr="4310D367">
              <w:rPr>
                <w:rFonts w:asciiTheme="minorHAnsi" w:hAnsiTheme="minorHAnsi"/>
                <w:sz w:val="22"/>
                <w:szCs w:val="22"/>
              </w:rPr>
              <w:t>:</w:t>
            </w:r>
          </w:p>
          <w:p w14:paraId="3CCF296B" w14:textId="77777777" w:rsidR="00DA26EF" w:rsidRPr="002B3EFA" w:rsidRDefault="4310D367" w:rsidP="4310D36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02" w:hanging="270"/>
              <w:contextualSpacing w:val="0"/>
              <w:rPr>
                <w:rFonts w:asciiTheme="minorHAnsi" w:hAnsiTheme="minorHAnsi"/>
                <w:sz w:val="22"/>
                <w:szCs w:val="22"/>
              </w:rPr>
            </w:pPr>
            <w:r w:rsidRPr="4310D367">
              <w:rPr>
                <w:rFonts w:asciiTheme="minorHAnsi" w:hAnsiTheme="minorHAnsi"/>
                <w:sz w:val="22"/>
                <w:szCs w:val="22"/>
              </w:rPr>
              <w:t xml:space="preserve">At the start of case management services </w:t>
            </w:r>
          </w:p>
          <w:p w14:paraId="33DEF3A0" w14:textId="2516F6C0" w:rsidR="006C5255" w:rsidRPr="00C67FA1" w:rsidRDefault="4310D367" w:rsidP="4310D36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02" w:hanging="270"/>
              <w:contextualSpacing w:val="0"/>
              <w:rPr>
                <w:rFonts w:asciiTheme="minorHAnsi" w:hAnsiTheme="minorHAnsi"/>
                <w:sz w:val="22"/>
                <w:szCs w:val="22"/>
              </w:rPr>
            </w:pPr>
            <w:r w:rsidRPr="4310D367">
              <w:rPr>
                <w:rFonts w:asciiTheme="minorHAnsi" w:hAnsiTheme="minorHAnsi"/>
                <w:sz w:val="22"/>
                <w:szCs w:val="22"/>
              </w:rPr>
              <w:t>For referrals to other services providers</w:t>
            </w:r>
          </w:p>
          <w:p w14:paraId="0324798E" w14:textId="621AA954" w:rsidR="00DA26EF" w:rsidRPr="002B3EFA" w:rsidRDefault="4310D367" w:rsidP="4310D367">
            <w:pPr>
              <w:ind w:left="32"/>
              <w:rPr>
                <w:rFonts w:asciiTheme="minorHAnsi" w:hAnsiTheme="minorHAnsi"/>
                <w:sz w:val="22"/>
                <w:szCs w:val="22"/>
              </w:rPr>
            </w:pPr>
            <w:r w:rsidRPr="4310D367">
              <w:rPr>
                <w:rFonts w:asciiTheme="minorHAnsi" w:hAnsiTheme="minorHAnsi"/>
                <w:sz w:val="22"/>
                <w:szCs w:val="22"/>
                <w:u w:val="single"/>
              </w:rPr>
              <w:t>How</w:t>
            </w:r>
            <w:r w:rsidRPr="4310D367">
              <w:rPr>
                <w:rFonts w:asciiTheme="minorHAnsi" w:hAnsiTheme="minorHAnsi"/>
                <w:sz w:val="22"/>
                <w:szCs w:val="22"/>
              </w:rPr>
              <w:t>:</w:t>
            </w:r>
          </w:p>
          <w:p w14:paraId="0D5E77F3" w14:textId="571E456B" w:rsidR="00853D3B" w:rsidRPr="0082054D" w:rsidRDefault="4310D367" w:rsidP="4310D367">
            <w:pPr>
              <w:ind w:left="32"/>
              <w:rPr>
                <w:rFonts w:asciiTheme="minorHAnsi" w:hAnsiTheme="minorHAnsi"/>
                <w:sz w:val="22"/>
                <w:szCs w:val="22"/>
              </w:rPr>
            </w:pPr>
            <w:r w:rsidRPr="4310D367">
              <w:rPr>
                <w:rFonts w:asciiTheme="minorHAnsi" w:hAnsiTheme="minorHAnsi"/>
                <w:sz w:val="22"/>
                <w:szCs w:val="22"/>
              </w:rPr>
              <w:t xml:space="preserve">1.  Ensure the child and their </w:t>
            </w:r>
          </w:p>
          <w:p w14:paraId="05E53FCD" w14:textId="77777777" w:rsidR="00853D3B" w:rsidRPr="0082054D" w:rsidRDefault="4310D367" w:rsidP="4310D367">
            <w:pPr>
              <w:ind w:left="32"/>
              <w:rPr>
                <w:rFonts w:asciiTheme="minorHAnsi" w:hAnsiTheme="minorHAnsi"/>
                <w:sz w:val="22"/>
                <w:szCs w:val="22"/>
              </w:rPr>
            </w:pPr>
            <w:r w:rsidRPr="4310D367">
              <w:rPr>
                <w:rFonts w:asciiTheme="minorHAnsi" w:hAnsiTheme="minorHAnsi"/>
                <w:sz w:val="22"/>
                <w:szCs w:val="22"/>
              </w:rPr>
              <w:t xml:space="preserve">      caregiver fully understand the case </w:t>
            </w:r>
          </w:p>
          <w:p w14:paraId="2957EC2B" w14:textId="51CAB887" w:rsidR="00DA26EF" w:rsidRPr="002B3EFA" w:rsidRDefault="4310D367" w:rsidP="4310D367">
            <w:pPr>
              <w:rPr>
                <w:rFonts w:asciiTheme="minorHAnsi" w:hAnsiTheme="minorHAnsi"/>
                <w:sz w:val="22"/>
                <w:szCs w:val="22"/>
              </w:rPr>
            </w:pPr>
            <w:r w:rsidRPr="4310D367">
              <w:rPr>
                <w:rFonts w:asciiTheme="minorHAnsi" w:hAnsiTheme="minorHAnsi"/>
                <w:sz w:val="22"/>
                <w:szCs w:val="22"/>
              </w:rPr>
              <w:t xml:space="preserve">      management process </w:t>
            </w:r>
          </w:p>
          <w:p w14:paraId="0C15EA48" w14:textId="177EC854" w:rsidR="00853D3B" w:rsidRPr="0082054D" w:rsidRDefault="4310D367" w:rsidP="4310D367">
            <w:pPr>
              <w:ind w:left="32"/>
              <w:rPr>
                <w:rFonts w:asciiTheme="minorHAnsi" w:hAnsiTheme="minorHAnsi"/>
                <w:sz w:val="22"/>
                <w:szCs w:val="22"/>
              </w:rPr>
            </w:pPr>
            <w:r w:rsidRPr="4310D367">
              <w:rPr>
                <w:rFonts w:asciiTheme="minorHAnsi" w:hAnsiTheme="minorHAnsi"/>
                <w:sz w:val="22"/>
                <w:szCs w:val="22"/>
              </w:rPr>
              <w:t xml:space="preserve">2.  Ensure that the child and </w:t>
            </w:r>
          </w:p>
          <w:p w14:paraId="162F1207" w14:textId="25A83EC5" w:rsidR="00853D3B" w:rsidRPr="0082054D" w:rsidRDefault="4310D367" w:rsidP="4310D367">
            <w:pPr>
              <w:rPr>
                <w:rFonts w:asciiTheme="minorHAnsi" w:hAnsiTheme="minorHAnsi"/>
                <w:sz w:val="22"/>
                <w:szCs w:val="22"/>
              </w:rPr>
            </w:pPr>
            <w:r w:rsidRPr="4310D367">
              <w:rPr>
                <w:rFonts w:asciiTheme="minorHAnsi" w:hAnsiTheme="minorHAnsi"/>
                <w:sz w:val="22"/>
                <w:szCs w:val="22"/>
              </w:rPr>
              <w:t xml:space="preserve">      their caregiver fully understands how the   </w:t>
            </w:r>
          </w:p>
          <w:p w14:paraId="22AA8F49" w14:textId="77777777" w:rsidR="00853D3B" w:rsidRPr="0082054D" w:rsidRDefault="4310D367" w:rsidP="4310D367">
            <w:pPr>
              <w:rPr>
                <w:rFonts w:asciiTheme="minorHAnsi" w:hAnsiTheme="minorHAnsi"/>
                <w:sz w:val="22"/>
                <w:szCs w:val="22"/>
              </w:rPr>
            </w:pPr>
            <w:r w:rsidRPr="4310D367">
              <w:rPr>
                <w:rFonts w:asciiTheme="minorHAnsi" w:hAnsiTheme="minorHAnsi"/>
                <w:sz w:val="22"/>
                <w:szCs w:val="22"/>
              </w:rPr>
              <w:t xml:space="preserve">     information collected will be used and </w:t>
            </w:r>
          </w:p>
          <w:p w14:paraId="2D0BEE37" w14:textId="7056EAFE" w:rsidR="00DA26EF" w:rsidRPr="002B3EFA" w:rsidRDefault="4310D367" w:rsidP="4310D367">
            <w:pPr>
              <w:rPr>
                <w:rFonts w:asciiTheme="minorHAnsi" w:hAnsiTheme="minorHAnsi"/>
                <w:sz w:val="22"/>
                <w:szCs w:val="22"/>
              </w:rPr>
            </w:pPr>
            <w:r w:rsidRPr="4310D367">
              <w:rPr>
                <w:rFonts w:asciiTheme="minorHAnsi" w:hAnsiTheme="minorHAnsi"/>
                <w:sz w:val="22"/>
                <w:szCs w:val="22"/>
              </w:rPr>
              <w:t xml:space="preserve">     stored</w:t>
            </w:r>
          </w:p>
          <w:p w14:paraId="12EBF00C" w14:textId="2EA96070" w:rsidR="00853D3B" w:rsidRPr="0082054D" w:rsidRDefault="4310D367" w:rsidP="4310D367">
            <w:pPr>
              <w:ind w:left="32"/>
              <w:rPr>
                <w:rFonts w:asciiTheme="minorHAnsi" w:hAnsiTheme="minorHAnsi"/>
                <w:sz w:val="22"/>
                <w:szCs w:val="22"/>
              </w:rPr>
            </w:pPr>
            <w:r w:rsidRPr="4310D367">
              <w:rPr>
                <w:rFonts w:asciiTheme="minorHAnsi" w:hAnsiTheme="minorHAnsi"/>
                <w:sz w:val="22"/>
                <w:szCs w:val="22"/>
              </w:rPr>
              <w:t>3. Communicate in a child-</w:t>
            </w:r>
          </w:p>
          <w:p w14:paraId="4B4A98A8" w14:textId="77777777" w:rsidR="00853D3B" w:rsidRPr="0082054D" w:rsidRDefault="4310D367" w:rsidP="4310D367">
            <w:pPr>
              <w:ind w:left="32"/>
              <w:rPr>
                <w:rFonts w:asciiTheme="minorHAnsi" w:hAnsiTheme="minorHAnsi"/>
                <w:sz w:val="22"/>
                <w:szCs w:val="22"/>
              </w:rPr>
            </w:pPr>
            <w:r w:rsidRPr="4310D367">
              <w:rPr>
                <w:rFonts w:asciiTheme="minorHAnsi" w:hAnsiTheme="minorHAnsi"/>
                <w:sz w:val="22"/>
                <w:szCs w:val="22"/>
              </w:rPr>
              <w:t xml:space="preserve">     friendly manner when gaining   </w:t>
            </w:r>
          </w:p>
          <w:p w14:paraId="3DBE6E20" w14:textId="79597EC9" w:rsidR="00DA26EF" w:rsidRPr="002B3EFA" w:rsidRDefault="4310D367" w:rsidP="4310D367">
            <w:pPr>
              <w:rPr>
                <w:rFonts w:asciiTheme="minorHAnsi" w:hAnsiTheme="minorHAnsi"/>
                <w:sz w:val="22"/>
                <w:szCs w:val="22"/>
              </w:rPr>
            </w:pPr>
            <w:r w:rsidRPr="4310D367">
              <w:rPr>
                <w:rFonts w:asciiTheme="minorHAnsi" w:hAnsiTheme="minorHAnsi"/>
                <w:sz w:val="22"/>
                <w:szCs w:val="22"/>
              </w:rPr>
              <w:t xml:space="preserve">     consent/assent from children </w:t>
            </w:r>
          </w:p>
          <w:p w14:paraId="5A4EC4B4" w14:textId="59DFE661" w:rsidR="00D22AA3" w:rsidRPr="0082054D" w:rsidRDefault="4310D367" w:rsidP="4310D367">
            <w:pPr>
              <w:ind w:left="32"/>
              <w:rPr>
                <w:rFonts w:asciiTheme="minorHAnsi" w:hAnsiTheme="minorHAnsi"/>
                <w:sz w:val="22"/>
                <w:szCs w:val="22"/>
              </w:rPr>
            </w:pPr>
            <w:r w:rsidRPr="4310D367">
              <w:rPr>
                <w:rFonts w:asciiTheme="minorHAnsi" w:hAnsiTheme="minorHAnsi"/>
                <w:sz w:val="22"/>
                <w:szCs w:val="22"/>
              </w:rPr>
              <w:t xml:space="preserve">4. Encourage the child and  </w:t>
            </w:r>
          </w:p>
          <w:p w14:paraId="5E5800C7" w14:textId="57AFA7DD" w:rsidR="00D22AA3" w:rsidRPr="0082054D" w:rsidRDefault="4310D367" w:rsidP="4310D367">
            <w:pPr>
              <w:rPr>
                <w:rFonts w:asciiTheme="minorHAnsi" w:hAnsiTheme="minorHAnsi"/>
                <w:sz w:val="22"/>
                <w:szCs w:val="22"/>
              </w:rPr>
            </w:pPr>
            <w:r w:rsidRPr="4310D367">
              <w:rPr>
                <w:rFonts w:asciiTheme="minorHAnsi" w:hAnsiTheme="minorHAnsi"/>
                <w:sz w:val="22"/>
                <w:szCs w:val="22"/>
              </w:rPr>
              <w:t xml:space="preserve">     her/his caregiver to ask questions  </w:t>
            </w:r>
          </w:p>
          <w:p w14:paraId="4D9399AA" w14:textId="7967E657" w:rsidR="00DA26EF" w:rsidRPr="002B3EFA" w:rsidRDefault="4310D367" w:rsidP="4310D367">
            <w:pPr>
              <w:rPr>
                <w:rFonts w:asciiTheme="minorHAnsi" w:hAnsiTheme="minorHAnsi"/>
                <w:sz w:val="22"/>
                <w:szCs w:val="22"/>
              </w:rPr>
            </w:pPr>
            <w:r w:rsidRPr="4310D367">
              <w:rPr>
                <w:rFonts w:asciiTheme="minorHAnsi" w:hAnsiTheme="minorHAnsi"/>
                <w:sz w:val="22"/>
                <w:szCs w:val="22"/>
              </w:rPr>
              <w:t xml:space="preserve">     about the process </w:t>
            </w:r>
          </w:p>
          <w:p w14:paraId="061735FD" w14:textId="70DFF21B" w:rsidR="00853D3B" w:rsidRPr="0082054D" w:rsidRDefault="4310D367" w:rsidP="4310D367">
            <w:pPr>
              <w:ind w:left="32"/>
              <w:rPr>
                <w:rFonts w:asciiTheme="minorHAnsi" w:hAnsiTheme="minorHAnsi"/>
                <w:sz w:val="22"/>
                <w:szCs w:val="22"/>
              </w:rPr>
            </w:pPr>
            <w:r w:rsidRPr="4310D367">
              <w:rPr>
                <w:rFonts w:asciiTheme="minorHAnsi" w:hAnsiTheme="minorHAnsi"/>
                <w:sz w:val="22"/>
                <w:szCs w:val="22"/>
              </w:rPr>
              <w:t xml:space="preserve">5. Follow national laws on </w:t>
            </w:r>
          </w:p>
          <w:p w14:paraId="327AF902" w14:textId="2C04297D" w:rsidR="00DA26EF" w:rsidRPr="002B3EFA" w:rsidRDefault="4310D367" w:rsidP="4310D367">
            <w:pPr>
              <w:ind w:left="32"/>
              <w:rPr>
                <w:rFonts w:asciiTheme="minorHAnsi" w:hAnsiTheme="minorHAnsi"/>
                <w:sz w:val="22"/>
                <w:szCs w:val="22"/>
              </w:rPr>
            </w:pPr>
            <w:r w:rsidRPr="4310D367">
              <w:rPr>
                <w:rFonts w:asciiTheme="minorHAnsi" w:hAnsiTheme="minorHAnsi"/>
                <w:sz w:val="22"/>
                <w:szCs w:val="22"/>
              </w:rPr>
              <w:t xml:space="preserve">     informed consent and assent</w:t>
            </w:r>
          </w:p>
          <w:p w14:paraId="5CAA0CC4" w14:textId="1A9B7491" w:rsidR="00853D3B" w:rsidRPr="0082054D" w:rsidRDefault="4310D367" w:rsidP="4310D367">
            <w:pPr>
              <w:rPr>
                <w:rFonts w:asciiTheme="minorHAnsi" w:hAnsiTheme="minorHAnsi"/>
                <w:sz w:val="22"/>
                <w:szCs w:val="22"/>
              </w:rPr>
            </w:pPr>
            <w:r w:rsidRPr="4310D367">
              <w:rPr>
                <w:rFonts w:asciiTheme="minorHAnsi" w:hAnsiTheme="minorHAnsi"/>
                <w:sz w:val="22"/>
                <w:szCs w:val="22"/>
              </w:rPr>
              <w:t xml:space="preserve">6.  Ask the caregiver and/or child </w:t>
            </w:r>
          </w:p>
          <w:p w14:paraId="19F4FA85" w14:textId="77777777" w:rsidR="00853D3B" w:rsidRPr="0082054D" w:rsidRDefault="4310D367" w:rsidP="4310D367">
            <w:pPr>
              <w:rPr>
                <w:rFonts w:asciiTheme="minorHAnsi" w:hAnsiTheme="minorHAnsi"/>
                <w:sz w:val="22"/>
                <w:szCs w:val="22"/>
              </w:rPr>
            </w:pPr>
            <w:r w:rsidRPr="4310D367">
              <w:rPr>
                <w:rFonts w:asciiTheme="minorHAnsi" w:hAnsiTheme="minorHAnsi"/>
                <w:sz w:val="22"/>
                <w:szCs w:val="22"/>
              </w:rPr>
              <w:t xml:space="preserve">     (where appropriate) to sign the consent   </w:t>
            </w:r>
          </w:p>
          <w:p w14:paraId="3C8178D3" w14:textId="0DB93E60" w:rsidR="00DA26EF" w:rsidRPr="0082054D" w:rsidRDefault="4310D367" w:rsidP="4310D367">
            <w:pPr>
              <w:rPr>
                <w:rFonts w:asciiTheme="minorHAnsi" w:eastAsia="Calibri" w:hAnsiTheme="minorHAnsi" w:cs="Calibri"/>
                <w:color w:val="auto"/>
                <w:sz w:val="22"/>
                <w:szCs w:val="22"/>
              </w:rPr>
            </w:pPr>
            <w:r w:rsidRPr="4310D367">
              <w:rPr>
                <w:rFonts w:asciiTheme="minorHAnsi" w:hAnsiTheme="minorHAnsi"/>
                <w:sz w:val="22"/>
                <w:szCs w:val="22"/>
              </w:rPr>
              <w:t xml:space="preserve">     form and/or give verbal consent</w:t>
            </w:r>
          </w:p>
        </w:tc>
        <w:tc>
          <w:tcPr>
            <w:tcW w:w="5040" w:type="dxa"/>
            <w:shd w:val="clear" w:color="auto" w:fill="auto"/>
          </w:tcPr>
          <w:p w14:paraId="58DC0E48" w14:textId="77777777" w:rsidR="00DA26EF" w:rsidRPr="0082054D" w:rsidRDefault="00DA26EF" w:rsidP="00EF0FE5">
            <w:pPr>
              <w:rPr>
                <w:rFonts w:asciiTheme="minorHAnsi" w:eastAsia="Calibri" w:hAnsiTheme="minorHAnsi" w:cs="Calibri"/>
                <w:sz w:val="22"/>
                <w:szCs w:val="22"/>
              </w:rPr>
            </w:pPr>
          </w:p>
        </w:tc>
        <w:tc>
          <w:tcPr>
            <w:tcW w:w="1530" w:type="dxa"/>
          </w:tcPr>
          <w:p w14:paraId="38C3A914" w14:textId="77777777" w:rsidR="00DA26EF" w:rsidRPr="0082054D" w:rsidRDefault="00DA26EF" w:rsidP="00EF0FE5">
            <w:pPr>
              <w:rPr>
                <w:rFonts w:asciiTheme="minorHAnsi" w:eastAsia="Calibri" w:hAnsiTheme="minorHAnsi" w:cs="Calibri"/>
                <w:sz w:val="22"/>
                <w:szCs w:val="22"/>
              </w:rPr>
            </w:pPr>
          </w:p>
        </w:tc>
      </w:tr>
      <w:tr w:rsidR="00DA26EF" w:rsidRPr="0082054D" w14:paraId="064118F2" w14:textId="453A266D" w:rsidTr="4310D367">
        <w:trPr>
          <w:trHeight w:val="787"/>
        </w:trPr>
        <w:tc>
          <w:tcPr>
            <w:tcW w:w="4135" w:type="dxa"/>
          </w:tcPr>
          <w:p w14:paraId="23C1AA2C" w14:textId="62ACEF95" w:rsidR="00DA26EF" w:rsidRPr="0082054D" w:rsidRDefault="4310D367" w:rsidP="4310D367">
            <w:pPr>
              <w:tabs>
                <w:tab w:val="left" w:pos="2610"/>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lastRenderedPageBreak/>
              <w:t xml:space="preserve">5. What are the steps of case management? </w:t>
            </w:r>
          </w:p>
        </w:tc>
        <w:tc>
          <w:tcPr>
            <w:tcW w:w="4410" w:type="dxa"/>
          </w:tcPr>
          <w:p w14:paraId="1DB17888" w14:textId="77777777" w:rsidR="00DA26EF" w:rsidRPr="00911F29" w:rsidRDefault="4310D367" w:rsidP="4310D36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4310D367">
              <w:rPr>
                <w:rFonts w:asciiTheme="minorHAnsi" w:hAnsiTheme="minorHAnsi"/>
                <w:sz w:val="22"/>
                <w:szCs w:val="22"/>
              </w:rPr>
              <w:t>Identification and registration</w:t>
            </w:r>
          </w:p>
          <w:p w14:paraId="3C69BB92" w14:textId="77777777" w:rsidR="00DA26EF" w:rsidRPr="00911F29" w:rsidRDefault="4310D367" w:rsidP="4310D36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4310D367">
              <w:rPr>
                <w:rFonts w:asciiTheme="minorHAnsi" w:hAnsiTheme="minorHAnsi"/>
                <w:sz w:val="22"/>
                <w:szCs w:val="22"/>
              </w:rPr>
              <w:t>Assessment</w:t>
            </w:r>
          </w:p>
          <w:p w14:paraId="3F4D926D" w14:textId="50CC3B44" w:rsidR="00DA26EF" w:rsidRPr="00911F29" w:rsidRDefault="4310D367" w:rsidP="4310D36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4310D367">
              <w:rPr>
                <w:rFonts w:asciiTheme="minorHAnsi" w:hAnsiTheme="minorHAnsi"/>
                <w:sz w:val="22"/>
                <w:szCs w:val="22"/>
              </w:rPr>
              <w:t>Development of the case plan</w:t>
            </w:r>
          </w:p>
          <w:p w14:paraId="1DF736E4" w14:textId="77777777" w:rsidR="00DA26EF" w:rsidRPr="00911F29" w:rsidRDefault="4310D367" w:rsidP="4310D36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4310D367">
              <w:rPr>
                <w:rFonts w:asciiTheme="minorHAnsi" w:hAnsiTheme="minorHAnsi"/>
                <w:sz w:val="22"/>
                <w:szCs w:val="22"/>
              </w:rPr>
              <w:t xml:space="preserve">Implementation of the case plan </w:t>
            </w:r>
          </w:p>
          <w:p w14:paraId="300193C2" w14:textId="77777777" w:rsidR="00DA26EF" w:rsidRPr="00911F29" w:rsidRDefault="4310D367" w:rsidP="4310D36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4310D367">
              <w:rPr>
                <w:rFonts w:asciiTheme="minorHAnsi" w:hAnsiTheme="minorHAnsi"/>
                <w:sz w:val="22"/>
                <w:szCs w:val="22"/>
              </w:rPr>
              <w:t>Follow up and review</w:t>
            </w:r>
          </w:p>
          <w:p w14:paraId="57AA10E8" w14:textId="645AF218" w:rsidR="00DA26EF" w:rsidRPr="00C67FA1" w:rsidRDefault="4310D367" w:rsidP="4310D36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4310D367">
              <w:rPr>
                <w:rFonts w:asciiTheme="minorHAnsi" w:hAnsiTheme="minorHAnsi"/>
                <w:sz w:val="22"/>
                <w:szCs w:val="22"/>
              </w:rPr>
              <w:t xml:space="preserve">Case closure           </w:t>
            </w:r>
          </w:p>
        </w:tc>
        <w:tc>
          <w:tcPr>
            <w:tcW w:w="5040" w:type="dxa"/>
          </w:tcPr>
          <w:p w14:paraId="483A7902" w14:textId="77777777" w:rsidR="00DA26EF" w:rsidRPr="0082054D" w:rsidRDefault="00DA26EF" w:rsidP="00EF0FE5">
            <w:pPr>
              <w:rPr>
                <w:rFonts w:asciiTheme="minorHAnsi" w:eastAsia="Calibri" w:hAnsiTheme="minorHAnsi" w:cs="Calibri"/>
                <w:sz w:val="22"/>
                <w:szCs w:val="22"/>
              </w:rPr>
            </w:pPr>
          </w:p>
        </w:tc>
        <w:tc>
          <w:tcPr>
            <w:tcW w:w="1530" w:type="dxa"/>
          </w:tcPr>
          <w:p w14:paraId="62E10C58" w14:textId="77777777" w:rsidR="00DA26EF" w:rsidRPr="0082054D" w:rsidRDefault="00DA26EF" w:rsidP="00EF0FE5">
            <w:pPr>
              <w:rPr>
                <w:rFonts w:asciiTheme="minorHAnsi" w:eastAsia="Calibri" w:hAnsiTheme="minorHAnsi" w:cs="Calibri"/>
                <w:sz w:val="22"/>
                <w:szCs w:val="22"/>
              </w:rPr>
            </w:pPr>
          </w:p>
        </w:tc>
      </w:tr>
      <w:tr w:rsidR="00DA26EF" w:rsidRPr="0082054D" w14:paraId="33248AFE" w14:textId="6EA3899F" w:rsidTr="4310D367">
        <w:trPr>
          <w:trHeight w:val="607"/>
        </w:trPr>
        <w:tc>
          <w:tcPr>
            <w:tcW w:w="4135" w:type="dxa"/>
          </w:tcPr>
          <w:p w14:paraId="0A66BFE1" w14:textId="6970EA75" w:rsidR="00DA26EF" w:rsidRPr="0082054D" w:rsidRDefault="4310D367" w:rsidP="4310D367">
            <w:pPr>
              <w:tabs>
                <w:tab w:val="left" w:pos="2610"/>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6. What types of child protection issues require a case management response?</w:t>
            </w:r>
          </w:p>
        </w:tc>
        <w:tc>
          <w:tcPr>
            <w:tcW w:w="4410" w:type="dxa"/>
          </w:tcPr>
          <w:p w14:paraId="09E5BA25" w14:textId="7C1F140A" w:rsidR="00DA26EF" w:rsidRPr="00911F29" w:rsidRDefault="4310D367" w:rsidP="4310D367">
            <w:pPr>
              <w:pStyle w:val="ListParagraph"/>
              <w:numPr>
                <w:ilvl w:val="0"/>
                <w:numId w:val="28"/>
              </w:numPr>
              <w:ind w:left="360"/>
              <w:rPr>
                <w:rFonts w:asciiTheme="minorHAnsi" w:hAnsiTheme="minorHAnsi"/>
                <w:sz w:val="22"/>
                <w:szCs w:val="22"/>
              </w:rPr>
            </w:pPr>
            <w:r w:rsidRPr="4310D367">
              <w:rPr>
                <w:rFonts w:asciiTheme="minorHAnsi" w:hAnsiTheme="minorHAnsi"/>
                <w:sz w:val="22"/>
                <w:szCs w:val="22"/>
              </w:rPr>
              <w:t>Unaccompanied or separated child (UASC)</w:t>
            </w:r>
          </w:p>
          <w:p w14:paraId="4D22D3FD" w14:textId="34C0899A" w:rsidR="00DA26EF" w:rsidRPr="00911F29" w:rsidRDefault="4310D367" w:rsidP="4310D367">
            <w:pPr>
              <w:pStyle w:val="ListParagraph"/>
              <w:numPr>
                <w:ilvl w:val="0"/>
                <w:numId w:val="28"/>
              </w:numPr>
              <w:ind w:left="360"/>
              <w:rPr>
                <w:rFonts w:asciiTheme="minorHAnsi" w:hAnsiTheme="minorHAnsi"/>
                <w:sz w:val="22"/>
                <w:szCs w:val="22"/>
              </w:rPr>
            </w:pPr>
            <w:r w:rsidRPr="4310D367">
              <w:rPr>
                <w:rFonts w:asciiTheme="minorHAnsi" w:hAnsiTheme="minorHAnsi"/>
                <w:sz w:val="22"/>
                <w:szCs w:val="22"/>
              </w:rPr>
              <w:t>A child that has experienced sexual abuse</w:t>
            </w:r>
          </w:p>
          <w:p w14:paraId="4C2B73BD" w14:textId="1DC8AF4E" w:rsidR="00DA26EF" w:rsidRPr="00911F29" w:rsidRDefault="4310D367" w:rsidP="4310D367">
            <w:pPr>
              <w:pStyle w:val="ListParagraph"/>
              <w:numPr>
                <w:ilvl w:val="0"/>
                <w:numId w:val="28"/>
              </w:numPr>
              <w:ind w:left="360"/>
              <w:rPr>
                <w:rFonts w:asciiTheme="minorHAnsi" w:hAnsiTheme="minorHAnsi"/>
                <w:sz w:val="22"/>
                <w:szCs w:val="22"/>
              </w:rPr>
            </w:pPr>
            <w:r w:rsidRPr="4310D367">
              <w:rPr>
                <w:rFonts w:asciiTheme="minorHAnsi" w:hAnsiTheme="minorHAnsi"/>
                <w:sz w:val="22"/>
                <w:szCs w:val="22"/>
              </w:rPr>
              <w:t>A child that has experienced neglect</w:t>
            </w:r>
          </w:p>
          <w:p w14:paraId="3A0409E7" w14:textId="5DA5A447" w:rsidR="00DA26EF" w:rsidRPr="00911F29" w:rsidRDefault="4310D367" w:rsidP="4310D367">
            <w:pPr>
              <w:pStyle w:val="ListParagraph"/>
              <w:numPr>
                <w:ilvl w:val="0"/>
                <w:numId w:val="28"/>
              </w:numPr>
              <w:ind w:left="360"/>
              <w:rPr>
                <w:rFonts w:asciiTheme="minorHAnsi" w:hAnsiTheme="minorHAnsi"/>
                <w:sz w:val="22"/>
                <w:szCs w:val="22"/>
              </w:rPr>
            </w:pPr>
            <w:r w:rsidRPr="4310D367">
              <w:rPr>
                <w:rFonts w:asciiTheme="minorHAnsi" w:hAnsiTheme="minorHAnsi"/>
                <w:sz w:val="22"/>
                <w:szCs w:val="22"/>
              </w:rPr>
              <w:t>A child that has experienced physical abuse</w:t>
            </w:r>
          </w:p>
          <w:p w14:paraId="47FCC081" w14:textId="6550A847" w:rsidR="00DA26EF" w:rsidRPr="00911F29" w:rsidRDefault="4310D367" w:rsidP="4310D367">
            <w:pPr>
              <w:pStyle w:val="ListParagraph"/>
              <w:numPr>
                <w:ilvl w:val="0"/>
                <w:numId w:val="28"/>
              </w:numPr>
              <w:ind w:left="360"/>
              <w:rPr>
                <w:rFonts w:asciiTheme="minorHAnsi" w:hAnsiTheme="minorHAnsi"/>
                <w:sz w:val="22"/>
                <w:szCs w:val="22"/>
              </w:rPr>
            </w:pPr>
            <w:r w:rsidRPr="4310D367">
              <w:rPr>
                <w:rFonts w:asciiTheme="minorHAnsi" w:hAnsiTheme="minorHAnsi"/>
                <w:sz w:val="22"/>
                <w:szCs w:val="22"/>
              </w:rPr>
              <w:t>A child that has experienced emotional abuse</w:t>
            </w:r>
          </w:p>
          <w:p w14:paraId="4671E9AF" w14:textId="3FD22141" w:rsidR="00DA26EF" w:rsidRPr="00911F29" w:rsidRDefault="4310D367" w:rsidP="4310D367">
            <w:pPr>
              <w:pStyle w:val="ListParagraph"/>
              <w:numPr>
                <w:ilvl w:val="0"/>
                <w:numId w:val="28"/>
              </w:numPr>
              <w:ind w:left="360"/>
              <w:rPr>
                <w:rFonts w:asciiTheme="minorHAnsi" w:hAnsiTheme="minorHAnsi"/>
                <w:sz w:val="22"/>
                <w:szCs w:val="22"/>
              </w:rPr>
            </w:pPr>
            <w:r w:rsidRPr="4310D367">
              <w:rPr>
                <w:rFonts w:asciiTheme="minorHAnsi" w:hAnsiTheme="minorHAnsi"/>
                <w:sz w:val="22"/>
                <w:szCs w:val="22"/>
              </w:rPr>
              <w:t>A child that lives or works on the streets or is involved in hazardous labor</w:t>
            </w:r>
          </w:p>
          <w:p w14:paraId="1B1EA9BB" w14:textId="456B6D05" w:rsidR="00DA26EF" w:rsidRPr="00911F29" w:rsidRDefault="4310D367" w:rsidP="4310D367">
            <w:pPr>
              <w:pStyle w:val="ListParagraph"/>
              <w:numPr>
                <w:ilvl w:val="0"/>
                <w:numId w:val="28"/>
              </w:numPr>
              <w:ind w:left="360"/>
              <w:rPr>
                <w:rFonts w:asciiTheme="minorHAnsi" w:hAnsiTheme="minorHAnsi"/>
                <w:sz w:val="22"/>
                <w:szCs w:val="22"/>
              </w:rPr>
            </w:pPr>
            <w:r w:rsidRPr="4310D367">
              <w:rPr>
                <w:rFonts w:asciiTheme="minorHAnsi" w:hAnsiTheme="minorHAnsi"/>
                <w:sz w:val="22"/>
                <w:szCs w:val="22"/>
              </w:rPr>
              <w:t>A child that is emotionally distressed or that  has mental health or psychosocial needs</w:t>
            </w:r>
          </w:p>
          <w:p w14:paraId="02622588" w14:textId="7C9410DC" w:rsidR="00DA26EF" w:rsidRPr="00911F29" w:rsidRDefault="4310D367" w:rsidP="4310D367">
            <w:pPr>
              <w:pStyle w:val="ListParagraph"/>
              <w:numPr>
                <w:ilvl w:val="0"/>
                <w:numId w:val="28"/>
              </w:numPr>
              <w:ind w:left="360"/>
              <w:rPr>
                <w:rFonts w:asciiTheme="minorHAnsi" w:hAnsiTheme="minorHAnsi"/>
                <w:sz w:val="22"/>
                <w:szCs w:val="22"/>
              </w:rPr>
            </w:pPr>
            <w:r w:rsidRPr="4310D367">
              <w:rPr>
                <w:rFonts w:asciiTheme="minorHAnsi" w:hAnsiTheme="minorHAnsi"/>
                <w:sz w:val="22"/>
                <w:szCs w:val="22"/>
              </w:rPr>
              <w:t>A child associated with armed groups or  armed forces</w:t>
            </w:r>
          </w:p>
          <w:p w14:paraId="22DBC48D" w14:textId="3CDB7FE3" w:rsidR="00A1266A" w:rsidRPr="00C67FA1" w:rsidRDefault="4310D367" w:rsidP="4310D367">
            <w:pPr>
              <w:pStyle w:val="ListParagraph"/>
              <w:numPr>
                <w:ilvl w:val="0"/>
                <w:numId w:val="28"/>
              </w:numPr>
              <w:ind w:left="360"/>
              <w:rPr>
                <w:rFonts w:asciiTheme="minorHAnsi" w:hAnsiTheme="minorHAnsi"/>
                <w:sz w:val="22"/>
                <w:szCs w:val="22"/>
              </w:rPr>
            </w:pPr>
            <w:r w:rsidRPr="4310D367">
              <w:rPr>
                <w:rFonts w:asciiTheme="minorHAnsi" w:hAnsiTheme="minorHAnsi"/>
                <w:sz w:val="22"/>
                <w:szCs w:val="22"/>
              </w:rPr>
              <w:t>A child in detention or recently released</w:t>
            </w:r>
          </w:p>
        </w:tc>
        <w:tc>
          <w:tcPr>
            <w:tcW w:w="5040" w:type="dxa"/>
          </w:tcPr>
          <w:p w14:paraId="39134400" w14:textId="77777777" w:rsidR="00DA26EF" w:rsidRPr="0082054D" w:rsidRDefault="00DA26EF" w:rsidP="00EF0FE5">
            <w:pPr>
              <w:rPr>
                <w:rFonts w:asciiTheme="minorHAnsi" w:eastAsia="Calibri" w:hAnsiTheme="minorHAnsi" w:cs="Calibri"/>
                <w:sz w:val="22"/>
                <w:szCs w:val="22"/>
              </w:rPr>
            </w:pPr>
          </w:p>
        </w:tc>
        <w:tc>
          <w:tcPr>
            <w:tcW w:w="1530" w:type="dxa"/>
          </w:tcPr>
          <w:p w14:paraId="12E38A0E" w14:textId="77777777" w:rsidR="00DA26EF" w:rsidRPr="0082054D" w:rsidRDefault="00DA26EF" w:rsidP="00EF0FE5">
            <w:pPr>
              <w:rPr>
                <w:rFonts w:asciiTheme="minorHAnsi" w:eastAsia="Calibri" w:hAnsiTheme="minorHAnsi" w:cs="Calibri"/>
                <w:sz w:val="22"/>
                <w:szCs w:val="22"/>
              </w:rPr>
            </w:pPr>
          </w:p>
        </w:tc>
      </w:tr>
      <w:tr w:rsidR="00DA26EF" w:rsidRPr="0082054D" w14:paraId="09E17DF8" w14:textId="3E340723" w:rsidTr="4310D367">
        <w:trPr>
          <w:trHeight w:val="526"/>
        </w:trPr>
        <w:tc>
          <w:tcPr>
            <w:tcW w:w="4135" w:type="dxa"/>
          </w:tcPr>
          <w:p w14:paraId="1BF507B2" w14:textId="3281E69D" w:rsidR="00DA26EF" w:rsidRPr="0082054D" w:rsidRDefault="4310D367" w:rsidP="4310D367">
            <w:pPr>
              <w:rPr>
                <w:rFonts w:asciiTheme="minorHAnsi" w:eastAsia="Calibri" w:hAnsiTheme="minorHAnsi" w:cs="Calibri"/>
                <w:sz w:val="22"/>
                <w:szCs w:val="22"/>
              </w:rPr>
            </w:pPr>
            <w:r w:rsidRPr="4310D367">
              <w:rPr>
                <w:rFonts w:asciiTheme="minorHAnsi" w:eastAsia="Calibri" w:hAnsiTheme="minorHAnsi" w:cs="Calibri"/>
                <w:sz w:val="22"/>
                <w:szCs w:val="22"/>
              </w:rPr>
              <w:t>7. What are some common signs of abuse for children?</w:t>
            </w:r>
          </w:p>
        </w:tc>
        <w:tc>
          <w:tcPr>
            <w:tcW w:w="4410" w:type="dxa"/>
          </w:tcPr>
          <w:p w14:paraId="44852E6F" w14:textId="186770AB" w:rsidR="00DA26EF" w:rsidRPr="00911F29" w:rsidRDefault="4310D367" w:rsidP="4310D367">
            <w:pPr>
              <w:pStyle w:val="ListParagraph"/>
              <w:numPr>
                <w:ilvl w:val="0"/>
                <w:numId w:val="30"/>
              </w:numPr>
              <w:ind w:left="360"/>
              <w:rPr>
                <w:rFonts w:asciiTheme="minorHAnsi" w:hAnsiTheme="minorHAnsi"/>
                <w:sz w:val="22"/>
                <w:szCs w:val="22"/>
              </w:rPr>
            </w:pPr>
            <w:r w:rsidRPr="4310D367">
              <w:rPr>
                <w:rFonts w:asciiTheme="minorHAnsi" w:hAnsiTheme="minorHAnsi"/>
                <w:sz w:val="22"/>
                <w:szCs w:val="22"/>
              </w:rPr>
              <w:t xml:space="preserve">A significant change in behavior </w:t>
            </w:r>
          </w:p>
          <w:p w14:paraId="10DF56FE" w14:textId="13857523" w:rsidR="00DA26EF" w:rsidRPr="00911F29" w:rsidRDefault="4310D367" w:rsidP="4310D367">
            <w:pPr>
              <w:pStyle w:val="ListParagraph"/>
              <w:numPr>
                <w:ilvl w:val="0"/>
                <w:numId w:val="30"/>
              </w:numPr>
              <w:ind w:left="360"/>
              <w:rPr>
                <w:rFonts w:asciiTheme="minorHAnsi" w:hAnsiTheme="minorHAnsi"/>
                <w:sz w:val="22"/>
                <w:szCs w:val="22"/>
              </w:rPr>
            </w:pPr>
            <w:r w:rsidRPr="4310D367">
              <w:rPr>
                <w:rFonts w:asciiTheme="minorHAnsi" w:hAnsiTheme="minorHAnsi"/>
                <w:sz w:val="22"/>
                <w:szCs w:val="22"/>
              </w:rPr>
              <w:t>Nightmares</w:t>
            </w:r>
          </w:p>
          <w:p w14:paraId="6318FF0D" w14:textId="059A0E2D" w:rsidR="00DA26EF" w:rsidRPr="00911F29" w:rsidRDefault="4310D367" w:rsidP="4310D367">
            <w:pPr>
              <w:pStyle w:val="ListParagraph"/>
              <w:numPr>
                <w:ilvl w:val="0"/>
                <w:numId w:val="30"/>
              </w:numPr>
              <w:ind w:left="360"/>
              <w:rPr>
                <w:rFonts w:asciiTheme="minorHAnsi" w:hAnsiTheme="minorHAnsi"/>
                <w:sz w:val="22"/>
                <w:szCs w:val="22"/>
              </w:rPr>
            </w:pPr>
            <w:r w:rsidRPr="4310D367">
              <w:rPr>
                <w:rFonts w:asciiTheme="minorHAnsi" w:hAnsiTheme="minorHAnsi"/>
                <w:sz w:val="22"/>
                <w:szCs w:val="22"/>
              </w:rPr>
              <w:t>Problems in school (hard to concentrate)</w:t>
            </w:r>
          </w:p>
          <w:p w14:paraId="50FD7914" w14:textId="3E5CE8C2" w:rsidR="00DA26EF" w:rsidRPr="00911F29" w:rsidRDefault="4310D367" w:rsidP="4310D367">
            <w:pPr>
              <w:pStyle w:val="ListParagraph"/>
              <w:numPr>
                <w:ilvl w:val="0"/>
                <w:numId w:val="30"/>
              </w:numPr>
              <w:ind w:left="360"/>
              <w:rPr>
                <w:rFonts w:asciiTheme="minorHAnsi" w:hAnsiTheme="minorHAnsi"/>
                <w:sz w:val="22"/>
                <w:szCs w:val="22"/>
              </w:rPr>
            </w:pPr>
            <w:r w:rsidRPr="4310D367">
              <w:rPr>
                <w:rFonts w:asciiTheme="minorHAnsi" w:hAnsiTheme="minorHAnsi"/>
                <w:sz w:val="22"/>
                <w:szCs w:val="22"/>
              </w:rPr>
              <w:t xml:space="preserve">Withdrawing from friends and community  activities </w:t>
            </w:r>
          </w:p>
          <w:p w14:paraId="271AC890" w14:textId="49D6BBEE" w:rsidR="00DA26EF" w:rsidRPr="00911F29" w:rsidRDefault="4310D367" w:rsidP="4310D367">
            <w:pPr>
              <w:pStyle w:val="ListParagraph"/>
              <w:numPr>
                <w:ilvl w:val="0"/>
                <w:numId w:val="30"/>
              </w:numPr>
              <w:ind w:left="360"/>
              <w:rPr>
                <w:rFonts w:asciiTheme="minorHAnsi" w:hAnsiTheme="minorHAnsi"/>
                <w:sz w:val="22"/>
                <w:szCs w:val="22"/>
              </w:rPr>
            </w:pPr>
            <w:r w:rsidRPr="4310D367">
              <w:rPr>
                <w:rFonts w:asciiTheme="minorHAnsi" w:hAnsiTheme="minorHAnsi"/>
                <w:sz w:val="22"/>
                <w:szCs w:val="22"/>
              </w:rPr>
              <w:t xml:space="preserve">Anger and aggression </w:t>
            </w:r>
          </w:p>
          <w:p w14:paraId="498CFD0D" w14:textId="521A5157" w:rsidR="00DA26EF" w:rsidRPr="00911F29" w:rsidRDefault="4310D367" w:rsidP="4310D367">
            <w:pPr>
              <w:pStyle w:val="ListParagraph"/>
              <w:numPr>
                <w:ilvl w:val="0"/>
                <w:numId w:val="30"/>
              </w:numPr>
              <w:ind w:left="360"/>
              <w:rPr>
                <w:rFonts w:asciiTheme="minorHAnsi" w:hAnsiTheme="minorHAnsi"/>
                <w:sz w:val="22"/>
                <w:szCs w:val="22"/>
              </w:rPr>
            </w:pPr>
            <w:r w:rsidRPr="4310D367">
              <w:rPr>
                <w:rFonts w:asciiTheme="minorHAnsi" w:hAnsiTheme="minorHAnsi"/>
                <w:sz w:val="22"/>
                <w:szCs w:val="22"/>
              </w:rPr>
              <w:t>Thoughts of wanting to die; attempted  suicide</w:t>
            </w:r>
          </w:p>
          <w:p w14:paraId="4FCD4084" w14:textId="77777777" w:rsidR="00911F29" w:rsidRDefault="4310D367" w:rsidP="4310D367">
            <w:pPr>
              <w:pStyle w:val="ListParagraph"/>
              <w:numPr>
                <w:ilvl w:val="0"/>
                <w:numId w:val="30"/>
              </w:numPr>
              <w:ind w:left="360"/>
              <w:rPr>
                <w:rFonts w:asciiTheme="minorHAnsi" w:hAnsiTheme="minorHAnsi"/>
                <w:sz w:val="22"/>
                <w:szCs w:val="22"/>
              </w:rPr>
            </w:pPr>
            <w:r w:rsidRPr="4310D367">
              <w:rPr>
                <w:rFonts w:asciiTheme="minorHAnsi" w:hAnsiTheme="minorHAnsi"/>
                <w:sz w:val="22"/>
                <w:szCs w:val="22"/>
              </w:rPr>
              <w:t>Fear of particular people, places or activities</w:t>
            </w:r>
          </w:p>
          <w:p w14:paraId="1F9319F9" w14:textId="1030F161" w:rsidR="00DA26EF" w:rsidRPr="00911F29" w:rsidRDefault="4310D367" w:rsidP="4310D367">
            <w:pPr>
              <w:pStyle w:val="ListParagraph"/>
              <w:numPr>
                <w:ilvl w:val="0"/>
                <w:numId w:val="30"/>
              </w:numPr>
              <w:ind w:left="360"/>
              <w:rPr>
                <w:rFonts w:asciiTheme="minorHAnsi" w:hAnsiTheme="minorHAnsi"/>
                <w:sz w:val="22"/>
                <w:szCs w:val="22"/>
              </w:rPr>
            </w:pPr>
            <w:r w:rsidRPr="4310D367">
              <w:rPr>
                <w:rFonts w:asciiTheme="minorHAnsi" w:hAnsiTheme="minorHAnsi"/>
                <w:sz w:val="22"/>
                <w:szCs w:val="22"/>
              </w:rPr>
              <w:t>Additional reactions that are common to  population/cultural context</w:t>
            </w:r>
          </w:p>
        </w:tc>
        <w:tc>
          <w:tcPr>
            <w:tcW w:w="5040" w:type="dxa"/>
          </w:tcPr>
          <w:p w14:paraId="1D420C60" w14:textId="77777777" w:rsidR="00DA26EF" w:rsidRPr="0082054D" w:rsidRDefault="00DA26EF" w:rsidP="00DA26EF">
            <w:pPr>
              <w:rPr>
                <w:rFonts w:asciiTheme="minorHAnsi" w:eastAsia="Calibri" w:hAnsiTheme="minorHAnsi" w:cs="Calibri"/>
                <w:sz w:val="22"/>
                <w:szCs w:val="22"/>
              </w:rPr>
            </w:pPr>
          </w:p>
        </w:tc>
        <w:tc>
          <w:tcPr>
            <w:tcW w:w="1530" w:type="dxa"/>
          </w:tcPr>
          <w:p w14:paraId="6D02B190" w14:textId="77777777" w:rsidR="00DA26EF" w:rsidRPr="0082054D" w:rsidRDefault="00DA26EF" w:rsidP="00DA26EF">
            <w:pPr>
              <w:rPr>
                <w:rFonts w:asciiTheme="minorHAnsi" w:eastAsia="Calibri" w:hAnsiTheme="minorHAnsi" w:cs="Calibri"/>
                <w:sz w:val="22"/>
                <w:szCs w:val="22"/>
              </w:rPr>
            </w:pPr>
          </w:p>
        </w:tc>
      </w:tr>
      <w:tr w:rsidR="00DA26EF" w:rsidRPr="0082054D" w14:paraId="453607DF" w14:textId="1B62D814" w:rsidTr="4310D367">
        <w:trPr>
          <w:trHeight w:val="607"/>
        </w:trPr>
        <w:tc>
          <w:tcPr>
            <w:tcW w:w="4135" w:type="dxa"/>
          </w:tcPr>
          <w:p w14:paraId="2AAA4453" w14:textId="1C394A71" w:rsidR="00DA26EF" w:rsidRPr="002B3EFA" w:rsidRDefault="4310D367" w:rsidP="4310D367">
            <w:pPr>
              <w:rPr>
                <w:rFonts w:asciiTheme="minorHAnsi" w:eastAsia="Calibri" w:hAnsiTheme="minorHAnsi" w:cs="Calibri"/>
                <w:sz w:val="22"/>
                <w:szCs w:val="22"/>
              </w:rPr>
            </w:pPr>
            <w:r w:rsidRPr="4310D367">
              <w:rPr>
                <w:rFonts w:asciiTheme="minorHAnsi" w:eastAsia="Calibri" w:hAnsiTheme="minorHAnsi" w:cs="Calibri"/>
                <w:sz w:val="22"/>
                <w:szCs w:val="22"/>
              </w:rPr>
              <w:t xml:space="preserve">8. What are some key considerations when developing a case plan? </w:t>
            </w:r>
          </w:p>
        </w:tc>
        <w:tc>
          <w:tcPr>
            <w:tcW w:w="4410" w:type="dxa"/>
          </w:tcPr>
          <w:p w14:paraId="7BA61A2F" w14:textId="77777777" w:rsidR="00911F29" w:rsidRDefault="4310D367" w:rsidP="4310D367">
            <w:pPr>
              <w:pStyle w:val="ListParagraph"/>
              <w:numPr>
                <w:ilvl w:val="0"/>
                <w:numId w:val="32"/>
              </w:numPr>
              <w:ind w:left="360"/>
              <w:rPr>
                <w:rFonts w:asciiTheme="minorHAnsi" w:hAnsiTheme="minorHAnsi"/>
                <w:sz w:val="22"/>
                <w:szCs w:val="22"/>
              </w:rPr>
            </w:pPr>
            <w:r w:rsidRPr="4310D367">
              <w:rPr>
                <w:rFonts w:asciiTheme="minorHAnsi" w:hAnsiTheme="minorHAnsi"/>
                <w:sz w:val="22"/>
                <w:szCs w:val="22"/>
              </w:rPr>
              <w:t>Developed within two weeks of the assessment</w:t>
            </w:r>
          </w:p>
          <w:p w14:paraId="35EDE51C" w14:textId="77777777" w:rsidR="00911F29" w:rsidRDefault="4310D367" w:rsidP="4310D367">
            <w:pPr>
              <w:pStyle w:val="ListParagraph"/>
              <w:numPr>
                <w:ilvl w:val="0"/>
                <w:numId w:val="32"/>
              </w:numPr>
              <w:ind w:left="360"/>
              <w:rPr>
                <w:rFonts w:asciiTheme="minorHAnsi" w:hAnsiTheme="minorHAnsi"/>
                <w:sz w:val="22"/>
                <w:szCs w:val="22"/>
              </w:rPr>
            </w:pPr>
            <w:r w:rsidRPr="4310D367">
              <w:rPr>
                <w:rFonts w:asciiTheme="minorHAnsi" w:hAnsiTheme="minorHAnsi"/>
                <w:sz w:val="22"/>
                <w:szCs w:val="22"/>
              </w:rPr>
              <w:lastRenderedPageBreak/>
              <w:t>Involvement of the child and caregiver  (where appropriate) or trusted adult</w:t>
            </w:r>
          </w:p>
          <w:p w14:paraId="575F9AC1" w14:textId="77777777" w:rsidR="00911F29" w:rsidRDefault="4310D367" w:rsidP="4310D367">
            <w:pPr>
              <w:pStyle w:val="ListParagraph"/>
              <w:numPr>
                <w:ilvl w:val="0"/>
                <w:numId w:val="32"/>
              </w:numPr>
              <w:ind w:left="360"/>
              <w:rPr>
                <w:rFonts w:asciiTheme="minorHAnsi" w:hAnsiTheme="minorHAnsi"/>
                <w:sz w:val="22"/>
                <w:szCs w:val="22"/>
              </w:rPr>
            </w:pPr>
            <w:r w:rsidRPr="4310D367">
              <w:rPr>
                <w:rFonts w:asciiTheme="minorHAnsi" w:hAnsiTheme="minorHAnsi"/>
                <w:sz w:val="22"/>
                <w:szCs w:val="22"/>
              </w:rPr>
              <w:t>Content of case plan should reflect the  individual assessment of the child/family</w:t>
            </w:r>
          </w:p>
          <w:p w14:paraId="610BE497" w14:textId="26924839" w:rsidR="00BC43BC" w:rsidRPr="00911F29" w:rsidRDefault="4310D367" w:rsidP="4310D367">
            <w:pPr>
              <w:pStyle w:val="ListParagraph"/>
              <w:numPr>
                <w:ilvl w:val="0"/>
                <w:numId w:val="32"/>
              </w:numPr>
              <w:ind w:left="360"/>
              <w:rPr>
                <w:rFonts w:asciiTheme="minorHAnsi" w:hAnsiTheme="minorHAnsi"/>
                <w:sz w:val="22"/>
                <w:szCs w:val="22"/>
              </w:rPr>
            </w:pPr>
            <w:r w:rsidRPr="4310D367">
              <w:rPr>
                <w:rFonts w:asciiTheme="minorHAnsi" w:hAnsiTheme="minorHAnsi"/>
                <w:sz w:val="22"/>
                <w:szCs w:val="22"/>
              </w:rPr>
              <w:t xml:space="preserve">Should set specific, time-bound actions outlining who is responsible for what </w:t>
            </w:r>
          </w:p>
        </w:tc>
        <w:tc>
          <w:tcPr>
            <w:tcW w:w="5040" w:type="dxa"/>
          </w:tcPr>
          <w:p w14:paraId="7612AAF9" w14:textId="77777777" w:rsidR="00DA26EF" w:rsidRPr="0082054D" w:rsidRDefault="00DA26EF" w:rsidP="00EF0FE5">
            <w:pPr>
              <w:rPr>
                <w:rFonts w:asciiTheme="minorHAnsi" w:eastAsia="Calibri" w:hAnsiTheme="minorHAnsi" w:cs="Calibri"/>
                <w:sz w:val="22"/>
                <w:szCs w:val="22"/>
              </w:rPr>
            </w:pPr>
          </w:p>
        </w:tc>
        <w:tc>
          <w:tcPr>
            <w:tcW w:w="1530" w:type="dxa"/>
          </w:tcPr>
          <w:p w14:paraId="3A0826FF" w14:textId="77777777" w:rsidR="00DA26EF" w:rsidRPr="0082054D" w:rsidRDefault="00DA26EF" w:rsidP="00EF0FE5">
            <w:pPr>
              <w:rPr>
                <w:rFonts w:asciiTheme="minorHAnsi" w:eastAsia="Calibri" w:hAnsiTheme="minorHAnsi" w:cs="Calibri"/>
                <w:sz w:val="22"/>
                <w:szCs w:val="22"/>
              </w:rPr>
            </w:pPr>
          </w:p>
        </w:tc>
      </w:tr>
      <w:tr w:rsidR="00DA26EF" w:rsidRPr="0082054D" w14:paraId="5EE5577F" w14:textId="65CCD329" w:rsidTr="4310D367">
        <w:trPr>
          <w:trHeight w:val="517"/>
        </w:trPr>
        <w:tc>
          <w:tcPr>
            <w:tcW w:w="4135" w:type="dxa"/>
          </w:tcPr>
          <w:p w14:paraId="44D8C1C4" w14:textId="7B5E3232" w:rsidR="00DA26EF" w:rsidRPr="0082054D" w:rsidRDefault="4310D367" w:rsidP="4310D367">
            <w:pPr>
              <w:rPr>
                <w:rFonts w:asciiTheme="minorHAnsi" w:eastAsia="Calibri" w:hAnsiTheme="minorHAnsi" w:cs="Calibri"/>
                <w:sz w:val="22"/>
                <w:szCs w:val="22"/>
              </w:rPr>
            </w:pPr>
            <w:r w:rsidRPr="4310D367">
              <w:rPr>
                <w:rFonts w:asciiTheme="minorHAnsi" w:eastAsia="Calibri" w:hAnsiTheme="minorHAnsi" w:cs="Calibri"/>
                <w:sz w:val="22"/>
                <w:szCs w:val="22"/>
              </w:rPr>
              <w:t xml:space="preserve">9. How can a caseworker empower caregivers to support children? </w:t>
            </w:r>
          </w:p>
        </w:tc>
        <w:tc>
          <w:tcPr>
            <w:tcW w:w="4410" w:type="dxa"/>
          </w:tcPr>
          <w:p w14:paraId="06AC21DE" w14:textId="77777777" w:rsidR="00911F29" w:rsidRDefault="4310D367" w:rsidP="4310D367">
            <w:pPr>
              <w:pStyle w:val="ListParagraph"/>
              <w:numPr>
                <w:ilvl w:val="0"/>
                <w:numId w:val="33"/>
              </w:numPr>
              <w:rPr>
                <w:rFonts w:asciiTheme="minorHAnsi" w:hAnsiTheme="minorHAnsi"/>
                <w:sz w:val="22"/>
                <w:szCs w:val="22"/>
              </w:rPr>
            </w:pPr>
            <w:r w:rsidRPr="4310D367">
              <w:rPr>
                <w:rFonts w:asciiTheme="minorHAnsi" w:hAnsiTheme="minorHAnsi"/>
                <w:sz w:val="22"/>
                <w:szCs w:val="22"/>
              </w:rPr>
              <w:t>Assess the behaviors and conditions that  contribute to the risk of child maltreatment and determine what is needed to make changes</w:t>
            </w:r>
          </w:p>
          <w:p w14:paraId="75E5069A" w14:textId="149C07A2" w:rsidR="00DA26EF" w:rsidRPr="00911F29" w:rsidRDefault="4310D367" w:rsidP="4310D367">
            <w:pPr>
              <w:pStyle w:val="ListParagraph"/>
              <w:numPr>
                <w:ilvl w:val="0"/>
                <w:numId w:val="33"/>
              </w:numPr>
              <w:rPr>
                <w:rFonts w:asciiTheme="minorHAnsi" w:hAnsiTheme="minorHAnsi"/>
                <w:sz w:val="22"/>
                <w:szCs w:val="22"/>
              </w:rPr>
            </w:pPr>
            <w:r w:rsidRPr="4310D367">
              <w:rPr>
                <w:rFonts w:asciiTheme="minorHAnsi" w:hAnsiTheme="minorHAnsi"/>
                <w:sz w:val="22"/>
                <w:szCs w:val="22"/>
              </w:rPr>
              <w:t>Describe the types of services available and how to access them</w:t>
            </w:r>
          </w:p>
          <w:p w14:paraId="6E3B4B10" w14:textId="6A797E1A" w:rsidR="00DA26EF" w:rsidRPr="00911F29" w:rsidRDefault="4310D367" w:rsidP="4310D367">
            <w:pPr>
              <w:pStyle w:val="ListParagraph"/>
              <w:numPr>
                <w:ilvl w:val="0"/>
                <w:numId w:val="33"/>
              </w:numPr>
              <w:rPr>
                <w:rFonts w:asciiTheme="minorHAnsi" w:hAnsiTheme="minorHAnsi"/>
                <w:sz w:val="22"/>
                <w:szCs w:val="22"/>
              </w:rPr>
            </w:pPr>
            <w:r w:rsidRPr="4310D367">
              <w:rPr>
                <w:rFonts w:asciiTheme="minorHAnsi" w:hAnsiTheme="minorHAnsi"/>
                <w:sz w:val="22"/>
                <w:szCs w:val="22"/>
              </w:rPr>
              <w:t>Facilitate the family’s or caregiver’s investment in and commitment to the outcomes, goals and tasks outlined in the case plan</w:t>
            </w:r>
          </w:p>
          <w:p w14:paraId="73BB8E3C" w14:textId="4AE405BE" w:rsidR="00DA26EF" w:rsidRPr="00911F29" w:rsidRDefault="4310D367" w:rsidP="4310D367">
            <w:pPr>
              <w:pStyle w:val="ListParagraph"/>
              <w:numPr>
                <w:ilvl w:val="0"/>
                <w:numId w:val="33"/>
              </w:numPr>
              <w:rPr>
                <w:rFonts w:asciiTheme="minorHAnsi" w:hAnsiTheme="minorHAnsi"/>
                <w:sz w:val="22"/>
                <w:szCs w:val="22"/>
              </w:rPr>
            </w:pPr>
            <w:r w:rsidRPr="4310D367">
              <w:rPr>
                <w:rFonts w:asciiTheme="minorHAnsi" w:hAnsiTheme="minorHAnsi"/>
                <w:sz w:val="22"/>
                <w:szCs w:val="22"/>
              </w:rPr>
              <w:t xml:space="preserve">Support parents to find ways of meeting their children’s basic needs </w:t>
            </w:r>
          </w:p>
          <w:p w14:paraId="4A8E482E" w14:textId="43A65445" w:rsidR="00DA26EF" w:rsidRPr="00911F29" w:rsidRDefault="4310D367" w:rsidP="4310D367">
            <w:pPr>
              <w:pStyle w:val="Default"/>
              <w:numPr>
                <w:ilvl w:val="0"/>
                <w:numId w:val="33"/>
              </w:numPr>
              <w:rPr>
                <w:rFonts w:asciiTheme="minorHAnsi" w:hAnsiTheme="minorHAnsi"/>
                <w:sz w:val="22"/>
                <w:szCs w:val="22"/>
              </w:rPr>
            </w:pPr>
            <w:r w:rsidRPr="4310D367">
              <w:rPr>
                <w:rFonts w:asciiTheme="minorHAnsi" w:hAnsiTheme="minorHAnsi"/>
                <w:sz w:val="22"/>
                <w:szCs w:val="22"/>
              </w:rPr>
              <w:t>Assess resiliencies, strengths, or resources in the family or household that will provide the foundation for change</w:t>
            </w:r>
          </w:p>
        </w:tc>
        <w:tc>
          <w:tcPr>
            <w:tcW w:w="5040" w:type="dxa"/>
          </w:tcPr>
          <w:p w14:paraId="47CB576A" w14:textId="77777777" w:rsidR="00DA26EF" w:rsidRPr="0082054D" w:rsidRDefault="00DA26EF" w:rsidP="00DA26EF">
            <w:pPr>
              <w:rPr>
                <w:rFonts w:asciiTheme="minorHAnsi" w:eastAsia="Calibri" w:hAnsiTheme="minorHAnsi" w:cs="Calibri"/>
                <w:sz w:val="22"/>
                <w:szCs w:val="22"/>
              </w:rPr>
            </w:pPr>
          </w:p>
        </w:tc>
        <w:tc>
          <w:tcPr>
            <w:tcW w:w="1530" w:type="dxa"/>
          </w:tcPr>
          <w:p w14:paraId="7DCDB384" w14:textId="77777777" w:rsidR="00DA26EF" w:rsidRPr="0082054D" w:rsidRDefault="00DA26EF" w:rsidP="00DA26EF">
            <w:pPr>
              <w:rPr>
                <w:rFonts w:asciiTheme="minorHAnsi" w:eastAsia="Calibri" w:hAnsiTheme="minorHAnsi" w:cs="Calibri"/>
                <w:sz w:val="22"/>
                <w:szCs w:val="22"/>
              </w:rPr>
            </w:pPr>
          </w:p>
        </w:tc>
      </w:tr>
      <w:tr w:rsidR="00DA26EF" w:rsidRPr="0082054D" w14:paraId="72ECC8F5" w14:textId="576CD72C" w:rsidTr="4310D367">
        <w:trPr>
          <w:trHeight w:val="517"/>
        </w:trPr>
        <w:tc>
          <w:tcPr>
            <w:tcW w:w="4135" w:type="dxa"/>
          </w:tcPr>
          <w:p w14:paraId="1F5A82BF" w14:textId="4D527B1B" w:rsidR="00DA26EF" w:rsidRPr="0082054D" w:rsidRDefault="4310D367" w:rsidP="4310D367">
            <w:pPr>
              <w:rPr>
                <w:rFonts w:asciiTheme="minorHAnsi" w:eastAsia="Calibri" w:hAnsiTheme="minorHAnsi" w:cs="Calibri"/>
                <w:sz w:val="22"/>
                <w:szCs w:val="22"/>
              </w:rPr>
            </w:pPr>
            <w:r w:rsidRPr="4310D367">
              <w:rPr>
                <w:rFonts w:asciiTheme="minorHAnsi" w:eastAsia="Calibri" w:hAnsiTheme="minorHAnsi" w:cs="Calibri"/>
                <w:sz w:val="22"/>
                <w:szCs w:val="22"/>
              </w:rPr>
              <w:t>10. What are the main criteria for closing a case?</w:t>
            </w:r>
          </w:p>
        </w:tc>
        <w:tc>
          <w:tcPr>
            <w:tcW w:w="4410" w:type="dxa"/>
          </w:tcPr>
          <w:p w14:paraId="21371FE7" w14:textId="77777777" w:rsidR="000C6F3B" w:rsidRPr="000C6F3B" w:rsidRDefault="4310D367" w:rsidP="4310D36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s>
              <w:rPr>
                <w:rFonts w:asciiTheme="minorHAnsi" w:hAnsiTheme="minorHAnsi"/>
                <w:sz w:val="22"/>
                <w:szCs w:val="22"/>
                <w:lang w:val="en-GB"/>
              </w:rPr>
            </w:pPr>
            <w:r w:rsidRPr="4310D367">
              <w:rPr>
                <w:rFonts w:asciiTheme="minorHAnsi" w:hAnsiTheme="minorHAnsi"/>
                <w:sz w:val="22"/>
                <w:szCs w:val="22"/>
                <w:lang w:val="en-GB"/>
              </w:rPr>
              <w:t>Objectives of the case have been met</w:t>
            </w:r>
          </w:p>
          <w:p w14:paraId="5ACFAA45" w14:textId="77777777" w:rsidR="000C6F3B" w:rsidRPr="000C6F3B" w:rsidRDefault="4310D367" w:rsidP="4310D36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s>
              <w:rPr>
                <w:rFonts w:asciiTheme="minorHAnsi" w:hAnsiTheme="minorHAnsi"/>
                <w:sz w:val="22"/>
                <w:szCs w:val="22"/>
                <w:lang w:val="en-GB"/>
              </w:rPr>
            </w:pPr>
            <w:r w:rsidRPr="4310D367">
              <w:rPr>
                <w:rFonts w:asciiTheme="minorHAnsi" w:hAnsiTheme="minorHAnsi"/>
                <w:sz w:val="22"/>
                <w:szCs w:val="22"/>
                <w:lang w:val="en-GB"/>
              </w:rPr>
              <w:t>No significant harm or risk of harm remains</w:t>
            </w:r>
          </w:p>
          <w:p w14:paraId="778B6B37" w14:textId="1AC5C2B7" w:rsidR="000C6F3B" w:rsidRPr="000C6F3B" w:rsidRDefault="4310D367" w:rsidP="4310D36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s>
              <w:rPr>
                <w:lang w:val="en-GB"/>
              </w:rPr>
            </w:pPr>
            <w:r w:rsidRPr="4310D367">
              <w:rPr>
                <w:rFonts w:asciiTheme="minorHAnsi" w:hAnsiTheme="minorHAnsi"/>
                <w:sz w:val="22"/>
                <w:szCs w:val="22"/>
                <w:lang w:val="en-GB"/>
              </w:rPr>
              <w:t>The child and family report to the caseworker that they are able to address on-going challenges themselves</w:t>
            </w:r>
          </w:p>
          <w:p w14:paraId="18C412E4" w14:textId="6A46A212" w:rsidR="037330B0" w:rsidRDefault="4310D367" w:rsidP="4310D367">
            <w:pPr>
              <w:pStyle w:val="ListParagraph"/>
              <w:numPr>
                <w:ilvl w:val="0"/>
                <w:numId w:val="34"/>
              </w:numPr>
              <w:rPr>
                <w:lang w:val="en-GB"/>
              </w:rPr>
            </w:pPr>
            <w:r w:rsidRPr="4310D367">
              <w:rPr>
                <w:rFonts w:asciiTheme="minorHAnsi" w:hAnsiTheme="minorHAnsi"/>
                <w:sz w:val="22"/>
                <w:szCs w:val="22"/>
                <w:lang w:val="en-GB"/>
              </w:rPr>
              <w:t>The child and family relocate and the case file can be closed or transferred as appropriate</w:t>
            </w:r>
          </w:p>
          <w:p w14:paraId="4198FC65" w14:textId="0CC5113C" w:rsidR="037330B0" w:rsidRDefault="4310D367" w:rsidP="4310D367">
            <w:pPr>
              <w:pStyle w:val="ListParagraph"/>
              <w:numPr>
                <w:ilvl w:val="0"/>
                <w:numId w:val="34"/>
              </w:numPr>
              <w:rPr>
                <w:lang w:val="en-GB"/>
              </w:rPr>
            </w:pPr>
            <w:r w:rsidRPr="4310D367">
              <w:rPr>
                <w:rFonts w:asciiTheme="minorHAnsi" w:hAnsiTheme="minorHAnsi"/>
                <w:sz w:val="22"/>
                <w:szCs w:val="22"/>
                <w:lang w:val="en-GB"/>
              </w:rPr>
              <w:t>When a child turns 18</w:t>
            </w:r>
          </w:p>
          <w:p w14:paraId="6E56AA88" w14:textId="5F5EC44B" w:rsidR="00A1266A" w:rsidRPr="00C67FA1" w:rsidRDefault="4310D367" w:rsidP="4310D367">
            <w:pPr>
              <w:pStyle w:val="ListParagraph"/>
              <w:numPr>
                <w:ilvl w:val="0"/>
                <w:numId w:val="34"/>
              </w:numPr>
              <w:rPr>
                <w:lang w:val="en-GB"/>
              </w:rPr>
            </w:pPr>
            <w:r w:rsidRPr="4310D367">
              <w:rPr>
                <w:rFonts w:asciiTheme="minorHAnsi" w:hAnsiTheme="minorHAnsi"/>
                <w:sz w:val="22"/>
                <w:szCs w:val="22"/>
                <w:lang w:val="en-GB"/>
              </w:rPr>
              <w:t>In the case of a child's death</w:t>
            </w:r>
          </w:p>
        </w:tc>
        <w:tc>
          <w:tcPr>
            <w:tcW w:w="5040" w:type="dxa"/>
          </w:tcPr>
          <w:p w14:paraId="67243406" w14:textId="77777777" w:rsidR="00DA26EF" w:rsidRPr="0082054D" w:rsidRDefault="00DA26EF" w:rsidP="00DA26EF">
            <w:pPr>
              <w:rPr>
                <w:rFonts w:asciiTheme="minorHAnsi" w:eastAsia="Calibri" w:hAnsiTheme="minorHAnsi" w:cs="Calibri"/>
                <w:b/>
                <w:sz w:val="22"/>
                <w:szCs w:val="22"/>
              </w:rPr>
            </w:pPr>
          </w:p>
        </w:tc>
        <w:tc>
          <w:tcPr>
            <w:tcW w:w="1530" w:type="dxa"/>
          </w:tcPr>
          <w:p w14:paraId="05879585" w14:textId="77777777" w:rsidR="00DA26EF" w:rsidRPr="0082054D" w:rsidRDefault="00DA26EF" w:rsidP="00DA26EF">
            <w:pPr>
              <w:rPr>
                <w:rFonts w:asciiTheme="minorHAnsi" w:eastAsia="Calibri" w:hAnsiTheme="minorHAnsi" w:cs="Calibri"/>
                <w:b/>
                <w:sz w:val="22"/>
                <w:szCs w:val="22"/>
              </w:rPr>
            </w:pPr>
          </w:p>
        </w:tc>
      </w:tr>
      <w:tr w:rsidR="002B3EFA" w:rsidRPr="0082054D" w14:paraId="56A97016" w14:textId="3D7FBD53" w:rsidTr="00F50629">
        <w:trPr>
          <w:trHeight w:val="800"/>
        </w:trPr>
        <w:tc>
          <w:tcPr>
            <w:tcW w:w="4135" w:type="dxa"/>
          </w:tcPr>
          <w:p w14:paraId="00E645BC" w14:textId="241B9FF3" w:rsidR="002B3EFA"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Actions to be taken</w:t>
            </w:r>
          </w:p>
        </w:tc>
        <w:tc>
          <w:tcPr>
            <w:tcW w:w="4410" w:type="dxa"/>
          </w:tcPr>
          <w:p w14:paraId="3B08AB89" w14:textId="52D404F1" w:rsidR="002B3EFA"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Supervisor:</w:t>
            </w:r>
          </w:p>
        </w:tc>
        <w:tc>
          <w:tcPr>
            <w:tcW w:w="6570" w:type="dxa"/>
            <w:gridSpan w:val="2"/>
          </w:tcPr>
          <w:p w14:paraId="688EE0DB" w14:textId="4EF74A99" w:rsidR="002B3EFA"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 xml:space="preserve">Caseworker: </w:t>
            </w:r>
          </w:p>
        </w:tc>
      </w:tr>
    </w:tbl>
    <w:p w14:paraId="0FB1490B" w14:textId="49273F6F" w:rsidR="00DA26EF" w:rsidRPr="0082054D" w:rsidRDefault="4310D367" w:rsidP="4310D367">
      <w:pPr>
        <w:rPr>
          <w:rFonts w:ascii="Calibri" w:eastAsia="Calibri" w:hAnsi="Calibri" w:cs="Calibri"/>
          <w:b/>
          <w:bCs/>
          <w:sz w:val="22"/>
          <w:szCs w:val="22"/>
        </w:rPr>
      </w:pPr>
      <w:r w:rsidRPr="4310D367">
        <w:rPr>
          <w:rFonts w:ascii="Calibri" w:eastAsia="Calibri" w:hAnsi="Calibri" w:cs="Calibri"/>
          <w:b/>
          <w:bCs/>
          <w:sz w:val="22"/>
          <w:szCs w:val="22"/>
        </w:rPr>
        <w:lastRenderedPageBreak/>
        <w:t xml:space="preserve">Part Three: Case Management Skills  </w:t>
      </w:r>
    </w:p>
    <w:tbl>
      <w:tblPr>
        <w:tblStyle w:val="a3"/>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4410"/>
        <w:gridCol w:w="5040"/>
        <w:gridCol w:w="1530"/>
      </w:tblGrid>
      <w:tr w:rsidR="00DA26EF" w:rsidRPr="0082054D" w14:paraId="516FF837" w14:textId="77777777" w:rsidTr="4310D367">
        <w:trPr>
          <w:trHeight w:val="139"/>
        </w:trPr>
        <w:tc>
          <w:tcPr>
            <w:tcW w:w="4135" w:type="dxa"/>
            <w:shd w:val="clear" w:color="auto" w:fill="D9D9D9" w:themeFill="background1" w:themeFillShade="D9"/>
          </w:tcPr>
          <w:p w14:paraId="1F4BE4EB" w14:textId="77777777" w:rsidR="00DA26EF" w:rsidRPr="0082054D" w:rsidRDefault="4310D367" w:rsidP="4310D367">
            <w:pPr>
              <w:tabs>
                <w:tab w:val="center" w:pos="4513"/>
                <w:tab w:val="right" w:pos="9026"/>
              </w:tabs>
              <w:rPr>
                <w:rFonts w:asciiTheme="minorHAnsi" w:eastAsia="Calibri" w:hAnsiTheme="minorHAnsi" w:cs="Calibri"/>
                <w:b/>
                <w:bCs/>
                <w:sz w:val="22"/>
                <w:szCs w:val="22"/>
              </w:rPr>
            </w:pPr>
            <w:r w:rsidRPr="4310D367">
              <w:rPr>
                <w:rFonts w:asciiTheme="minorHAnsi" w:eastAsia="Calibri" w:hAnsiTheme="minorHAnsi" w:cs="Calibri"/>
                <w:b/>
                <w:bCs/>
                <w:sz w:val="22"/>
                <w:szCs w:val="22"/>
              </w:rPr>
              <w:t xml:space="preserve">Knowledge Questions </w:t>
            </w:r>
          </w:p>
        </w:tc>
        <w:tc>
          <w:tcPr>
            <w:tcW w:w="4410" w:type="dxa"/>
            <w:shd w:val="clear" w:color="auto" w:fill="D9D9D9" w:themeFill="background1" w:themeFillShade="D9"/>
          </w:tcPr>
          <w:p w14:paraId="3D99CE82" w14:textId="77777777" w:rsidR="00DA26EF"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Possible Correct Responses</w:t>
            </w:r>
          </w:p>
        </w:tc>
        <w:tc>
          <w:tcPr>
            <w:tcW w:w="5040" w:type="dxa"/>
            <w:shd w:val="clear" w:color="auto" w:fill="D9D9D9" w:themeFill="background1" w:themeFillShade="D9"/>
          </w:tcPr>
          <w:p w14:paraId="50942179" w14:textId="376EC095" w:rsidR="00DA26EF" w:rsidRPr="0082054D" w:rsidRDefault="001F1ED8" w:rsidP="4310D367">
            <w:pPr>
              <w:rPr>
                <w:rFonts w:asciiTheme="minorHAnsi" w:eastAsia="Calibri" w:hAnsiTheme="minorHAnsi" w:cs="Calibri"/>
                <w:b/>
                <w:bCs/>
                <w:sz w:val="22"/>
                <w:szCs w:val="22"/>
              </w:rPr>
            </w:pPr>
            <w:r>
              <w:rPr>
                <w:rFonts w:asciiTheme="minorHAnsi" w:eastAsia="Calibri" w:hAnsiTheme="minorHAnsi" w:cs="Calibri"/>
                <w:b/>
                <w:bCs/>
                <w:sz w:val="22"/>
                <w:szCs w:val="22"/>
              </w:rPr>
              <w:t>Assessment of Capacity (Excellent / Satisfactory / Needs Improvement)</w:t>
            </w:r>
            <w:r w:rsidRPr="4310D367">
              <w:rPr>
                <w:rFonts w:asciiTheme="minorHAnsi" w:eastAsia="Calibri" w:hAnsiTheme="minorHAnsi" w:cs="Calibri"/>
                <w:b/>
                <w:bCs/>
                <w:sz w:val="22"/>
                <w:szCs w:val="22"/>
              </w:rPr>
              <w:t xml:space="preserve"> </w:t>
            </w:r>
            <w:r>
              <w:rPr>
                <w:rFonts w:asciiTheme="minorHAnsi" w:eastAsia="Calibri" w:hAnsiTheme="minorHAnsi" w:cs="Calibri"/>
                <w:b/>
                <w:bCs/>
                <w:sz w:val="22"/>
                <w:szCs w:val="22"/>
              </w:rPr>
              <w:t>and any Additional N</w:t>
            </w:r>
            <w:r w:rsidRPr="4310D367">
              <w:rPr>
                <w:rFonts w:asciiTheme="minorHAnsi" w:eastAsia="Calibri" w:hAnsiTheme="minorHAnsi" w:cs="Calibri"/>
                <w:b/>
                <w:bCs/>
                <w:sz w:val="22"/>
                <w:szCs w:val="22"/>
              </w:rPr>
              <w:t>otes</w:t>
            </w:r>
          </w:p>
        </w:tc>
        <w:tc>
          <w:tcPr>
            <w:tcW w:w="1530" w:type="dxa"/>
            <w:shd w:val="clear" w:color="auto" w:fill="D9D9D9" w:themeFill="background1" w:themeFillShade="D9"/>
          </w:tcPr>
          <w:p w14:paraId="5DD50D66" w14:textId="77777777" w:rsidR="00DA26EF"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Development Priority?</w:t>
            </w:r>
          </w:p>
        </w:tc>
      </w:tr>
      <w:tr w:rsidR="00DA26EF" w:rsidRPr="0082054D" w14:paraId="1DCE4911" w14:textId="77777777" w:rsidTr="4310D367">
        <w:trPr>
          <w:trHeight w:val="139"/>
        </w:trPr>
        <w:tc>
          <w:tcPr>
            <w:tcW w:w="4135" w:type="dxa"/>
            <w:shd w:val="clear" w:color="auto" w:fill="auto"/>
          </w:tcPr>
          <w:p w14:paraId="4F9240FA" w14:textId="5367C800" w:rsidR="00DA26EF" w:rsidRPr="0082054D" w:rsidRDefault="4310D367" w:rsidP="4310D367">
            <w:pPr>
              <w:tabs>
                <w:tab w:val="center" w:pos="4513"/>
                <w:tab w:val="right" w:pos="9026"/>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1. How should a caseworker engage with a child during the registration/intake stage?</w:t>
            </w:r>
          </w:p>
        </w:tc>
        <w:tc>
          <w:tcPr>
            <w:tcW w:w="4410" w:type="dxa"/>
          </w:tcPr>
          <w:p w14:paraId="0B007850" w14:textId="09415454" w:rsidR="00482D3B" w:rsidRPr="00482D3B" w:rsidRDefault="4310D367" w:rsidP="4310D36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Angsana New"/>
                <w:sz w:val="22"/>
                <w:szCs w:val="22"/>
                <w:lang w:val="en-GB"/>
              </w:rPr>
            </w:pPr>
            <w:r w:rsidRPr="4310D367">
              <w:rPr>
                <w:rFonts w:asciiTheme="minorHAnsi" w:hAnsiTheme="minorHAnsi" w:cs="Angsana New"/>
                <w:sz w:val="22"/>
                <w:szCs w:val="22"/>
                <w:lang w:val="en-GB"/>
              </w:rPr>
              <w:t>Warmly greet the child</w:t>
            </w:r>
          </w:p>
          <w:p w14:paraId="2B6D3743" w14:textId="3975DCFA" w:rsidR="00482D3B" w:rsidRPr="00482D3B" w:rsidRDefault="4310D367" w:rsidP="4310D367">
            <w:pPr>
              <w:numPr>
                <w:ilvl w:val="0"/>
                <w:numId w:val="22"/>
              </w:numPr>
              <w:contextualSpacing/>
              <w:rPr>
                <w:rFonts w:asciiTheme="minorHAnsi" w:hAnsiTheme="minorHAnsi"/>
                <w:sz w:val="22"/>
                <w:szCs w:val="22"/>
              </w:rPr>
            </w:pPr>
            <w:r w:rsidRPr="4310D367">
              <w:rPr>
                <w:rFonts w:asciiTheme="minorHAnsi" w:eastAsia="Calibri" w:hAnsiTheme="minorHAnsi" w:cs="Calibri"/>
                <w:sz w:val="22"/>
                <w:szCs w:val="22"/>
              </w:rPr>
              <w:t>Introduce herself/himself by name, role and organization in a way that the child and caregiver can understand</w:t>
            </w:r>
          </w:p>
          <w:p w14:paraId="17EDD5AA" w14:textId="7061F0FE" w:rsidR="00482D3B" w:rsidRPr="00482D3B" w:rsidRDefault="4310D367" w:rsidP="4310D367">
            <w:pPr>
              <w:numPr>
                <w:ilvl w:val="0"/>
                <w:numId w:val="22"/>
              </w:numPr>
              <w:contextualSpacing/>
              <w:rPr>
                <w:rFonts w:asciiTheme="minorHAnsi" w:hAnsiTheme="minorHAnsi"/>
                <w:sz w:val="22"/>
                <w:szCs w:val="22"/>
              </w:rPr>
            </w:pPr>
            <w:r w:rsidRPr="4310D367">
              <w:rPr>
                <w:rFonts w:asciiTheme="minorHAnsi" w:eastAsia="Calibri" w:hAnsiTheme="minorHAnsi" w:cs="Calibri"/>
                <w:sz w:val="22"/>
                <w:szCs w:val="22"/>
              </w:rPr>
              <w:t xml:space="preserve">Explain to the child and caregiver the purpose of the interaction in a simple and clear way </w:t>
            </w:r>
          </w:p>
          <w:p w14:paraId="794AA8CC" w14:textId="2A4F06E8" w:rsidR="00DA7E62" w:rsidRPr="00482D3B" w:rsidRDefault="4310D367" w:rsidP="4310D36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Angsana New"/>
                <w:sz w:val="22"/>
                <w:szCs w:val="22"/>
                <w:lang w:val="en-GB"/>
              </w:rPr>
            </w:pPr>
            <w:r w:rsidRPr="4310D367">
              <w:rPr>
                <w:rFonts w:asciiTheme="minorHAnsi" w:eastAsia="Calibri" w:hAnsiTheme="minorHAnsi" w:cs="Calibri"/>
                <w:sz w:val="22"/>
                <w:szCs w:val="22"/>
              </w:rPr>
              <w:t>Provide the child with a choice to have someone</w:t>
            </w:r>
            <w:r w:rsidRPr="4310D367">
              <w:rPr>
                <w:rFonts w:ascii="Calibri" w:eastAsia="Calibri" w:hAnsi="Calibri" w:cs="Calibri"/>
                <w:sz w:val="22"/>
                <w:szCs w:val="22"/>
              </w:rPr>
              <w:t xml:space="preserve"> else present</w:t>
            </w:r>
          </w:p>
        </w:tc>
        <w:tc>
          <w:tcPr>
            <w:tcW w:w="5040" w:type="dxa"/>
            <w:shd w:val="clear" w:color="auto" w:fill="auto"/>
          </w:tcPr>
          <w:p w14:paraId="403A93F2" w14:textId="77777777" w:rsidR="00DA26EF" w:rsidRPr="0082054D" w:rsidRDefault="00DA26EF" w:rsidP="00EF0FE5">
            <w:pPr>
              <w:rPr>
                <w:rFonts w:asciiTheme="minorHAnsi" w:eastAsia="Calibri" w:hAnsiTheme="minorHAnsi" w:cs="Calibri"/>
                <w:b/>
                <w:sz w:val="22"/>
                <w:szCs w:val="22"/>
              </w:rPr>
            </w:pPr>
          </w:p>
        </w:tc>
        <w:tc>
          <w:tcPr>
            <w:tcW w:w="1530" w:type="dxa"/>
          </w:tcPr>
          <w:p w14:paraId="224A7745" w14:textId="77777777" w:rsidR="00DA26EF" w:rsidRPr="0082054D" w:rsidRDefault="00DA26EF" w:rsidP="00EF0FE5">
            <w:pPr>
              <w:rPr>
                <w:rFonts w:asciiTheme="minorHAnsi" w:eastAsia="Calibri" w:hAnsiTheme="minorHAnsi" w:cs="Calibri"/>
                <w:b/>
                <w:sz w:val="22"/>
                <w:szCs w:val="22"/>
              </w:rPr>
            </w:pPr>
          </w:p>
        </w:tc>
      </w:tr>
      <w:tr w:rsidR="00DA26EF" w:rsidRPr="0082054D" w14:paraId="2F185F6C" w14:textId="77777777" w:rsidTr="4310D367">
        <w:trPr>
          <w:trHeight w:val="526"/>
        </w:trPr>
        <w:tc>
          <w:tcPr>
            <w:tcW w:w="4135" w:type="dxa"/>
            <w:shd w:val="clear" w:color="auto" w:fill="auto"/>
          </w:tcPr>
          <w:p w14:paraId="0DD5D118" w14:textId="5F3051EA" w:rsidR="00DA26EF" w:rsidRPr="0082054D" w:rsidRDefault="4310D367" w:rsidP="4310D367">
            <w:pPr>
              <w:tabs>
                <w:tab w:val="center" w:pos="4513"/>
                <w:tab w:val="right" w:pos="9026"/>
              </w:tabs>
              <w:rPr>
                <w:rFonts w:asciiTheme="minorHAnsi" w:eastAsia="Calibri" w:hAnsiTheme="minorHAnsi" w:cs="Calibri"/>
                <w:sz w:val="22"/>
                <w:szCs w:val="22"/>
              </w:rPr>
            </w:pPr>
            <w:r w:rsidRPr="4310D367">
              <w:rPr>
                <w:rFonts w:asciiTheme="minorHAnsi" w:eastAsia="Calibri" w:hAnsiTheme="minorHAnsi" w:cs="Calibri"/>
                <w:sz w:val="22"/>
                <w:szCs w:val="22"/>
              </w:rPr>
              <w:t xml:space="preserve">2. How can a caseworker help a child feel safe through verbal and non-verbal communication?  </w:t>
            </w:r>
          </w:p>
        </w:tc>
        <w:tc>
          <w:tcPr>
            <w:tcW w:w="4410" w:type="dxa"/>
          </w:tcPr>
          <w:p w14:paraId="1936FDDE" w14:textId="77777777" w:rsidR="00482D3B" w:rsidRPr="006622DE" w:rsidRDefault="4310D367" w:rsidP="4310D367">
            <w:pPr>
              <w:numPr>
                <w:ilvl w:val="0"/>
                <w:numId w:val="36"/>
              </w:numPr>
              <w:contextualSpacing/>
              <w:rPr>
                <w:color w:val="auto"/>
                <w:sz w:val="22"/>
                <w:szCs w:val="22"/>
              </w:rPr>
            </w:pPr>
            <w:r w:rsidRPr="4310D367">
              <w:rPr>
                <w:rFonts w:ascii="Calibri" w:eastAsia="Calibri" w:hAnsi="Calibri" w:cs="Calibri"/>
                <w:color w:val="auto"/>
                <w:sz w:val="22"/>
                <w:szCs w:val="22"/>
              </w:rPr>
              <w:t>Sit at the child’s level</w:t>
            </w:r>
          </w:p>
          <w:p w14:paraId="6DB5E132" w14:textId="77777777" w:rsidR="00482D3B" w:rsidRPr="006622DE" w:rsidRDefault="4310D367" w:rsidP="4310D367">
            <w:pPr>
              <w:numPr>
                <w:ilvl w:val="0"/>
                <w:numId w:val="36"/>
              </w:numPr>
              <w:contextualSpacing/>
              <w:rPr>
                <w:color w:val="auto"/>
                <w:sz w:val="22"/>
                <w:szCs w:val="22"/>
              </w:rPr>
            </w:pPr>
            <w:r w:rsidRPr="4310D367">
              <w:rPr>
                <w:rFonts w:ascii="Calibri" w:eastAsia="Calibri" w:hAnsi="Calibri" w:cs="Calibri"/>
                <w:color w:val="auto"/>
                <w:sz w:val="22"/>
                <w:szCs w:val="22"/>
              </w:rPr>
              <w:t>Utilize creative interview techniques (drawing, puppets, dolls, etc.)</w:t>
            </w:r>
          </w:p>
          <w:p w14:paraId="758D3A2A" w14:textId="48759E90" w:rsidR="00482D3B" w:rsidRPr="006622DE" w:rsidRDefault="4310D367" w:rsidP="4310D367">
            <w:pPr>
              <w:numPr>
                <w:ilvl w:val="0"/>
                <w:numId w:val="36"/>
              </w:numPr>
              <w:contextualSpacing/>
              <w:rPr>
                <w:color w:val="auto"/>
                <w:sz w:val="22"/>
                <w:szCs w:val="22"/>
              </w:rPr>
            </w:pPr>
            <w:r w:rsidRPr="4310D367">
              <w:rPr>
                <w:rFonts w:ascii="Calibri" w:eastAsia="Calibri" w:hAnsi="Calibri" w:cs="Calibri"/>
                <w:color w:val="auto"/>
                <w:sz w:val="22"/>
                <w:szCs w:val="22"/>
              </w:rPr>
              <w:t xml:space="preserve">Use simple language and words that the child uses </w:t>
            </w:r>
          </w:p>
          <w:p w14:paraId="45FD58F7" w14:textId="77777777" w:rsidR="00482D3B" w:rsidRPr="006622DE" w:rsidRDefault="4310D367" w:rsidP="4310D367">
            <w:pPr>
              <w:numPr>
                <w:ilvl w:val="0"/>
                <w:numId w:val="36"/>
              </w:numPr>
              <w:contextualSpacing/>
              <w:rPr>
                <w:color w:val="auto"/>
                <w:sz w:val="22"/>
                <w:szCs w:val="22"/>
              </w:rPr>
            </w:pPr>
            <w:r w:rsidRPr="4310D367">
              <w:rPr>
                <w:rFonts w:ascii="Calibri" w:eastAsia="Calibri" w:hAnsi="Calibri" w:cs="Calibri"/>
                <w:color w:val="auto"/>
                <w:sz w:val="22"/>
                <w:szCs w:val="22"/>
              </w:rPr>
              <w:t>Stay calm and comforting throughout the interaction with the child</w:t>
            </w:r>
          </w:p>
          <w:p w14:paraId="234AD160" w14:textId="77777777" w:rsidR="00482D3B" w:rsidRPr="006622DE" w:rsidRDefault="4310D367" w:rsidP="4310D367">
            <w:pPr>
              <w:numPr>
                <w:ilvl w:val="0"/>
                <w:numId w:val="36"/>
              </w:numPr>
              <w:contextualSpacing/>
              <w:rPr>
                <w:color w:val="auto"/>
                <w:sz w:val="22"/>
                <w:szCs w:val="22"/>
              </w:rPr>
            </w:pPr>
            <w:r w:rsidRPr="4310D367">
              <w:rPr>
                <w:rFonts w:ascii="Calibri" w:eastAsia="Calibri" w:hAnsi="Calibri" w:cs="Calibri"/>
                <w:color w:val="auto"/>
                <w:sz w:val="22"/>
                <w:szCs w:val="22"/>
              </w:rPr>
              <w:t>Ask open-ended questions</w:t>
            </w:r>
          </w:p>
          <w:p w14:paraId="084F1AF5" w14:textId="77777777" w:rsidR="00482D3B" w:rsidRPr="006622DE" w:rsidRDefault="4310D367" w:rsidP="4310D367">
            <w:pPr>
              <w:numPr>
                <w:ilvl w:val="0"/>
                <w:numId w:val="36"/>
              </w:numPr>
              <w:contextualSpacing/>
              <w:rPr>
                <w:color w:val="auto"/>
                <w:sz w:val="22"/>
                <w:szCs w:val="22"/>
              </w:rPr>
            </w:pPr>
            <w:r w:rsidRPr="4310D367">
              <w:rPr>
                <w:rFonts w:ascii="Calibri" w:eastAsia="Calibri" w:hAnsi="Calibri" w:cs="Calibri"/>
                <w:color w:val="auto"/>
                <w:sz w:val="22"/>
                <w:szCs w:val="22"/>
              </w:rPr>
              <w:t xml:space="preserve">Use reframing and summarizing </w:t>
            </w:r>
          </w:p>
          <w:p w14:paraId="140DB1BE" w14:textId="77777777" w:rsidR="00482D3B" w:rsidRDefault="4310D367" w:rsidP="4310D367">
            <w:pPr>
              <w:numPr>
                <w:ilvl w:val="0"/>
                <w:numId w:val="36"/>
              </w:numPr>
              <w:contextualSpacing/>
              <w:rPr>
                <w:color w:val="auto"/>
                <w:sz w:val="22"/>
                <w:szCs w:val="22"/>
              </w:rPr>
            </w:pPr>
            <w:r w:rsidRPr="4310D367">
              <w:rPr>
                <w:rFonts w:ascii="Calibri" w:eastAsia="Calibri" w:hAnsi="Calibri" w:cs="Calibri"/>
                <w:color w:val="auto"/>
                <w:sz w:val="22"/>
                <w:szCs w:val="22"/>
              </w:rPr>
              <w:t>Reflect on what the child has shared</w:t>
            </w:r>
          </w:p>
          <w:p w14:paraId="7D770439" w14:textId="68B6CB2C" w:rsidR="00DA26EF" w:rsidRPr="00482D3B" w:rsidRDefault="4310D367" w:rsidP="4310D367">
            <w:pPr>
              <w:numPr>
                <w:ilvl w:val="0"/>
                <w:numId w:val="36"/>
              </w:numPr>
              <w:contextualSpacing/>
              <w:rPr>
                <w:color w:val="auto"/>
                <w:sz w:val="22"/>
                <w:szCs w:val="22"/>
              </w:rPr>
            </w:pPr>
            <w:r w:rsidRPr="4310D367">
              <w:rPr>
                <w:rFonts w:ascii="Calibri" w:eastAsia="Calibri" w:hAnsi="Calibri" w:cs="Calibri"/>
                <w:color w:val="auto"/>
                <w:sz w:val="22"/>
                <w:szCs w:val="22"/>
              </w:rPr>
              <w:t>Check-in regularly with the child to ensure that she/he is understanding the child accurately</w:t>
            </w:r>
          </w:p>
          <w:p w14:paraId="4724FE7E" w14:textId="46A7AF7D" w:rsidR="00DA26EF" w:rsidRPr="00482D3B" w:rsidRDefault="4310D367" w:rsidP="4310D367">
            <w:pPr>
              <w:numPr>
                <w:ilvl w:val="0"/>
                <w:numId w:val="36"/>
              </w:numPr>
              <w:contextualSpacing/>
              <w:rPr>
                <w:color w:val="auto"/>
                <w:sz w:val="22"/>
                <w:szCs w:val="22"/>
              </w:rPr>
            </w:pPr>
            <w:r w:rsidRPr="4310D367">
              <w:rPr>
                <w:rFonts w:ascii="Calibri" w:eastAsia="Calibri" w:hAnsi="Calibri" w:cs="Calibri"/>
                <w:color w:val="auto"/>
                <w:sz w:val="22"/>
                <w:szCs w:val="22"/>
              </w:rPr>
              <w:t>Offer a child a chance to take breaks if s/he becomes visibly distressed</w:t>
            </w:r>
          </w:p>
        </w:tc>
        <w:tc>
          <w:tcPr>
            <w:tcW w:w="5040" w:type="dxa"/>
            <w:shd w:val="clear" w:color="auto" w:fill="auto"/>
          </w:tcPr>
          <w:p w14:paraId="7143F5C5" w14:textId="77777777" w:rsidR="00DA26EF" w:rsidRPr="0082054D" w:rsidRDefault="00DA26EF" w:rsidP="00EF0FE5">
            <w:pPr>
              <w:rPr>
                <w:rFonts w:asciiTheme="minorHAnsi" w:eastAsia="Calibri" w:hAnsiTheme="minorHAnsi" w:cs="Calibri"/>
                <w:b/>
                <w:sz w:val="22"/>
                <w:szCs w:val="22"/>
              </w:rPr>
            </w:pPr>
          </w:p>
        </w:tc>
        <w:tc>
          <w:tcPr>
            <w:tcW w:w="1530" w:type="dxa"/>
          </w:tcPr>
          <w:p w14:paraId="57388A24" w14:textId="77777777" w:rsidR="00DA26EF" w:rsidRPr="0082054D" w:rsidRDefault="00DA26EF" w:rsidP="00EF0FE5">
            <w:pPr>
              <w:rPr>
                <w:rFonts w:asciiTheme="minorHAnsi" w:eastAsia="Calibri" w:hAnsiTheme="minorHAnsi" w:cs="Calibri"/>
                <w:b/>
                <w:sz w:val="22"/>
                <w:szCs w:val="22"/>
              </w:rPr>
            </w:pPr>
          </w:p>
        </w:tc>
      </w:tr>
      <w:tr w:rsidR="00DA26EF" w:rsidRPr="0082054D" w14:paraId="4F29C65A" w14:textId="77777777" w:rsidTr="4310D367">
        <w:trPr>
          <w:trHeight w:val="139"/>
        </w:trPr>
        <w:tc>
          <w:tcPr>
            <w:tcW w:w="4135" w:type="dxa"/>
            <w:shd w:val="clear" w:color="auto" w:fill="auto"/>
          </w:tcPr>
          <w:p w14:paraId="55116BA1" w14:textId="2EE11A77" w:rsidR="00DA26EF" w:rsidRPr="0082054D" w:rsidRDefault="4310D367" w:rsidP="4310D367">
            <w:pPr>
              <w:tabs>
                <w:tab w:val="center" w:pos="4513"/>
                <w:tab w:val="right" w:pos="9026"/>
              </w:tabs>
              <w:rPr>
                <w:rFonts w:asciiTheme="minorHAnsi" w:eastAsia="Calibri" w:hAnsiTheme="minorHAnsi" w:cs="Calibri"/>
                <w:sz w:val="22"/>
                <w:szCs w:val="22"/>
              </w:rPr>
            </w:pPr>
            <w:r w:rsidRPr="4310D367">
              <w:rPr>
                <w:rFonts w:asciiTheme="minorHAnsi" w:eastAsia="Calibri" w:hAnsiTheme="minorHAnsi" w:cs="Calibri"/>
                <w:sz w:val="22"/>
                <w:szCs w:val="22"/>
              </w:rPr>
              <w:t>3. What are supportive statements children should hear from caseworkers throughout the case management process?</w:t>
            </w:r>
          </w:p>
        </w:tc>
        <w:tc>
          <w:tcPr>
            <w:tcW w:w="4410" w:type="dxa"/>
          </w:tcPr>
          <w:p w14:paraId="11F14A74" w14:textId="512B7F3A" w:rsidR="00E616D2" w:rsidRPr="0082054D" w:rsidRDefault="4310D367" w:rsidP="4310D367">
            <w:pPr>
              <w:numPr>
                <w:ilvl w:val="0"/>
                <w:numId w:val="11"/>
              </w:numPr>
              <w:contextualSpacing/>
              <w:rPr>
                <w:rFonts w:asciiTheme="minorHAnsi" w:hAnsiTheme="minorHAnsi"/>
                <w:sz w:val="22"/>
                <w:szCs w:val="22"/>
              </w:rPr>
            </w:pPr>
            <w:r w:rsidRPr="4310D367">
              <w:rPr>
                <w:rFonts w:asciiTheme="minorHAnsi" w:eastAsia="Calibri" w:hAnsiTheme="minorHAnsi" w:cs="Calibri"/>
                <w:sz w:val="22"/>
                <w:szCs w:val="22"/>
              </w:rPr>
              <w:t>Thank you for sharing your story with me</w:t>
            </w:r>
          </w:p>
          <w:p w14:paraId="70C21117" w14:textId="3E6B49AD" w:rsidR="00E616D2" w:rsidRPr="0082054D" w:rsidRDefault="4310D367" w:rsidP="4310D367">
            <w:pPr>
              <w:numPr>
                <w:ilvl w:val="0"/>
                <w:numId w:val="11"/>
              </w:numPr>
              <w:contextualSpacing/>
              <w:rPr>
                <w:rFonts w:asciiTheme="minorHAnsi" w:hAnsiTheme="minorHAnsi"/>
                <w:sz w:val="22"/>
                <w:szCs w:val="22"/>
              </w:rPr>
            </w:pPr>
            <w:r w:rsidRPr="4310D367">
              <w:rPr>
                <w:rFonts w:asciiTheme="minorHAnsi" w:eastAsia="Calibri" w:hAnsiTheme="minorHAnsi" w:cs="Calibri"/>
                <w:sz w:val="22"/>
                <w:szCs w:val="22"/>
              </w:rPr>
              <w:t>You can take your time</w:t>
            </w:r>
          </w:p>
          <w:p w14:paraId="60168E19" w14:textId="6999DB66" w:rsidR="00E616D2" w:rsidRPr="0082054D" w:rsidRDefault="4310D367" w:rsidP="4310D367">
            <w:pPr>
              <w:numPr>
                <w:ilvl w:val="0"/>
                <w:numId w:val="11"/>
              </w:numPr>
              <w:contextualSpacing/>
              <w:rPr>
                <w:rFonts w:asciiTheme="minorHAnsi" w:hAnsiTheme="minorHAnsi"/>
                <w:sz w:val="22"/>
                <w:szCs w:val="22"/>
              </w:rPr>
            </w:pPr>
            <w:r w:rsidRPr="4310D367">
              <w:rPr>
                <w:rFonts w:asciiTheme="minorHAnsi" w:eastAsia="Calibri" w:hAnsiTheme="minorHAnsi" w:cs="Calibri"/>
                <w:sz w:val="22"/>
                <w:szCs w:val="22"/>
              </w:rPr>
              <w:t>This is not your fault</w:t>
            </w:r>
          </w:p>
          <w:p w14:paraId="5C5640E7" w14:textId="3259DF61" w:rsidR="00E616D2" w:rsidRPr="0082054D" w:rsidRDefault="4310D367" w:rsidP="4310D367">
            <w:pPr>
              <w:numPr>
                <w:ilvl w:val="0"/>
                <w:numId w:val="11"/>
              </w:numPr>
              <w:contextualSpacing/>
              <w:rPr>
                <w:rFonts w:asciiTheme="minorHAnsi" w:hAnsiTheme="minorHAnsi"/>
                <w:sz w:val="22"/>
                <w:szCs w:val="22"/>
              </w:rPr>
            </w:pPr>
            <w:r w:rsidRPr="4310D367">
              <w:rPr>
                <w:rFonts w:asciiTheme="minorHAnsi" w:eastAsia="Calibri" w:hAnsiTheme="minorHAnsi" w:cs="Calibri"/>
                <w:sz w:val="22"/>
                <w:szCs w:val="22"/>
              </w:rPr>
              <w:t>I am sorry to hear this happened to you</w:t>
            </w:r>
          </w:p>
          <w:p w14:paraId="7404C65D" w14:textId="79AC005A" w:rsidR="00E616D2" w:rsidRPr="0082054D" w:rsidRDefault="4310D367" w:rsidP="4310D367">
            <w:pPr>
              <w:numPr>
                <w:ilvl w:val="0"/>
                <w:numId w:val="11"/>
              </w:numPr>
              <w:contextualSpacing/>
              <w:rPr>
                <w:rFonts w:asciiTheme="minorHAnsi" w:hAnsiTheme="minorHAnsi"/>
                <w:sz w:val="22"/>
                <w:szCs w:val="22"/>
              </w:rPr>
            </w:pPr>
            <w:r w:rsidRPr="4310D367">
              <w:rPr>
                <w:rFonts w:asciiTheme="minorHAnsi" w:eastAsia="Calibri" w:hAnsiTheme="minorHAnsi" w:cs="Calibri"/>
                <w:sz w:val="22"/>
                <w:szCs w:val="22"/>
              </w:rPr>
              <w:t>These are difficult things you are telling me; many feel upset after a thing like that happens</w:t>
            </w:r>
          </w:p>
          <w:p w14:paraId="7D7B3FF6" w14:textId="5DEDE6B1" w:rsidR="00E616D2" w:rsidRPr="0082054D" w:rsidRDefault="4310D367" w:rsidP="4310D367">
            <w:pPr>
              <w:numPr>
                <w:ilvl w:val="0"/>
                <w:numId w:val="11"/>
              </w:numPr>
              <w:contextualSpacing/>
              <w:rPr>
                <w:rFonts w:asciiTheme="minorHAnsi" w:hAnsiTheme="minorHAnsi"/>
                <w:sz w:val="22"/>
                <w:szCs w:val="22"/>
              </w:rPr>
            </w:pPr>
            <w:r w:rsidRPr="4310D367">
              <w:rPr>
                <w:rFonts w:asciiTheme="minorHAnsi" w:eastAsia="Calibri" w:hAnsiTheme="minorHAnsi" w:cs="Calibri"/>
                <w:sz w:val="22"/>
                <w:szCs w:val="22"/>
              </w:rPr>
              <w:t>You are strong and brave</w:t>
            </w:r>
          </w:p>
          <w:p w14:paraId="40D70882" w14:textId="02E5E1E8" w:rsidR="00DA26EF" w:rsidRPr="0082054D" w:rsidRDefault="4310D367" w:rsidP="4310D367">
            <w:pPr>
              <w:numPr>
                <w:ilvl w:val="0"/>
                <w:numId w:val="11"/>
              </w:numPr>
              <w:contextualSpacing/>
              <w:rPr>
                <w:rFonts w:asciiTheme="minorHAnsi" w:hAnsiTheme="minorHAnsi"/>
                <w:sz w:val="22"/>
                <w:szCs w:val="22"/>
              </w:rPr>
            </w:pPr>
            <w:r w:rsidRPr="4310D367">
              <w:rPr>
                <w:rFonts w:asciiTheme="minorHAnsi" w:eastAsia="Calibri" w:hAnsiTheme="minorHAnsi" w:cs="Calibri"/>
                <w:sz w:val="22"/>
                <w:szCs w:val="22"/>
              </w:rPr>
              <w:lastRenderedPageBreak/>
              <w:t>I will try to help you</w:t>
            </w:r>
          </w:p>
        </w:tc>
        <w:tc>
          <w:tcPr>
            <w:tcW w:w="5040" w:type="dxa"/>
            <w:shd w:val="clear" w:color="auto" w:fill="auto"/>
          </w:tcPr>
          <w:p w14:paraId="146E4C0E" w14:textId="77777777" w:rsidR="00DA26EF" w:rsidRPr="0082054D" w:rsidRDefault="00DA26EF" w:rsidP="00EF0FE5">
            <w:pPr>
              <w:rPr>
                <w:rFonts w:asciiTheme="minorHAnsi" w:eastAsia="Calibri" w:hAnsiTheme="minorHAnsi" w:cs="Calibri"/>
                <w:b/>
                <w:sz w:val="22"/>
                <w:szCs w:val="22"/>
              </w:rPr>
            </w:pPr>
          </w:p>
        </w:tc>
        <w:tc>
          <w:tcPr>
            <w:tcW w:w="1530" w:type="dxa"/>
          </w:tcPr>
          <w:p w14:paraId="66686CFB" w14:textId="77777777" w:rsidR="00DA26EF" w:rsidRPr="0082054D" w:rsidRDefault="00DA26EF" w:rsidP="00EF0FE5">
            <w:pPr>
              <w:rPr>
                <w:rFonts w:asciiTheme="minorHAnsi" w:eastAsia="Calibri" w:hAnsiTheme="minorHAnsi" w:cs="Calibri"/>
                <w:b/>
                <w:sz w:val="22"/>
                <w:szCs w:val="22"/>
              </w:rPr>
            </w:pPr>
          </w:p>
        </w:tc>
      </w:tr>
      <w:tr w:rsidR="00DA26EF" w:rsidRPr="0082054D" w14:paraId="1D9CB784" w14:textId="77777777" w:rsidTr="4310D367">
        <w:trPr>
          <w:trHeight w:val="139"/>
        </w:trPr>
        <w:tc>
          <w:tcPr>
            <w:tcW w:w="4135" w:type="dxa"/>
            <w:shd w:val="clear" w:color="auto" w:fill="auto"/>
          </w:tcPr>
          <w:p w14:paraId="10AB5D7D" w14:textId="6B535854" w:rsidR="00DA26EF" w:rsidRPr="0082054D" w:rsidRDefault="4310D367" w:rsidP="4310D367">
            <w:pPr>
              <w:tabs>
                <w:tab w:val="left" w:pos="2610"/>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 xml:space="preserve">4.  What are some important choices children should be offered when talking about their experience?  </w:t>
            </w:r>
          </w:p>
        </w:tc>
        <w:tc>
          <w:tcPr>
            <w:tcW w:w="4410" w:type="dxa"/>
          </w:tcPr>
          <w:p w14:paraId="5CC0B04C" w14:textId="77777777" w:rsidR="002E2159" w:rsidRPr="0082054D" w:rsidRDefault="4310D367" w:rsidP="4310D367">
            <w:pPr>
              <w:numPr>
                <w:ilvl w:val="0"/>
                <w:numId w:val="24"/>
              </w:numPr>
              <w:pBdr>
                <w:top w:val="none" w:sz="0" w:space="0" w:color="auto"/>
                <w:left w:val="none" w:sz="0" w:space="0" w:color="auto"/>
                <w:bottom w:val="none" w:sz="0" w:space="0" w:color="auto"/>
                <w:right w:val="none" w:sz="0" w:space="0" w:color="auto"/>
                <w:between w:val="none" w:sz="0" w:space="0" w:color="auto"/>
              </w:pBdr>
              <w:ind w:left="302" w:hanging="27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The choice to have a caregiver or trusted person in the room</w:t>
            </w:r>
          </w:p>
          <w:p w14:paraId="67383FCE" w14:textId="77777777" w:rsidR="002E2159" w:rsidRPr="0082054D" w:rsidRDefault="4310D367" w:rsidP="4310D367">
            <w:pPr>
              <w:numPr>
                <w:ilvl w:val="0"/>
                <w:numId w:val="24"/>
              </w:numPr>
              <w:pBdr>
                <w:top w:val="none" w:sz="0" w:space="0" w:color="auto"/>
                <w:left w:val="none" w:sz="0" w:space="0" w:color="auto"/>
                <w:bottom w:val="none" w:sz="0" w:space="0" w:color="auto"/>
                <w:right w:val="none" w:sz="0" w:space="0" w:color="auto"/>
                <w:between w:val="none" w:sz="0" w:space="0" w:color="auto"/>
              </w:pBdr>
              <w:ind w:left="302" w:hanging="27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The choice of where to have the conversation</w:t>
            </w:r>
          </w:p>
          <w:p w14:paraId="73F4A6C3" w14:textId="16C532A7" w:rsidR="002E2159" w:rsidRPr="0082054D" w:rsidRDefault="4310D367" w:rsidP="4310D367">
            <w:pPr>
              <w:numPr>
                <w:ilvl w:val="0"/>
                <w:numId w:val="24"/>
              </w:numPr>
              <w:pBdr>
                <w:top w:val="none" w:sz="0" w:space="0" w:color="auto"/>
                <w:left w:val="none" w:sz="0" w:space="0" w:color="auto"/>
                <w:bottom w:val="none" w:sz="0" w:space="0" w:color="auto"/>
                <w:right w:val="none" w:sz="0" w:space="0" w:color="auto"/>
                <w:between w:val="none" w:sz="0" w:space="0" w:color="auto"/>
              </w:pBdr>
              <w:ind w:left="302" w:hanging="27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The choice to decide when to have the conversation</w:t>
            </w:r>
          </w:p>
          <w:p w14:paraId="69B6F063" w14:textId="31699948" w:rsidR="00DA26EF" w:rsidRPr="00A36C40" w:rsidRDefault="4310D367" w:rsidP="4310D367">
            <w:pPr>
              <w:numPr>
                <w:ilvl w:val="0"/>
                <w:numId w:val="24"/>
              </w:numPr>
              <w:pBdr>
                <w:top w:val="none" w:sz="0" w:space="0" w:color="auto"/>
                <w:left w:val="none" w:sz="0" w:space="0" w:color="auto"/>
                <w:bottom w:val="none" w:sz="0" w:space="0" w:color="auto"/>
                <w:right w:val="none" w:sz="0" w:space="0" w:color="auto"/>
                <w:between w:val="none" w:sz="0" w:space="0" w:color="auto"/>
              </w:pBdr>
              <w:ind w:left="302" w:hanging="27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The choice to have a male or female caseworker</w:t>
            </w:r>
          </w:p>
        </w:tc>
        <w:tc>
          <w:tcPr>
            <w:tcW w:w="5040" w:type="dxa"/>
            <w:shd w:val="clear" w:color="auto" w:fill="auto"/>
          </w:tcPr>
          <w:p w14:paraId="2A30E979" w14:textId="77777777" w:rsidR="00DA26EF" w:rsidRPr="0082054D" w:rsidRDefault="00DA26EF" w:rsidP="00EF0FE5">
            <w:pPr>
              <w:rPr>
                <w:rFonts w:asciiTheme="minorHAnsi" w:eastAsia="Calibri" w:hAnsiTheme="minorHAnsi" w:cs="Calibri"/>
                <w:sz w:val="22"/>
                <w:szCs w:val="22"/>
              </w:rPr>
            </w:pPr>
          </w:p>
        </w:tc>
        <w:tc>
          <w:tcPr>
            <w:tcW w:w="1530" w:type="dxa"/>
          </w:tcPr>
          <w:p w14:paraId="317982D3" w14:textId="77777777" w:rsidR="00DA26EF" w:rsidRPr="0082054D" w:rsidRDefault="00DA26EF" w:rsidP="00EF0FE5">
            <w:pPr>
              <w:rPr>
                <w:rFonts w:asciiTheme="minorHAnsi" w:eastAsia="Calibri" w:hAnsiTheme="minorHAnsi" w:cs="Calibri"/>
                <w:sz w:val="22"/>
                <w:szCs w:val="22"/>
              </w:rPr>
            </w:pPr>
          </w:p>
        </w:tc>
      </w:tr>
      <w:tr w:rsidR="00DA26EF" w:rsidRPr="0082054D" w14:paraId="033764BB" w14:textId="77777777" w:rsidTr="4310D367">
        <w:trPr>
          <w:trHeight w:val="787"/>
        </w:trPr>
        <w:tc>
          <w:tcPr>
            <w:tcW w:w="4135" w:type="dxa"/>
          </w:tcPr>
          <w:p w14:paraId="2038F4C8" w14:textId="1329EC81" w:rsidR="00DA26EF" w:rsidRPr="0082054D" w:rsidRDefault="4310D367" w:rsidP="4310D367">
            <w:pPr>
              <w:tabs>
                <w:tab w:val="left" w:pos="2610"/>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 xml:space="preserve">5. How can caseworkers engage with children to understand their feelings and wishes? </w:t>
            </w:r>
          </w:p>
        </w:tc>
        <w:tc>
          <w:tcPr>
            <w:tcW w:w="4410" w:type="dxa"/>
          </w:tcPr>
          <w:p w14:paraId="703A2AA2" w14:textId="048D3E8D" w:rsidR="002E2159" w:rsidRPr="002B3EFA" w:rsidRDefault="4310D367" w:rsidP="4310D367">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92"/>
              </w:tabs>
              <w:ind w:left="302" w:hanging="27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Pay close attention to what the child says and how she or he behaves</w:t>
            </w:r>
          </w:p>
          <w:p w14:paraId="02827D85" w14:textId="3496F780" w:rsidR="002E2159" w:rsidRPr="002B3EFA" w:rsidRDefault="4310D367" w:rsidP="4310D367">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92"/>
              </w:tabs>
              <w:ind w:left="302" w:hanging="27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Draw pictures of faces that represent different feelings and ask the child which one is the closest to how she or he feels</w:t>
            </w:r>
          </w:p>
          <w:p w14:paraId="631603BF" w14:textId="3967EDE4" w:rsidR="002E2159" w:rsidRPr="002B3EFA" w:rsidRDefault="4310D367" w:rsidP="4310D367">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92"/>
              </w:tabs>
              <w:ind w:left="302" w:hanging="27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Ask the child to draw a picture about what s/he is feeling in her/his mind and heart</w:t>
            </w:r>
          </w:p>
          <w:p w14:paraId="5E9AAB93" w14:textId="783D97C3" w:rsidR="002E2159" w:rsidRPr="002B3EFA" w:rsidRDefault="4310D367" w:rsidP="4310D367">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92"/>
              </w:tabs>
              <w:ind w:left="302" w:hanging="27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Play games with the child to help her/him relax and feel comfortable to tell his/her story</w:t>
            </w:r>
          </w:p>
          <w:p w14:paraId="6295E403" w14:textId="318C0655" w:rsidR="00DA26EF" w:rsidRPr="00C67FA1" w:rsidRDefault="4310D367" w:rsidP="4310D367">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92"/>
              </w:tabs>
              <w:ind w:left="302" w:hanging="27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Ask open-ended questions in clear and simple language</w:t>
            </w:r>
          </w:p>
        </w:tc>
        <w:tc>
          <w:tcPr>
            <w:tcW w:w="5040" w:type="dxa"/>
          </w:tcPr>
          <w:p w14:paraId="2B592042" w14:textId="77777777" w:rsidR="00DA26EF" w:rsidRPr="0082054D" w:rsidRDefault="00DA26EF" w:rsidP="00EF0FE5">
            <w:pPr>
              <w:rPr>
                <w:rFonts w:asciiTheme="minorHAnsi" w:eastAsia="Calibri" w:hAnsiTheme="minorHAnsi" w:cs="Calibri"/>
                <w:sz w:val="22"/>
                <w:szCs w:val="22"/>
              </w:rPr>
            </w:pPr>
          </w:p>
        </w:tc>
        <w:tc>
          <w:tcPr>
            <w:tcW w:w="1530" w:type="dxa"/>
          </w:tcPr>
          <w:p w14:paraId="15373D4D" w14:textId="77777777" w:rsidR="00DA26EF" w:rsidRPr="0082054D" w:rsidRDefault="00DA26EF" w:rsidP="00EF0FE5">
            <w:pPr>
              <w:rPr>
                <w:rFonts w:asciiTheme="minorHAnsi" w:eastAsia="Calibri" w:hAnsiTheme="minorHAnsi" w:cs="Calibri"/>
                <w:sz w:val="22"/>
                <w:szCs w:val="22"/>
              </w:rPr>
            </w:pPr>
          </w:p>
        </w:tc>
      </w:tr>
      <w:tr w:rsidR="00DA26EF" w:rsidRPr="0082054D" w14:paraId="6D4CD1CD" w14:textId="77777777" w:rsidTr="4310D367">
        <w:trPr>
          <w:trHeight w:val="607"/>
        </w:trPr>
        <w:tc>
          <w:tcPr>
            <w:tcW w:w="4135" w:type="dxa"/>
          </w:tcPr>
          <w:p w14:paraId="7F1FFE6C" w14:textId="76B812D1" w:rsidR="00DA26EF" w:rsidRPr="0082054D" w:rsidRDefault="4310D367" w:rsidP="4310D367">
            <w:pPr>
              <w:tabs>
                <w:tab w:val="left" w:pos="2610"/>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6. How should a caseworker respond if a caregiver becomes hostile or angry during an interview?</w:t>
            </w:r>
          </w:p>
        </w:tc>
        <w:tc>
          <w:tcPr>
            <w:tcW w:w="4410" w:type="dxa"/>
          </w:tcPr>
          <w:p w14:paraId="2230300E" w14:textId="76E2A53D" w:rsidR="00A36C40" w:rsidRPr="00A36C40" w:rsidRDefault="4310D367" w:rsidP="4310D367">
            <w:pPr>
              <w:pStyle w:val="ListParagraph"/>
              <w:numPr>
                <w:ilvl w:val="0"/>
                <w:numId w:val="39"/>
              </w:numPr>
              <w:tabs>
                <w:tab w:val="left" w:pos="392"/>
              </w:tabs>
              <w:ind w:left="36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Remain composed and calm</w:t>
            </w:r>
          </w:p>
          <w:p w14:paraId="18895A62" w14:textId="678BC7CA" w:rsidR="002E2159" w:rsidRPr="00A36C40" w:rsidRDefault="4310D367" w:rsidP="4310D367">
            <w:pPr>
              <w:pStyle w:val="ListParagraph"/>
              <w:numPr>
                <w:ilvl w:val="0"/>
                <w:numId w:val="39"/>
              </w:numPr>
              <w:tabs>
                <w:tab w:val="left" w:pos="392"/>
              </w:tabs>
              <w:ind w:left="36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 xml:space="preserve">Do not raise your voice </w:t>
            </w:r>
          </w:p>
          <w:p w14:paraId="685D31FF" w14:textId="6B556820" w:rsidR="002E2159" w:rsidRPr="00A36C40" w:rsidRDefault="4310D367" w:rsidP="4310D367">
            <w:pPr>
              <w:pStyle w:val="ListParagraph"/>
              <w:numPr>
                <w:ilvl w:val="0"/>
                <w:numId w:val="39"/>
              </w:numPr>
              <w:tabs>
                <w:tab w:val="left" w:pos="392"/>
              </w:tabs>
              <w:ind w:left="36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 xml:space="preserve">Attempt to calm the person down; try determining what is causing the anger and recognize their feelings </w:t>
            </w:r>
          </w:p>
          <w:p w14:paraId="5A540004" w14:textId="6469C2EA" w:rsidR="002E2159" w:rsidRPr="00A36C40" w:rsidRDefault="4310D367" w:rsidP="4310D367">
            <w:pPr>
              <w:pStyle w:val="ListParagraph"/>
              <w:numPr>
                <w:ilvl w:val="0"/>
                <w:numId w:val="39"/>
              </w:numPr>
              <w:tabs>
                <w:tab w:val="left" w:pos="392"/>
              </w:tabs>
              <w:ind w:left="36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Give the person space and time to think</w:t>
            </w:r>
          </w:p>
          <w:p w14:paraId="608EA746" w14:textId="7C891CC8" w:rsidR="00A36C40" w:rsidRPr="00A36C40" w:rsidRDefault="4310D367" w:rsidP="4310D367">
            <w:pPr>
              <w:pStyle w:val="ListParagraph"/>
              <w:numPr>
                <w:ilvl w:val="0"/>
                <w:numId w:val="39"/>
              </w:numPr>
              <w:tabs>
                <w:tab w:val="left" w:pos="392"/>
              </w:tabs>
              <w:ind w:left="36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 xml:space="preserve">Be alert for possible aggression and </w:t>
            </w:r>
          </w:p>
          <w:p w14:paraId="6391875F" w14:textId="170DBE9E" w:rsidR="002E2159" w:rsidRPr="00A36C40" w:rsidRDefault="4310D367" w:rsidP="4310D367">
            <w:pPr>
              <w:pStyle w:val="ListParagraph"/>
              <w:tabs>
                <w:tab w:val="left" w:pos="392"/>
              </w:tabs>
              <w:ind w:left="36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leave the situation if it feels unsafe</w:t>
            </w:r>
          </w:p>
          <w:p w14:paraId="2102DF9C" w14:textId="77777777" w:rsidR="00A36C40" w:rsidRDefault="4310D367" w:rsidP="4310D367">
            <w:pPr>
              <w:pStyle w:val="ListParagraph"/>
              <w:numPr>
                <w:ilvl w:val="0"/>
                <w:numId w:val="39"/>
              </w:numPr>
              <w:ind w:left="360"/>
              <w:rPr>
                <w:rFonts w:asciiTheme="minorHAnsi" w:hAnsiTheme="minorHAnsi"/>
                <w:sz w:val="22"/>
                <w:szCs w:val="22"/>
              </w:rPr>
            </w:pPr>
            <w:r w:rsidRPr="4310D367">
              <w:rPr>
                <w:rFonts w:asciiTheme="minorHAnsi" w:hAnsiTheme="minorHAnsi"/>
                <w:sz w:val="22"/>
                <w:szCs w:val="22"/>
              </w:rPr>
              <w:t xml:space="preserve">Carry a cell phone, whistle, or personal alarm and use it (where appropriate) </w:t>
            </w:r>
          </w:p>
          <w:p w14:paraId="22826668" w14:textId="48129981" w:rsidR="00DA26EF" w:rsidRPr="00A36C40" w:rsidRDefault="4310D367" w:rsidP="4310D367">
            <w:pPr>
              <w:pStyle w:val="ListParagraph"/>
              <w:numPr>
                <w:ilvl w:val="0"/>
                <w:numId w:val="39"/>
              </w:numPr>
              <w:ind w:left="360"/>
              <w:rPr>
                <w:rFonts w:asciiTheme="minorHAnsi" w:hAnsiTheme="minorHAnsi"/>
                <w:sz w:val="22"/>
                <w:szCs w:val="22"/>
              </w:rPr>
            </w:pPr>
            <w:r w:rsidRPr="4310D367">
              <w:rPr>
                <w:rFonts w:asciiTheme="minorHAnsi" w:hAnsiTheme="minorHAnsi"/>
                <w:sz w:val="22"/>
                <w:szCs w:val="22"/>
              </w:rPr>
              <w:t>Conduct interviews with a colleague to mitigate risks</w:t>
            </w:r>
          </w:p>
        </w:tc>
        <w:tc>
          <w:tcPr>
            <w:tcW w:w="5040" w:type="dxa"/>
          </w:tcPr>
          <w:p w14:paraId="7F9F797F" w14:textId="77777777" w:rsidR="00DA26EF" w:rsidRPr="0082054D" w:rsidRDefault="00DA26EF" w:rsidP="00EF0FE5">
            <w:pPr>
              <w:rPr>
                <w:rFonts w:asciiTheme="minorHAnsi" w:eastAsia="Calibri" w:hAnsiTheme="minorHAnsi" w:cs="Calibri"/>
                <w:sz w:val="22"/>
                <w:szCs w:val="22"/>
              </w:rPr>
            </w:pPr>
          </w:p>
        </w:tc>
        <w:tc>
          <w:tcPr>
            <w:tcW w:w="1530" w:type="dxa"/>
          </w:tcPr>
          <w:p w14:paraId="2404F58C" w14:textId="77777777" w:rsidR="00DA26EF" w:rsidRPr="0082054D" w:rsidRDefault="00DA26EF" w:rsidP="00EF0FE5">
            <w:pPr>
              <w:rPr>
                <w:rFonts w:asciiTheme="minorHAnsi" w:eastAsia="Calibri" w:hAnsiTheme="minorHAnsi" w:cs="Calibri"/>
                <w:sz w:val="22"/>
                <w:szCs w:val="22"/>
              </w:rPr>
            </w:pPr>
          </w:p>
        </w:tc>
      </w:tr>
      <w:tr w:rsidR="00DA26EF" w:rsidRPr="0082054D" w14:paraId="1DB92082" w14:textId="77777777" w:rsidTr="4310D367">
        <w:trPr>
          <w:trHeight w:val="526"/>
        </w:trPr>
        <w:tc>
          <w:tcPr>
            <w:tcW w:w="4135" w:type="dxa"/>
          </w:tcPr>
          <w:p w14:paraId="37198C6D" w14:textId="77AAD40A" w:rsidR="00DA26EF" w:rsidRPr="0082054D" w:rsidRDefault="4310D367" w:rsidP="4310D367">
            <w:pPr>
              <w:rPr>
                <w:rFonts w:asciiTheme="minorHAnsi" w:eastAsia="Calibri" w:hAnsiTheme="minorHAnsi" w:cs="Calibri"/>
                <w:sz w:val="22"/>
                <w:szCs w:val="22"/>
              </w:rPr>
            </w:pPr>
            <w:r w:rsidRPr="4310D367">
              <w:rPr>
                <w:rFonts w:asciiTheme="minorHAnsi" w:eastAsia="Calibri" w:hAnsiTheme="minorHAnsi" w:cs="Calibri"/>
                <w:sz w:val="22"/>
                <w:szCs w:val="22"/>
              </w:rPr>
              <w:lastRenderedPageBreak/>
              <w:t>7. What are some important considerations when interviewing a child who has experienced abuse?</w:t>
            </w:r>
          </w:p>
        </w:tc>
        <w:tc>
          <w:tcPr>
            <w:tcW w:w="4410" w:type="dxa"/>
          </w:tcPr>
          <w:p w14:paraId="38852596" w14:textId="40A5EE6F" w:rsidR="00A36C40" w:rsidRDefault="4310D367" w:rsidP="4310D367">
            <w:pPr>
              <w:pStyle w:val="ListParagraph"/>
              <w:numPr>
                <w:ilvl w:val="0"/>
                <w:numId w:val="40"/>
              </w:numPr>
              <w:rPr>
                <w:rFonts w:asciiTheme="minorHAnsi" w:hAnsiTheme="minorHAnsi"/>
                <w:sz w:val="22"/>
                <w:szCs w:val="22"/>
              </w:rPr>
            </w:pPr>
            <w:r w:rsidRPr="4310D367">
              <w:rPr>
                <w:rFonts w:asciiTheme="minorHAnsi" w:hAnsiTheme="minorHAnsi"/>
                <w:sz w:val="22"/>
                <w:szCs w:val="22"/>
              </w:rPr>
              <w:t>Do not push the child to speak about her or his experience</w:t>
            </w:r>
          </w:p>
          <w:p w14:paraId="7B676237" w14:textId="32C0D5F9" w:rsidR="00A36C40" w:rsidRDefault="4310D367" w:rsidP="4310D367">
            <w:pPr>
              <w:pStyle w:val="ListParagraph"/>
              <w:numPr>
                <w:ilvl w:val="0"/>
                <w:numId w:val="40"/>
              </w:numPr>
              <w:rPr>
                <w:rFonts w:asciiTheme="minorHAnsi" w:hAnsiTheme="minorHAnsi"/>
                <w:sz w:val="22"/>
                <w:szCs w:val="22"/>
              </w:rPr>
            </w:pPr>
            <w:r w:rsidRPr="4310D367">
              <w:rPr>
                <w:rFonts w:asciiTheme="minorHAnsi" w:hAnsiTheme="minorHAnsi"/>
                <w:sz w:val="22"/>
                <w:szCs w:val="22"/>
              </w:rPr>
              <w:t>Tell the child s/he can take her/his time</w:t>
            </w:r>
          </w:p>
          <w:p w14:paraId="78862503" w14:textId="7B4ED520" w:rsidR="00A36C40" w:rsidRDefault="4310D367" w:rsidP="4310D367">
            <w:pPr>
              <w:pStyle w:val="ListParagraph"/>
              <w:numPr>
                <w:ilvl w:val="0"/>
                <w:numId w:val="40"/>
              </w:numPr>
              <w:rPr>
                <w:rFonts w:asciiTheme="minorHAnsi" w:hAnsiTheme="minorHAnsi"/>
                <w:sz w:val="22"/>
                <w:szCs w:val="22"/>
              </w:rPr>
            </w:pPr>
            <w:r w:rsidRPr="4310D367">
              <w:rPr>
                <w:rFonts w:asciiTheme="minorHAnsi" w:hAnsiTheme="minorHAnsi"/>
                <w:sz w:val="22"/>
                <w:szCs w:val="22"/>
              </w:rPr>
              <w:t>Engage the child in friendly conversation instead of asking heavy questions that might re-traumatize the child (i.e., Can you tell me about your favorite game? Etc.)</w:t>
            </w:r>
          </w:p>
          <w:p w14:paraId="598B2447" w14:textId="77777777" w:rsidR="00A36C40" w:rsidRDefault="4310D367" w:rsidP="4310D367">
            <w:pPr>
              <w:pStyle w:val="ListParagraph"/>
              <w:numPr>
                <w:ilvl w:val="0"/>
                <w:numId w:val="40"/>
              </w:numPr>
              <w:rPr>
                <w:rFonts w:asciiTheme="minorHAnsi" w:hAnsiTheme="minorHAnsi"/>
                <w:sz w:val="22"/>
                <w:szCs w:val="22"/>
              </w:rPr>
            </w:pPr>
            <w:r w:rsidRPr="4310D367">
              <w:rPr>
                <w:rFonts w:asciiTheme="minorHAnsi" w:hAnsiTheme="minorHAnsi"/>
                <w:sz w:val="22"/>
                <w:szCs w:val="22"/>
              </w:rPr>
              <w:t>Tell the child that you are here to help</w:t>
            </w:r>
          </w:p>
          <w:p w14:paraId="37390FF7" w14:textId="3177BC9A" w:rsidR="00DA26EF" w:rsidRPr="00A36C40" w:rsidRDefault="4310D367" w:rsidP="4310D367">
            <w:pPr>
              <w:pStyle w:val="ListParagraph"/>
              <w:numPr>
                <w:ilvl w:val="0"/>
                <w:numId w:val="40"/>
              </w:numPr>
              <w:rPr>
                <w:rFonts w:asciiTheme="minorHAnsi" w:hAnsiTheme="minorHAnsi"/>
                <w:sz w:val="22"/>
                <w:szCs w:val="22"/>
              </w:rPr>
            </w:pPr>
            <w:r w:rsidRPr="4310D367">
              <w:rPr>
                <w:rFonts w:asciiTheme="minorHAnsi" w:hAnsiTheme="minorHAnsi"/>
                <w:sz w:val="22"/>
                <w:szCs w:val="22"/>
              </w:rPr>
              <w:t>Other culturally appropriate considerations</w:t>
            </w:r>
          </w:p>
        </w:tc>
        <w:tc>
          <w:tcPr>
            <w:tcW w:w="5040" w:type="dxa"/>
          </w:tcPr>
          <w:p w14:paraId="23264BC7" w14:textId="77777777" w:rsidR="00DA26EF" w:rsidRPr="0082054D" w:rsidRDefault="00DA26EF" w:rsidP="00EF0FE5">
            <w:pPr>
              <w:rPr>
                <w:rFonts w:asciiTheme="minorHAnsi" w:eastAsia="Calibri" w:hAnsiTheme="minorHAnsi" w:cs="Calibri"/>
                <w:sz w:val="22"/>
                <w:szCs w:val="22"/>
              </w:rPr>
            </w:pPr>
          </w:p>
        </w:tc>
        <w:tc>
          <w:tcPr>
            <w:tcW w:w="1530" w:type="dxa"/>
          </w:tcPr>
          <w:p w14:paraId="0F35CAFE" w14:textId="77777777" w:rsidR="00DA26EF" w:rsidRPr="0082054D" w:rsidRDefault="00DA26EF" w:rsidP="00EF0FE5">
            <w:pPr>
              <w:rPr>
                <w:rFonts w:asciiTheme="minorHAnsi" w:eastAsia="Calibri" w:hAnsiTheme="minorHAnsi" w:cs="Calibri"/>
                <w:sz w:val="22"/>
                <w:szCs w:val="22"/>
              </w:rPr>
            </w:pPr>
          </w:p>
        </w:tc>
      </w:tr>
      <w:tr w:rsidR="00DA26EF" w:rsidRPr="0082054D" w14:paraId="067D3D9E" w14:textId="77777777" w:rsidTr="4310D367">
        <w:trPr>
          <w:trHeight w:val="607"/>
        </w:trPr>
        <w:tc>
          <w:tcPr>
            <w:tcW w:w="4135" w:type="dxa"/>
          </w:tcPr>
          <w:p w14:paraId="6220D179" w14:textId="49FBAACF" w:rsidR="00DA26EF" w:rsidRPr="0082054D" w:rsidRDefault="4310D367" w:rsidP="4310D367">
            <w:pPr>
              <w:rPr>
                <w:rFonts w:asciiTheme="minorHAnsi" w:eastAsia="Calibri" w:hAnsiTheme="minorHAnsi" w:cs="Calibri"/>
                <w:sz w:val="22"/>
                <w:szCs w:val="22"/>
              </w:rPr>
            </w:pPr>
            <w:r w:rsidRPr="4310D367">
              <w:rPr>
                <w:rFonts w:asciiTheme="minorHAnsi" w:eastAsia="Calibri" w:hAnsiTheme="minorHAnsi" w:cs="Calibri"/>
                <w:sz w:val="22"/>
                <w:szCs w:val="22"/>
              </w:rPr>
              <w:t>8. How can a caseworker demonstrate empathy and respect to children and their families?</w:t>
            </w:r>
          </w:p>
        </w:tc>
        <w:tc>
          <w:tcPr>
            <w:tcW w:w="4410" w:type="dxa"/>
          </w:tcPr>
          <w:p w14:paraId="29B0B57C" w14:textId="1B16B5AF" w:rsidR="00A36C40" w:rsidRDefault="4310D367" w:rsidP="4310D367">
            <w:pPr>
              <w:pStyle w:val="Default"/>
              <w:numPr>
                <w:ilvl w:val="0"/>
                <w:numId w:val="42"/>
              </w:numPr>
              <w:ind w:left="360"/>
              <w:rPr>
                <w:rFonts w:asciiTheme="minorHAnsi" w:hAnsiTheme="minorHAnsi"/>
                <w:sz w:val="22"/>
                <w:szCs w:val="22"/>
              </w:rPr>
            </w:pPr>
            <w:r w:rsidRPr="4310D367">
              <w:rPr>
                <w:rFonts w:asciiTheme="minorHAnsi" w:hAnsiTheme="minorHAnsi"/>
                <w:sz w:val="22"/>
                <w:szCs w:val="22"/>
              </w:rPr>
              <w:t>Pay attention to verbal and nonverbal cues</w:t>
            </w:r>
          </w:p>
          <w:p w14:paraId="39ED072A" w14:textId="646F949D" w:rsidR="00A36C40" w:rsidRDefault="4310D367" w:rsidP="4310D367">
            <w:pPr>
              <w:pStyle w:val="Default"/>
              <w:numPr>
                <w:ilvl w:val="0"/>
                <w:numId w:val="42"/>
              </w:numPr>
              <w:ind w:left="360"/>
              <w:rPr>
                <w:rFonts w:asciiTheme="minorHAnsi" w:hAnsiTheme="minorHAnsi"/>
                <w:sz w:val="22"/>
                <w:szCs w:val="22"/>
              </w:rPr>
            </w:pPr>
            <w:r w:rsidRPr="4310D367">
              <w:rPr>
                <w:rFonts w:asciiTheme="minorHAnsi" w:hAnsiTheme="minorHAnsi"/>
                <w:sz w:val="22"/>
                <w:szCs w:val="22"/>
              </w:rPr>
              <w:t>Determine what is important to the child and family</w:t>
            </w:r>
          </w:p>
          <w:p w14:paraId="77DA1BEE" w14:textId="3C504EB5" w:rsidR="00A36C40" w:rsidRDefault="4310D367" w:rsidP="4310D367">
            <w:pPr>
              <w:pStyle w:val="Default"/>
              <w:numPr>
                <w:ilvl w:val="0"/>
                <w:numId w:val="42"/>
              </w:numPr>
              <w:ind w:left="360"/>
              <w:rPr>
                <w:rFonts w:asciiTheme="minorHAnsi" w:hAnsiTheme="minorHAnsi"/>
                <w:sz w:val="22"/>
                <w:szCs w:val="22"/>
              </w:rPr>
            </w:pPr>
            <w:r w:rsidRPr="4310D367">
              <w:rPr>
                <w:rFonts w:asciiTheme="minorHAnsi" w:hAnsiTheme="minorHAnsi"/>
                <w:sz w:val="22"/>
                <w:szCs w:val="22"/>
              </w:rPr>
              <w:t>Show a genuine desire to understand their situation</w:t>
            </w:r>
          </w:p>
          <w:p w14:paraId="4C7EBA02" w14:textId="0BD2E8B2" w:rsidR="00A36C40" w:rsidRDefault="4310D367" w:rsidP="4310D367">
            <w:pPr>
              <w:pStyle w:val="Default"/>
              <w:numPr>
                <w:ilvl w:val="0"/>
                <w:numId w:val="42"/>
              </w:numPr>
              <w:ind w:left="360"/>
              <w:rPr>
                <w:rFonts w:asciiTheme="minorHAnsi" w:hAnsiTheme="minorHAnsi"/>
                <w:sz w:val="22"/>
                <w:szCs w:val="22"/>
              </w:rPr>
            </w:pPr>
            <w:r w:rsidRPr="4310D367">
              <w:rPr>
                <w:rFonts w:asciiTheme="minorHAnsi" w:hAnsiTheme="minorHAnsi"/>
                <w:sz w:val="22"/>
                <w:szCs w:val="22"/>
              </w:rPr>
              <w:t>Keep an open mind</w:t>
            </w:r>
          </w:p>
          <w:p w14:paraId="23DC5242" w14:textId="428614CF" w:rsidR="00A36C40" w:rsidRDefault="4310D367" w:rsidP="4310D367">
            <w:pPr>
              <w:pStyle w:val="Default"/>
              <w:numPr>
                <w:ilvl w:val="0"/>
                <w:numId w:val="42"/>
              </w:numPr>
              <w:ind w:left="360"/>
              <w:rPr>
                <w:rFonts w:asciiTheme="minorHAnsi" w:hAnsiTheme="minorHAnsi"/>
                <w:sz w:val="22"/>
                <w:szCs w:val="22"/>
              </w:rPr>
            </w:pPr>
            <w:r w:rsidRPr="4310D367">
              <w:rPr>
                <w:rFonts w:asciiTheme="minorHAnsi" w:hAnsiTheme="minorHAnsi"/>
                <w:sz w:val="22"/>
                <w:szCs w:val="22"/>
              </w:rPr>
              <w:t>Create an environment of respect and acceptance</w:t>
            </w:r>
          </w:p>
          <w:p w14:paraId="2AB17C9F" w14:textId="5751448D" w:rsidR="00DA26EF" w:rsidRPr="00A36C40" w:rsidRDefault="4310D367" w:rsidP="002C7EDE">
            <w:pPr>
              <w:pStyle w:val="Default"/>
              <w:numPr>
                <w:ilvl w:val="0"/>
                <w:numId w:val="42"/>
              </w:numPr>
              <w:ind w:left="360"/>
              <w:rPr>
                <w:rFonts w:asciiTheme="minorHAnsi" w:hAnsiTheme="minorHAnsi"/>
                <w:sz w:val="22"/>
                <w:szCs w:val="22"/>
              </w:rPr>
            </w:pPr>
            <w:r w:rsidRPr="4310D367">
              <w:rPr>
                <w:rFonts w:asciiTheme="minorHAnsi" w:hAnsiTheme="minorHAnsi"/>
                <w:sz w:val="22"/>
                <w:szCs w:val="22"/>
              </w:rPr>
              <w:t>Listen for an acknowledge difficult feelings and encoura</w:t>
            </w:r>
            <w:r w:rsidR="002C7EDE">
              <w:rPr>
                <w:rFonts w:asciiTheme="minorHAnsi" w:hAnsiTheme="minorHAnsi"/>
                <w:sz w:val="22"/>
                <w:szCs w:val="22"/>
              </w:rPr>
              <w:t>ge honest discussion</w:t>
            </w:r>
          </w:p>
        </w:tc>
        <w:tc>
          <w:tcPr>
            <w:tcW w:w="5040" w:type="dxa"/>
          </w:tcPr>
          <w:p w14:paraId="76069C4D" w14:textId="77777777" w:rsidR="00DA26EF" w:rsidRPr="0082054D" w:rsidRDefault="00DA26EF" w:rsidP="00EF0FE5">
            <w:pPr>
              <w:rPr>
                <w:rFonts w:asciiTheme="minorHAnsi" w:eastAsia="Calibri" w:hAnsiTheme="minorHAnsi" w:cs="Calibri"/>
                <w:sz w:val="22"/>
                <w:szCs w:val="22"/>
              </w:rPr>
            </w:pPr>
          </w:p>
        </w:tc>
        <w:tc>
          <w:tcPr>
            <w:tcW w:w="1530" w:type="dxa"/>
          </w:tcPr>
          <w:p w14:paraId="76A72D2E" w14:textId="77777777" w:rsidR="00DA26EF" w:rsidRPr="0082054D" w:rsidRDefault="00DA26EF" w:rsidP="00EF0FE5">
            <w:pPr>
              <w:rPr>
                <w:rFonts w:asciiTheme="minorHAnsi" w:eastAsia="Calibri" w:hAnsiTheme="minorHAnsi" w:cs="Calibri"/>
                <w:sz w:val="22"/>
                <w:szCs w:val="22"/>
              </w:rPr>
            </w:pPr>
          </w:p>
        </w:tc>
      </w:tr>
      <w:tr w:rsidR="002B3EFA" w:rsidRPr="0082054D" w14:paraId="75CC476C" w14:textId="77777777" w:rsidTr="4310D367">
        <w:trPr>
          <w:trHeight w:val="994"/>
        </w:trPr>
        <w:tc>
          <w:tcPr>
            <w:tcW w:w="4135" w:type="dxa"/>
          </w:tcPr>
          <w:p w14:paraId="46674AB7" w14:textId="4C4D41E1" w:rsidR="002B3EFA"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Actions to be taken</w:t>
            </w:r>
          </w:p>
        </w:tc>
        <w:tc>
          <w:tcPr>
            <w:tcW w:w="4410" w:type="dxa"/>
          </w:tcPr>
          <w:p w14:paraId="03AA215B" w14:textId="57779B92" w:rsidR="002B3EFA"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Supervisor:</w:t>
            </w:r>
          </w:p>
        </w:tc>
        <w:tc>
          <w:tcPr>
            <w:tcW w:w="6570" w:type="dxa"/>
            <w:gridSpan w:val="2"/>
          </w:tcPr>
          <w:p w14:paraId="30CE4F7D" w14:textId="40A56D0B" w:rsidR="002B3EFA"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 xml:space="preserve">Caseworker: </w:t>
            </w:r>
          </w:p>
        </w:tc>
      </w:tr>
    </w:tbl>
    <w:p w14:paraId="60CDBBD7" w14:textId="0DBC4EEF" w:rsidR="00F63435" w:rsidRDefault="00F63435" w:rsidP="001F1ED8">
      <w:pPr>
        <w:rPr>
          <w:rFonts w:ascii="Calibri" w:eastAsia="Calibri" w:hAnsi="Calibri" w:cs="Calibri"/>
          <w:sz w:val="22"/>
          <w:szCs w:val="22"/>
        </w:rPr>
      </w:pPr>
    </w:p>
    <w:p w14:paraId="53509FA8" w14:textId="2E80D6F3" w:rsidR="001F1ED8" w:rsidRPr="00854D9E" w:rsidRDefault="001F1ED8" w:rsidP="001F1ED8">
      <w:pPr>
        <w:rPr>
          <w:sz w:val="16"/>
          <w:szCs w:val="16"/>
        </w:rPr>
      </w:pPr>
      <w:r w:rsidRPr="00854D9E">
        <w:rPr>
          <w:sz w:val="16"/>
          <w:szCs w:val="16"/>
          <w:vertAlign w:val="superscript"/>
        </w:rPr>
        <w:t xml:space="preserve">1 </w:t>
      </w:r>
      <w:r>
        <w:rPr>
          <w:sz w:val="16"/>
          <w:szCs w:val="16"/>
        </w:rPr>
        <w:t>Adapted</w:t>
      </w:r>
      <w:r w:rsidRPr="00854D9E">
        <w:rPr>
          <w:sz w:val="16"/>
          <w:szCs w:val="16"/>
        </w:rPr>
        <w:t xml:space="preserve"> from the Global Case Management Task Force (2018): Child Protection Case Management Supervision and Coaching Training Package.</w:t>
      </w:r>
    </w:p>
    <w:p w14:paraId="59C77141" w14:textId="77777777" w:rsidR="001F1ED8" w:rsidRDefault="001F1ED8" w:rsidP="001F1ED8">
      <w:pPr>
        <w:rPr>
          <w:rFonts w:ascii="Calibri" w:eastAsia="Calibri" w:hAnsi="Calibri" w:cs="Calibri"/>
          <w:sz w:val="22"/>
          <w:szCs w:val="22"/>
        </w:rPr>
      </w:pPr>
    </w:p>
    <w:sectPr w:rsidR="001F1ED8" w:rsidSect="00CB5A18">
      <w:pgSz w:w="16840" w:h="11900"/>
      <w:pgMar w:top="1138" w:right="1411" w:bottom="1138" w:left="1138" w:header="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6EF178" w16cid:durableId="1D9B6B09"/>
  <w16cid:commentId w16cid:paraId="6A1CF67C" w16cid:durableId="1D9B09A1"/>
  <w16cid:commentId w16cid:paraId="0B35217D" w16cid:durableId="1D9B08E4"/>
  <w16cid:commentId w16cid:paraId="792A709E" w16cid:durableId="1D9B8AEB"/>
  <w16cid:commentId w16cid:paraId="68EAAA0D" w16cid:durableId="1D9AD12F"/>
  <w16cid:commentId w16cid:paraId="43BA1923" w16cid:durableId="1D9B7C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2273B" w14:textId="77777777" w:rsidR="006E39BF" w:rsidRDefault="006E39BF" w:rsidP="00E50C5C">
      <w:r>
        <w:separator/>
      </w:r>
    </w:p>
  </w:endnote>
  <w:endnote w:type="continuationSeparator" w:id="0">
    <w:p w14:paraId="6266FFF5" w14:textId="77777777" w:rsidR="006E39BF" w:rsidRDefault="006E39BF" w:rsidP="00E5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Normal">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ED42D" w14:textId="77777777" w:rsidR="006E39BF" w:rsidRDefault="006E39BF" w:rsidP="00E50C5C">
      <w:r>
        <w:separator/>
      </w:r>
    </w:p>
  </w:footnote>
  <w:footnote w:type="continuationSeparator" w:id="0">
    <w:p w14:paraId="456A02F8" w14:textId="77777777" w:rsidR="006E39BF" w:rsidRDefault="006E39BF" w:rsidP="00E50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3AA68" w14:textId="5DD282AD" w:rsidR="00E50C5C" w:rsidRPr="00592A7A" w:rsidRDefault="006E39BF" w:rsidP="00592A7A">
    <w:pPr>
      <w:spacing w:after="300"/>
      <w:contextualSpacing/>
      <w:jc w:val="center"/>
      <w:rPr>
        <w:rFonts w:ascii="Calibri Light" w:eastAsia="Times New Roman" w:hAnsi="Calibri Light" w:cs="Times New Roman"/>
        <w:color w:val="C00000"/>
        <w:spacing w:val="5"/>
        <w:kern w:val="28"/>
        <w:szCs w:val="40"/>
        <w:lang w:val="en-GB"/>
      </w:rPr>
    </w:pPr>
    <w:r>
      <w:rPr>
        <w:lang w:val="en-ZA"/>
      </w:rPr>
      <w:pict w14:anchorId="52D92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1902" o:spid="_x0000_s2049" type="#_x0000_t136" style="position:absolute;left:0;text-align:left;margin-left:0;margin-top:0;width:599.05pt;height:119.8pt;rotation:315;z-index:-251658752;mso-position-horizontal:center;mso-position-horizontal-relative:margin;mso-position-vertical:center;mso-position-vertical-relative:margin" o:allowincell="f" fillcolor="silver" stroked="f">
          <v:fill opacity=".5"/>
          <v:textpath style="font-family:&quot;Calibri&quot;;font-size:1pt" string="FOR FIELD TESTING"/>
          <w10:wrap anchorx="margin" anchory="margin"/>
        </v:shape>
      </w:pict>
    </w:r>
    <w:r w:rsidR="008A250C">
      <w:rPr>
        <w:rFonts w:ascii="Calibri Light" w:eastAsia="Times New Roman" w:hAnsi="Calibri Light" w:cs="Times New Roman"/>
        <w:color w:val="C00000"/>
        <w:spacing w:val="5"/>
        <w:kern w:val="28"/>
        <w:szCs w:val="40"/>
        <w:lang w:val="en-GB"/>
      </w:rPr>
      <w:t>[FIELD TEST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8A5"/>
    <w:multiLevelType w:val="multilevel"/>
    <w:tmpl w:val="41885770"/>
    <w:lvl w:ilvl="0">
      <w:start w:val="1"/>
      <w:numFmt w:val="bullet"/>
      <w:lvlText w:val="-"/>
      <w:lvlJc w:val="left"/>
      <w:pPr>
        <w:ind w:left="1068"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724337F"/>
    <w:multiLevelType w:val="hybridMultilevel"/>
    <w:tmpl w:val="1FC2D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9174B"/>
    <w:multiLevelType w:val="multilevel"/>
    <w:tmpl w:val="8468219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0D5A57CB"/>
    <w:multiLevelType w:val="hybridMultilevel"/>
    <w:tmpl w:val="C0E82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70E8A"/>
    <w:multiLevelType w:val="multilevel"/>
    <w:tmpl w:val="DA80F5B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165B4E6A"/>
    <w:multiLevelType w:val="hybridMultilevel"/>
    <w:tmpl w:val="97AAF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D5516"/>
    <w:multiLevelType w:val="hybridMultilevel"/>
    <w:tmpl w:val="7346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1664C"/>
    <w:multiLevelType w:val="multilevel"/>
    <w:tmpl w:val="60F0606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1A4037F9"/>
    <w:multiLevelType w:val="hybridMultilevel"/>
    <w:tmpl w:val="269E0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56234"/>
    <w:multiLevelType w:val="hybridMultilevel"/>
    <w:tmpl w:val="61F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A6595"/>
    <w:multiLevelType w:val="hybridMultilevel"/>
    <w:tmpl w:val="865E4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5766F"/>
    <w:multiLevelType w:val="multilevel"/>
    <w:tmpl w:val="9A9027F2"/>
    <w:lvl w:ilvl="0">
      <w:start w:val="1"/>
      <w:numFmt w:val="bullet"/>
      <w:lvlText w:val="●"/>
      <w:lvlJc w:val="left"/>
      <w:pPr>
        <w:ind w:left="1068"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3F339CA"/>
    <w:multiLevelType w:val="hybridMultilevel"/>
    <w:tmpl w:val="99D4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16B5D"/>
    <w:multiLevelType w:val="multilevel"/>
    <w:tmpl w:val="26B8C90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39052801"/>
    <w:multiLevelType w:val="multilevel"/>
    <w:tmpl w:val="C4685BB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15:restartNumberingAfterBreak="0">
    <w:nsid w:val="3947104D"/>
    <w:multiLevelType w:val="hybridMultilevel"/>
    <w:tmpl w:val="39BEAC8E"/>
    <w:lvl w:ilvl="0" w:tplc="F37688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E412B"/>
    <w:multiLevelType w:val="hybridMultilevel"/>
    <w:tmpl w:val="9C30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61869"/>
    <w:multiLevelType w:val="hybridMultilevel"/>
    <w:tmpl w:val="53EC1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3E1CFB"/>
    <w:multiLevelType w:val="hybridMultilevel"/>
    <w:tmpl w:val="118C938C"/>
    <w:lvl w:ilvl="0" w:tplc="F376883A">
      <w:start w:val="1"/>
      <w:numFmt w:val="decimal"/>
      <w:lvlText w:val="%1."/>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762BA8"/>
    <w:multiLevelType w:val="hybridMultilevel"/>
    <w:tmpl w:val="239C77BA"/>
    <w:lvl w:ilvl="0" w:tplc="04090001">
      <w:start w:val="1"/>
      <w:numFmt w:val="bullet"/>
      <w:lvlText w:val=""/>
      <w:lvlJc w:val="left"/>
      <w:pPr>
        <w:ind w:left="695" w:hanging="360"/>
      </w:pPr>
      <w:rPr>
        <w:rFonts w:ascii="Symbol" w:hAnsi="Symbol" w:hint="default"/>
        <w:b w:val="0"/>
        <w:sz w:val="18"/>
        <w:szCs w:val="18"/>
      </w:rPr>
    </w:lvl>
    <w:lvl w:ilvl="1" w:tplc="04090019">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0" w15:restartNumberingAfterBreak="0">
    <w:nsid w:val="4C60568B"/>
    <w:multiLevelType w:val="hybridMultilevel"/>
    <w:tmpl w:val="81A0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445C1"/>
    <w:multiLevelType w:val="hybridMultilevel"/>
    <w:tmpl w:val="3846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06633"/>
    <w:multiLevelType w:val="hybridMultilevel"/>
    <w:tmpl w:val="D186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E5754"/>
    <w:multiLevelType w:val="multilevel"/>
    <w:tmpl w:val="D2E67C34"/>
    <w:lvl w:ilvl="0">
      <w:start w:val="1"/>
      <w:numFmt w:val="decimal"/>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15:restartNumberingAfterBreak="0">
    <w:nsid w:val="4FA0057A"/>
    <w:multiLevelType w:val="hybridMultilevel"/>
    <w:tmpl w:val="7BC48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59425B"/>
    <w:multiLevelType w:val="hybridMultilevel"/>
    <w:tmpl w:val="2814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61645"/>
    <w:multiLevelType w:val="hybridMultilevel"/>
    <w:tmpl w:val="63EC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33527"/>
    <w:multiLevelType w:val="hybridMultilevel"/>
    <w:tmpl w:val="8D18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21F2A"/>
    <w:multiLevelType w:val="hybridMultilevel"/>
    <w:tmpl w:val="C9A0A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1F27DC"/>
    <w:multiLevelType w:val="hybridMultilevel"/>
    <w:tmpl w:val="E8AA4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A7A48"/>
    <w:multiLevelType w:val="hybridMultilevel"/>
    <w:tmpl w:val="CB700A20"/>
    <w:lvl w:ilvl="0" w:tplc="BF50D2EC">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E500C3"/>
    <w:multiLevelType w:val="hybridMultilevel"/>
    <w:tmpl w:val="2DC66A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E72D03"/>
    <w:multiLevelType w:val="multilevel"/>
    <w:tmpl w:val="0BD08EF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632128F9"/>
    <w:multiLevelType w:val="hybridMultilevel"/>
    <w:tmpl w:val="0C76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7227D"/>
    <w:multiLevelType w:val="hybridMultilevel"/>
    <w:tmpl w:val="97AAF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C2F08"/>
    <w:multiLevelType w:val="hybridMultilevel"/>
    <w:tmpl w:val="00865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3C578B"/>
    <w:multiLevelType w:val="multilevel"/>
    <w:tmpl w:val="50AC53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6FDC1A53"/>
    <w:multiLevelType w:val="multilevel"/>
    <w:tmpl w:val="4BDE0F6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8" w15:restartNumberingAfterBreak="0">
    <w:nsid w:val="718259D8"/>
    <w:multiLevelType w:val="multilevel"/>
    <w:tmpl w:val="EBA26EFA"/>
    <w:lvl w:ilvl="0">
      <w:start w:val="1"/>
      <w:numFmt w:val="bullet"/>
      <w:lvlText w:val="•"/>
      <w:lvlJc w:val="left"/>
      <w:pPr>
        <w:ind w:left="720" w:hanging="360"/>
      </w:pPr>
      <w:rPr>
        <w:rFonts w:ascii="Arial" w:eastAsia="Arial" w:hAnsi="Arial" w:cs="Arial"/>
      </w:rPr>
    </w:lvl>
    <w:lvl w:ilvl="1">
      <w:start w:val="24"/>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731702C7"/>
    <w:multiLevelType w:val="hybridMultilevel"/>
    <w:tmpl w:val="1214C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2F7069"/>
    <w:multiLevelType w:val="multilevel"/>
    <w:tmpl w:val="6B30A9E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1" w15:restartNumberingAfterBreak="0">
    <w:nsid w:val="74326E20"/>
    <w:multiLevelType w:val="hybridMultilevel"/>
    <w:tmpl w:val="20606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6"/>
  </w:num>
  <w:num w:numId="4">
    <w:abstractNumId w:val="4"/>
  </w:num>
  <w:num w:numId="5">
    <w:abstractNumId w:val="38"/>
  </w:num>
  <w:num w:numId="6">
    <w:abstractNumId w:val="37"/>
  </w:num>
  <w:num w:numId="7">
    <w:abstractNumId w:val="32"/>
  </w:num>
  <w:num w:numId="8">
    <w:abstractNumId w:val="11"/>
  </w:num>
  <w:num w:numId="9">
    <w:abstractNumId w:val="40"/>
  </w:num>
  <w:num w:numId="10">
    <w:abstractNumId w:val="7"/>
  </w:num>
  <w:num w:numId="11">
    <w:abstractNumId w:val="23"/>
  </w:num>
  <w:num w:numId="12">
    <w:abstractNumId w:val="14"/>
  </w:num>
  <w:num w:numId="13">
    <w:abstractNumId w:val="2"/>
  </w:num>
  <w:num w:numId="14">
    <w:abstractNumId w:val="19"/>
  </w:num>
  <w:num w:numId="15">
    <w:abstractNumId w:val="17"/>
  </w:num>
  <w:num w:numId="16">
    <w:abstractNumId w:val="39"/>
  </w:num>
  <w:num w:numId="17">
    <w:abstractNumId w:val="26"/>
  </w:num>
  <w:num w:numId="18">
    <w:abstractNumId w:val="29"/>
  </w:num>
  <w:num w:numId="19">
    <w:abstractNumId w:val="41"/>
  </w:num>
  <w:num w:numId="20">
    <w:abstractNumId w:val="34"/>
  </w:num>
  <w:num w:numId="21">
    <w:abstractNumId w:val="5"/>
  </w:num>
  <w:num w:numId="22">
    <w:abstractNumId w:val="1"/>
  </w:num>
  <w:num w:numId="23">
    <w:abstractNumId w:val="10"/>
  </w:num>
  <w:num w:numId="24">
    <w:abstractNumId w:val="21"/>
  </w:num>
  <w:num w:numId="25">
    <w:abstractNumId w:val="9"/>
  </w:num>
  <w:num w:numId="26">
    <w:abstractNumId w:val="16"/>
  </w:num>
  <w:num w:numId="27">
    <w:abstractNumId w:val="8"/>
  </w:num>
  <w:num w:numId="28">
    <w:abstractNumId w:val="22"/>
  </w:num>
  <w:num w:numId="29">
    <w:abstractNumId w:val="24"/>
  </w:num>
  <w:num w:numId="30">
    <w:abstractNumId w:val="25"/>
  </w:num>
  <w:num w:numId="31">
    <w:abstractNumId w:val="3"/>
  </w:num>
  <w:num w:numId="32">
    <w:abstractNumId w:val="20"/>
  </w:num>
  <w:num w:numId="33">
    <w:abstractNumId w:val="28"/>
  </w:num>
  <w:num w:numId="34">
    <w:abstractNumId w:val="30"/>
  </w:num>
  <w:num w:numId="35">
    <w:abstractNumId w:val="35"/>
  </w:num>
  <w:num w:numId="36">
    <w:abstractNumId w:val="18"/>
  </w:num>
  <w:num w:numId="37">
    <w:abstractNumId w:val="15"/>
  </w:num>
  <w:num w:numId="38">
    <w:abstractNumId w:val="12"/>
  </w:num>
  <w:num w:numId="39">
    <w:abstractNumId w:val="33"/>
  </w:num>
  <w:num w:numId="40">
    <w:abstractNumId w:val="31"/>
  </w:num>
  <w:num w:numId="41">
    <w:abstractNumId w:val="2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35"/>
    <w:rsid w:val="00031BC9"/>
    <w:rsid w:val="00037D42"/>
    <w:rsid w:val="00040D13"/>
    <w:rsid w:val="00046F9C"/>
    <w:rsid w:val="000839AB"/>
    <w:rsid w:val="000C6F3B"/>
    <w:rsid w:val="001462A6"/>
    <w:rsid w:val="001F1ED8"/>
    <w:rsid w:val="001F2093"/>
    <w:rsid w:val="00203604"/>
    <w:rsid w:val="00251EFA"/>
    <w:rsid w:val="00263ADA"/>
    <w:rsid w:val="00266B19"/>
    <w:rsid w:val="002B3EFA"/>
    <w:rsid w:val="002C0F57"/>
    <w:rsid w:val="002C369C"/>
    <w:rsid w:val="002C7EDE"/>
    <w:rsid w:val="002E2159"/>
    <w:rsid w:val="002E2739"/>
    <w:rsid w:val="003041E9"/>
    <w:rsid w:val="00304CE6"/>
    <w:rsid w:val="00313C4B"/>
    <w:rsid w:val="00340F74"/>
    <w:rsid w:val="00344DC7"/>
    <w:rsid w:val="00376735"/>
    <w:rsid w:val="003C022B"/>
    <w:rsid w:val="00407A5B"/>
    <w:rsid w:val="00455053"/>
    <w:rsid w:val="00456EBC"/>
    <w:rsid w:val="00482D3B"/>
    <w:rsid w:val="004A3F3F"/>
    <w:rsid w:val="00537541"/>
    <w:rsid w:val="00544836"/>
    <w:rsid w:val="00546A88"/>
    <w:rsid w:val="00552FD5"/>
    <w:rsid w:val="00591244"/>
    <w:rsid w:val="00592A7A"/>
    <w:rsid w:val="00624ED0"/>
    <w:rsid w:val="00627F9D"/>
    <w:rsid w:val="006622DE"/>
    <w:rsid w:val="00677F42"/>
    <w:rsid w:val="006C2486"/>
    <w:rsid w:val="006C5255"/>
    <w:rsid w:val="006E39BF"/>
    <w:rsid w:val="00747C27"/>
    <w:rsid w:val="00747CCF"/>
    <w:rsid w:val="007E1674"/>
    <w:rsid w:val="00811805"/>
    <w:rsid w:val="0082054D"/>
    <w:rsid w:val="00853D3B"/>
    <w:rsid w:val="008A250C"/>
    <w:rsid w:val="008B7D9B"/>
    <w:rsid w:val="008C2061"/>
    <w:rsid w:val="008C5B27"/>
    <w:rsid w:val="008E7183"/>
    <w:rsid w:val="00911F29"/>
    <w:rsid w:val="00961CA6"/>
    <w:rsid w:val="00962828"/>
    <w:rsid w:val="009D097C"/>
    <w:rsid w:val="009E36D9"/>
    <w:rsid w:val="009E47B0"/>
    <w:rsid w:val="009E5388"/>
    <w:rsid w:val="00A1266A"/>
    <w:rsid w:val="00A26B2B"/>
    <w:rsid w:val="00A36C40"/>
    <w:rsid w:val="00AE0D61"/>
    <w:rsid w:val="00B06764"/>
    <w:rsid w:val="00B56D22"/>
    <w:rsid w:val="00B87379"/>
    <w:rsid w:val="00BC43BC"/>
    <w:rsid w:val="00C3262E"/>
    <w:rsid w:val="00C67FA1"/>
    <w:rsid w:val="00C7472A"/>
    <w:rsid w:val="00C97315"/>
    <w:rsid w:val="00CA7659"/>
    <w:rsid w:val="00CB5A18"/>
    <w:rsid w:val="00CD3E97"/>
    <w:rsid w:val="00D16107"/>
    <w:rsid w:val="00D22AA3"/>
    <w:rsid w:val="00D22EDB"/>
    <w:rsid w:val="00D37218"/>
    <w:rsid w:val="00D9350C"/>
    <w:rsid w:val="00D9589E"/>
    <w:rsid w:val="00DA2594"/>
    <w:rsid w:val="00DA26EF"/>
    <w:rsid w:val="00DA7E62"/>
    <w:rsid w:val="00DF5383"/>
    <w:rsid w:val="00E01A4D"/>
    <w:rsid w:val="00E36BEA"/>
    <w:rsid w:val="00E37F6A"/>
    <w:rsid w:val="00E50C5C"/>
    <w:rsid w:val="00E60066"/>
    <w:rsid w:val="00E616D2"/>
    <w:rsid w:val="00F41787"/>
    <w:rsid w:val="00F50629"/>
    <w:rsid w:val="00F63435"/>
    <w:rsid w:val="00FC3379"/>
    <w:rsid w:val="037330B0"/>
    <w:rsid w:val="41E5F061"/>
    <w:rsid w:val="4310D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C243CA"/>
  <w15:docId w15:val="{18A8D6E4-3009-4309-A8BC-B4E87175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Times New Roman" w:eastAsia="Times New Roman" w:hAnsi="Times New Roman" w:cs="Times New Roman"/>
    </w:rPr>
    <w:tblPr>
      <w:tblStyleRowBandSize w:val="1"/>
      <w:tblStyleColBandSize w:val="1"/>
    </w:tblPr>
  </w:style>
  <w:style w:type="table" w:customStyle="1" w:styleId="a1">
    <w:basedOn w:val="TableNormal"/>
    <w:rPr>
      <w:rFonts w:ascii="Times New Roman" w:eastAsia="Times New Roman" w:hAnsi="Times New Roman" w:cs="Times New Roman"/>
    </w:rPr>
    <w:tblPr>
      <w:tblStyleRowBandSize w:val="1"/>
      <w:tblStyleColBandSize w:val="1"/>
    </w:tblPr>
  </w:style>
  <w:style w:type="table" w:customStyle="1" w:styleId="a2">
    <w:basedOn w:val="TableNormal"/>
    <w:rPr>
      <w:rFonts w:ascii="Times New Roman" w:eastAsia="Times New Roman" w:hAnsi="Times New Roman" w:cs="Times New Roman"/>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2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2061"/>
    <w:rPr>
      <w:b/>
      <w:bCs/>
    </w:rPr>
  </w:style>
  <w:style w:type="character" w:customStyle="1" w:styleId="CommentSubjectChar">
    <w:name w:val="Comment Subject Char"/>
    <w:basedOn w:val="CommentTextChar"/>
    <w:link w:val="CommentSubject"/>
    <w:uiPriority w:val="99"/>
    <w:semiHidden/>
    <w:rsid w:val="008C2061"/>
    <w:rPr>
      <w:b/>
      <w:bCs/>
      <w:sz w:val="20"/>
      <w:szCs w:val="20"/>
    </w:rPr>
  </w:style>
  <w:style w:type="paragraph" w:styleId="ListParagraph">
    <w:name w:val="List Paragraph"/>
    <w:basedOn w:val="Normal"/>
    <w:uiPriority w:val="34"/>
    <w:qFormat/>
    <w:rsid w:val="009E47B0"/>
    <w:pPr>
      <w:ind w:left="720"/>
      <w:contextualSpacing/>
    </w:pPr>
  </w:style>
  <w:style w:type="paragraph" w:customStyle="1" w:styleId="Default">
    <w:name w:val="Default"/>
    <w:rsid w:val="00DA26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Garamond-Normal" w:eastAsiaTheme="minorEastAsia" w:hAnsi="Garamond-Normal" w:cs="Garamond-Normal"/>
    </w:rPr>
  </w:style>
  <w:style w:type="paragraph" w:styleId="Header">
    <w:name w:val="header"/>
    <w:basedOn w:val="Normal"/>
    <w:link w:val="HeaderChar"/>
    <w:uiPriority w:val="99"/>
    <w:unhideWhenUsed/>
    <w:rsid w:val="00E50C5C"/>
    <w:pPr>
      <w:tabs>
        <w:tab w:val="center" w:pos="4680"/>
        <w:tab w:val="right" w:pos="9360"/>
      </w:tabs>
    </w:pPr>
  </w:style>
  <w:style w:type="character" w:customStyle="1" w:styleId="HeaderChar">
    <w:name w:val="Header Char"/>
    <w:basedOn w:val="DefaultParagraphFont"/>
    <w:link w:val="Header"/>
    <w:uiPriority w:val="99"/>
    <w:rsid w:val="00E50C5C"/>
  </w:style>
  <w:style w:type="paragraph" w:styleId="Footer">
    <w:name w:val="footer"/>
    <w:basedOn w:val="Normal"/>
    <w:link w:val="FooterChar"/>
    <w:uiPriority w:val="99"/>
    <w:unhideWhenUsed/>
    <w:rsid w:val="00E50C5C"/>
    <w:pPr>
      <w:tabs>
        <w:tab w:val="center" w:pos="4680"/>
        <w:tab w:val="right" w:pos="9360"/>
      </w:tabs>
    </w:pPr>
  </w:style>
  <w:style w:type="character" w:customStyle="1" w:styleId="FooterChar">
    <w:name w:val="Footer Char"/>
    <w:basedOn w:val="DefaultParagraphFont"/>
    <w:link w:val="Footer"/>
    <w:uiPriority w:val="99"/>
    <w:rsid w:val="00E50C5C"/>
  </w:style>
  <w:style w:type="table" w:styleId="TableGrid">
    <w:name w:val="Table Grid"/>
    <w:basedOn w:val="TableNormal"/>
    <w:uiPriority w:val="39"/>
    <w:rsid w:val="0082054D"/>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3EFA"/>
    <w:pPr>
      <w:pBdr>
        <w:top w:val="none" w:sz="0" w:space="0" w:color="auto"/>
        <w:left w:val="none" w:sz="0" w:space="0" w:color="auto"/>
        <w:bottom w:val="none" w:sz="0" w:space="0" w:color="auto"/>
        <w:right w:val="none" w:sz="0" w:space="0" w:color="auto"/>
        <w:between w:val="none" w:sz="0" w:space="0" w:color="auto"/>
      </w:pBdr>
    </w:pPr>
  </w:style>
  <w:style w:type="paragraph" w:styleId="FootnoteText">
    <w:name w:val="footnote text"/>
    <w:basedOn w:val="Normal"/>
    <w:link w:val="FootnoteTextChar"/>
    <w:uiPriority w:val="99"/>
    <w:semiHidden/>
    <w:unhideWhenUsed/>
    <w:rsid w:val="00E37F6A"/>
    <w:rPr>
      <w:sz w:val="20"/>
      <w:szCs w:val="20"/>
    </w:rPr>
  </w:style>
  <w:style w:type="character" w:customStyle="1" w:styleId="FootnoteTextChar">
    <w:name w:val="Footnote Text Char"/>
    <w:basedOn w:val="DefaultParagraphFont"/>
    <w:link w:val="FootnoteText"/>
    <w:uiPriority w:val="99"/>
    <w:semiHidden/>
    <w:rsid w:val="00E37F6A"/>
    <w:rPr>
      <w:sz w:val="20"/>
      <w:szCs w:val="20"/>
    </w:rPr>
  </w:style>
  <w:style w:type="character" w:styleId="FootnoteReference">
    <w:name w:val="footnote reference"/>
    <w:basedOn w:val="DefaultParagraphFont"/>
    <w:uiPriority w:val="99"/>
    <w:semiHidden/>
    <w:unhideWhenUsed/>
    <w:rsid w:val="00E37F6A"/>
    <w:rPr>
      <w:vertAlign w:val="superscript"/>
    </w:rPr>
  </w:style>
  <w:style w:type="paragraph" w:styleId="EndnoteText">
    <w:name w:val="endnote text"/>
    <w:basedOn w:val="Normal"/>
    <w:link w:val="EndnoteTextChar"/>
    <w:uiPriority w:val="99"/>
    <w:semiHidden/>
    <w:unhideWhenUsed/>
    <w:rsid w:val="00F50629"/>
    <w:rPr>
      <w:sz w:val="20"/>
      <w:szCs w:val="20"/>
    </w:rPr>
  </w:style>
  <w:style w:type="character" w:customStyle="1" w:styleId="EndnoteTextChar">
    <w:name w:val="Endnote Text Char"/>
    <w:basedOn w:val="DefaultParagraphFont"/>
    <w:link w:val="EndnoteText"/>
    <w:uiPriority w:val="99"/>
    <w:semiHidden/>
    <w:rsid w:val="00F50629"/>
    <w:rPr>
      <w:sz w:val="20"/>
      <w:szCs w:val="20"/>
    </w:rPr>
  </w:style>
  <w:style w:type="character" w:styleId="EndnoteReference">
    <w:name w:val="endnote reference"/>
    <w:basedOn w:val="DefaultParagraphFont"/>
    <w:uiPriority w:val="99"/>
    <w:semiHidden/>
    <w:unhideWhenUsed/>
    <w:rsid w:val="00F50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725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2FB1F-2DC2-43C8-9E90-CF715E49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1927</Words>
  <Characters>10988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Fitzgerald</dc:creator>
  <cp:lastModifiedBy>Colleen Fitzgerald</cp:lastModifiedBy>
  <cp:revision>4</cp:revision>
  <dcterms:created xsi:type="dcterms:W3CDTF">2019-04-18T11:14:00Z</dcterms:created>
  <dcterms:modified xsi:type="dcterms:W3CDTF">2019-05-20T03:17:00Z</dcterms:modified>
</cp:coreProperties>
</file>