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7F" w:rsidRDefault="00AB417F"/>
    <w:p w:rsidR="001C42A0" w:rsidRDefault="001C42A0"/>
    <w:p w:rsidR="001C42A0" w:rsidRPr="001C42A0" w:rsidRDefault="001C42A0">
      <w:pPr>
        <w:rPr>
          <w:b/>
          <w:lang w:val="en-GB"/>
        </w:rPr>
      </w:pPr>
      <w:r w:rsidRPr="001C42A0">
        <w:rPr>
          <w:b/>
          <w:lang w:val="en-GB"/>
        </w:rPr>
        <w:t xml:space="preserve">SMALL GROUP WORK </w:t>
      </w:r>
    </w:p>
    <w:p w:rsidR="001C42A0" w:rsidRPr="001C42A0" w:rsidRDefault="001C42A0">
      <w:pPr>
        <w:rPr>
          <w:b/>
          <w:lang w:val="en-GB"/>
        </w:rPr>
      </w:pPr>
      <w:r w:rsidRPr="001C42A0">
        <w:rPr>
          <w:b/>
          <w:lang w:val="en-GB"/>
        </w:rPr>
        <w:t>IMPLEMENTING THE CPMS IN THIS CONTEXT</w:t>
      </w:r>
    </w:p>
    <w:p w:rsidR="001C42A0" w:rsidRDefault="001C42A0" w:rsidP="001C42A0">
      <w:pPr>
        <w:rPr>
          <w:rFonts w:cs="Arial"/>
          <w:lang w:val="en-GB"/>
        </w:rPr>
      </w:pPr>
      <w:r w:rsidRPr="001C42A0">
        <w:rPr>
          <w:rFonts w:cs="Arial"/>
          <w:b/>
          <w:lang w:val="en-GB"/>
        </w:rPr>
        <w:t>Instructions</w:t>
      </w:r>
      <w:r>
        <w:rPr>
          <w:rFonts w:cs="Arial"/>
          <w:b/>
          <w:lang w:val="en-GB"/>
        </w:rPr>
        <w:t xml:space="preserve"> for Groups</w:t>
      </w:r>
      <w:r w:rsidRPr="001C42A0">
        <w:rPr>
          <w:rFonts w:cs="Arial"/>
          <w:b/>
          <w:lang w:val="en-GB"/>
        </w:rPr>
        <w:t>:</w:t>
      </w:r>
      <w:r w:rsidRPr="001C42A0">
        <w:rPr>
          <w:rFonts w:cs="Arial"/>
          <w:lang w:val="en-GB"/>
        </w:rPr>
        <w:t xml:space="preserve">   </w:t>
      </w:r>
    </w:p>
    <w:p w:rsidR="001C42A0" w:rsidRDefault="001C42A0" w:rsidP="001C42A0">
      <w:pPr>
        <w:rPr>
          <w:rFonts w:cs="Arial"/>
          <w:lang w:val="en-GB"/>
        </w:rPr>
      </w:pPr>
      <w:r w:rsidRPr="001C42A0">
        <w:rPr>
          <w:rFonts w:cs="Arial"/>
          <w:lang w:val="en-GB"/>
        </w:rPr>
        <w:t>Each</w:t>
      </w:r>
      <w:r>
        <w:rPr>
          <w:rFonts w:cs="Arial"/>
          <w:lang w:val="en-GB"/>
        </w:rPr>
        <w:t xml:space="preserve"> group will have 1 hour</w:t>
      </w:r>
      <w:r w:rsidRPr="001C42A0">
        <w:rPr>
          <w:rFonts w:cs="Arial"/>
          <w:lang w:val="en-GB"/>
        </w:rPr>
        <w:t xml:space="preserve"> to discuss and respond to the following questions</w:t>
      </w:r>
      <w:r>
        <w:rPr>
          <w:rFonts w:cs="Arial"/>
          <w:lang w:val="en-GB"/>
        </w:rPr>
        <w:t xml:space="preserve"> plus 30 minutes to prepare the presentation.  </w:t>
      </w:r>
    </w:p>
    <w:p w:rsidR="001C42A0" w:rsidRPr="001C42A0" w:rsidRDefault="001C42A0" w:rsidP="001C42A0">
      <w:pPr>
        <w:rPr>
          <w:rFonts w:cs="Arial"/>
          <w:lang w:val="en-GB"/>
        </w:rPr>
      </w:pPr>
      <w:r w:rsidRPr="001C42A0">
        <w:rPr>
          <w:rFonts w:cs="Arial"/>
          <w:lang w:val="en-GB"/>
        </w:rPr>
        <w:t>The CPMS handbook will be used to respond to all the questions below.</w:t>
      </w:r>
    </w:p>
    <w:p w:rsidR="001C42A0" w:rsidRPr="001C42A0" w:rsidRDefault="001C42A0" w:rsidP="001C42A0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Arial"/>
          <w:sz w:val="22"/>
          <w:szCs w:val="22"/>
        </w:rPr>
      </w:pPr>
      <w:r w:rsidRPr="001C42A0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elect 1 or 2 Standards under your</w:t>
      </w:r>
      <w:r w:rsidRPr="001C42A0">
        <w:rPr>
          <w:rFonts w:ascii="Calibri" w:hAnsi="Calibri" w:cs="Arial"/>
          <w:sz w:val="22"/>
          <w:szCs w:val="22"/>
        </w:rPr>
        <w:t xml:space="preserve"> given category </w:t>
      </w:r>
      <w:r>
        <w:rPr>
          <w:rFonts w:ascii="Calibri" w:hAnsi="Calibri" w:cs="Arial"/>
          <w:sz w:val="22"/>
          <w:szCs w:val="22"/>
        </w:rPr>
        <w:t xml:space="preserve">of </w:t>
      </w:r>
      <w:r w:rsidRPr="001C42A0">
        <w:rPr>
          <w:rFonts w:ascii="Calibri" w:hAnsi="Calibri" w:cs="Arial"/>
          <w:sz w:val="22"/>
          <w:szCs w:val="22"/>
        </w:rPr>
        <w:t xml:space="preserve">Standards that are most important for addressing the selected Child Protection need.  </w:t>
      </w:r>
    </w:p>
    <w:p w:rsidR="001C42A0" w:rsidRPr="001C42A0" w:rsidRDefault="001C42A0" w:rsidP="001C42A0">
      <w:pPr>
        <w:pStyle w:val="ListParagraph"/>
        <w:spacing w:after="200" w:line="276" w:lineRule="auto"/>
        <w:rPr>
          <w:rFonts w:ascii="Calibri" w:hAnsi="Calibri" w:cs="Arial"/>
          <w:sz w:val="22"/>
          <w:szCs w:val="22"/>
        </w:rPr>
      </w:pPr>
    </w:p>
    <w:p w:rsidR="001C42A0" w:rsidRPr="001C42A0" w:rsidRDefault="001C42A0" w:rsidP="001C42A0">
      <w:pPr>
        <w:pStyle w:val="ListParagraph"/>
        <w:spacing w:after="200" w:line="276" w:lineRule="auto"/>
        <w:rPr>
          <w:rFonts w:ascii="Calibri" w:hAnsi="Calibri" w:cs="Arial"/>
          <w:i/>
          <w:sz w:val="22"/>
          <w:szCs w:val="22"/>
        </w:rPr>
      </w:pPr>
      <w:r w:rsidRPr="001C42A0">
        <w:rPr>
          <w:rFonts w:ascii="Calibri" w:hAnsi="Calibri" w:cs="Arial"/>
          <w:i/>
          <w:sz w:val="22"/>
          <w:szCs w:val="22"/>
        </w:rPr>
        <w:t xml:space="preserve">For example, if the Need selected is Unaccompanied and Separated Children (UASC), </w:t>
      </w:r>
      <w:r>
        <w:rPr>
          <w:rFonts w:ascii="Calibri" w:hAnsi="Calibri" w:cs="Arial"/>
          <w:i/>
          <w:sz w:val="22"/>
          <w:szCs w:val="22"/>
        </w:rPr>
        <w:t>you are looking at</w:t>
      </w:r>
      <w:r w:rsidRPr="001C42A0">
        <w:rPr>
          <w:rFonts w:ascii="Calibri" w:hAnsi="Calibri" w:cs="Arial"/>
          <w:i/>
          <w:sz w:val="22"/>
          <w:szCs w:val="22"/>
        </w:rPr>
        <w:t xml:space="preserve"> Quality Standards</w:t>
      </w:r>
      <w:r>
        <w:rPr>
          <w:rFonts w:ascii="Calibri" w:hAnsi="Calibri" w:cs="Arial"/>
          <w:i/>
          <w:sz w:val="22"/>
          <w:szCs w:val="22"/>
        </w:rPr>
        <w:t xml:space="preserve">, you may </w:t>
      </w:r>
      <w:r w:rsidRPr="001C42A0">
        <w:rPr>
          <w:rFonts w:ascii="Calibri" w:hAnsi="Calibri" w:cs="Arial"/>
          <w:i/>
          <w:sz w:val="22"/>
          <w:szCs w:val="22"/>
        </w:rPr>
        <w:t xml:space="preserve"> want to look the Standard on Coordination, regarding how the identification and response to UASC are coordinated among actors.</w:t>
      </w:r>
      <w:r>
        <w:rPr>
          <w:rFonts w:ascii="Calibri" w:hAnsi="Calibri" w:cs="Arial"/>
          <w:i/>
          <w:sz w:val="22"/>
          <w:szCs w:val="22"/>
        </w:rPr>
        <w:t xml:space="preserve">  You </w:t>
      </w:r>
      <w:r w:rsidRPr="001C42A0">
        <w:rPr>
          <w:rFonts w:ascii="Calibri" w:hAnsi="Calibri" w:cs="Arial"/>
          <w:i/>
          <w:sz w:val="22"/>
          <w:szCs w:val="22"/>
        </w:rPr>
        <w:t xml:space="preserve"> could </w:t>
      </w:r>
      <w:proofErr w:type="spellStart"/>
      <w:r>
        <w:rPr>
          <w:rFonts w:ascii="Calibri" w:hAnsi="Calibri" w:cs="Arial"/>
          <w:i/>
          <w:sz w:val="22"/>
          <w:szCs w:val="22"/>
        </w:rPr>
        <w:t>aslo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 w:rsidRPr="001C42A0">
        <w:rPr>
          <w:rFonts w:ascii="Calibri" w:hAnsi="Calibri" w:cs="Arial"/>
          <w:i/>
          <w:sz w:val="22"/>
          <w:szCs w:val="22"/>
        </w:rPr>
        <w:t>look at the Standard on Human Resources, regarding having competent and train</w:t>
      </w:r>
      <w:r>
        <w:rPr>
          <w:rFonts w:ascii="Calibri" w:hAnsi="Calibri" w:cs="Arial"/>
          <w:i/>
          <w:sz w:val="22"/>
          <w:szCs w:val="22"/>
        </w:rPr>
        <w:t>ed staff on the issues of UASC, etc.</w:t>
      </w:r>
    </w:p>
    <w:p w:rsidR="001C42A0" w:rsidRPr="001C42A0" w:rsidRDefault="001C42A0" w:rsidP="001C42A0">
      <w:pPr>
        <w:pStyle w:val="ListParagraph"/>
        <w:spacing w:after="200" w:line="276" w:lineRule="auto"/>
        <w:rPr>
          <w:rFonts w:ascii="Calibri" w:hAnsi="Calibri" w:cs="Arial"/>
          <w:sz w:val="22"/>
          <w:szCs w:val="22"/>
        </w:rPr>
      </w:pPr>
    </w:p>
    <w:p w:rsidR="001C42A0" w:rsidRPr="001C42A0" w:rsidRDefault="001C42A0" w:rsidP="001C42A0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Arial"/>
          <w:sz w:val="22"/>
          <w:szCs w:val="22"/>
        </w:rPr>
      </w:pPr>
      <w:r w:rsidRPr="001C42A0">
        <w:rPr>
          <w:rFonts w:ascii="Calibri" w:hAnsi="Calibri" w:cs="Arial"/>
          <w:sz w:val="22"/>
          <w:szCs w:val="22"/>
        </w:rPr>
        <w:t xml:space="preserve">Choose 1 to 2 plausible Key Actions for each of the above Standards that are applicable in this context and should be implemented.   </w:t>
      </w:r>
    </w:p>
    <w:p w:rsidR="001C42A0" w:rsidRPr="001C42A0" w:rsidRDefault="001C42A0" w:rsidP="001C42A0">
      <w:pPr>
        <w:pStyle w:val="ListParagraph"/>
        <w:spacing w:after="200" w:line="276" w:lineRule="auto"/>
        <w:rPr>
          <w:rFonts w:ascii="Calibri" w:hAnsi="Calibri" w:cs="Arial"/>
          <w:sz w:val="22"/>
          <w:szCs w:val="22"/>
        </w:rPr>
      </w:pPr>
    </w:p>
    <w:p w:rsidR="001C42A0" w:rsidRPr="001C42A0" w:rsidRDefault="001C42A0" w:rsidP="001C42A0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Arial"/>
          <w:sz w:val="22"/>
          <w:szCs w:val="22"/>
        </w:rPr>
      </w:pPr>
      <w:r w:rsidRPr="001C42A0">
        <w:rPr>
          <w:rFonts w:ascii="Calibri" w:hAnsi="Calibri" w:cs="Arial"/>
          <w:sz w:val="22"/>
          <w:szCs w:val="22"/>
        </w:rPr>
        <w:t xml:space="preserve">Choose 1 outcome </w:t>
      </w:r>
      <w:r>
        <w:rPr>
          <w:rFonts w:ascii="Calibri" w:hAnsi="Calibri" w:cs="Arial"/>
          <w:sz w:val="22"/>
          <w:szCs w:val="22"/>
        </w:rPr>
        <w:t xml:space="preserve">indicator </w:t>
      </w:r>
      <w:r w:rsidRPr="001C42A0">
        <w:rPr>
          <w:rFonts w:ascii="Calibri" w:hAnsi="Calibri" w:cs="Arial"/>
          <w:sz w:val="22"/>
          <w:szCs w:val="22"/>
        </w:rPr>
        <w:t xml:space="preserve">and 1 action indicator to measure the achievement of the Standard and the selected key actions.  The indicators </w:t>
      </w:r>
      <w:r>
        <w:rPr>
          <w:rFonts w:ascii="Calibri" w:hAnsi="Calibri" w:cs="Arial"/>
          <w:sz w:val="22"/>
          <w:szCs w:val="22"/>
        </w:rPr>
        <w:t xml:space="preserve">from the handbook </w:t>
      </w:r>
      <w:r w:rsidRPr="001C42A0">
        <w:rPr>
          <w:rFonts w:ascii="Calibri" w:hAnsi="Calibri" w:cs="Arial"/>
          <w:sz w:val="22"/>
          <w:szCs w:val="22"/>
        </w:rPr>
        <w:t>may need to be adapted to fit the context.</w:t>
      </w:r>
    </w:p>
    <w:p w:rsidR="001C42A0" w:rsidRPr="001C42A0" w:rsidRDefault="001C42A0" w:rsidP="001C42A0">
      <w:pPr>
        <w:pStyle w:val="ListParagraph"/>
        <w:spacing w:after="200" w:line="276" w:lineRule="auto"/>
        <w:rPr>
          <w:rFonts w:ascii="Calibri" w:hAnsi="Calibri" w:cs="Arial"/>
          <w:sz w:val="22"/>
          <w:szCs w:val="22"/>
        </w:rPr>
      </w:pPr>
    </w:p>
    <w:p w:rsidR="001C42A0" w:rsidRPr="001C42A0" w:rsidRDefault="001C42A0" w:rsidP="001C42A0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Arial"/>
          <w:sz w:val="22"/>
          <w:szCs w:val="22"/>
        </w:rPr>
      </w:pPr>
      <w:r w:rsidRPr="001C42A0">
        <w:rPr>
          <w:rFonts w:ascii="Calibri" w:hAnsi="Calibri" w:cs="Arial"/>
          <w:sz w:val="22"/>
          <w:szCs w:val="22"/>
        </w:rPr>
        <w:t xml:space="preserve">Identify and record some of the contextual beliefs and mechanisms that will support and challenge implementing these Standards.      </w:t>
      </w:r>
    </w:p>
    <w:p w:rsidR="001C42A0" w:rsidRPr="001C42A0" w:rsidRDefault="001C42A0" w:rsidP="001C42A0">
      <w:pPr>
        <w:ind w:left="709" w:hanging="1"/>
        <w:rPr>
          <w:rFonts w:cs="Arial"/>
          <w:i/>
          <w:lang w:val="en-GB"/>
        </w:rPr>
      </w:pPr>
      <w:r w:rsidRPr="001C42A0">
        <w:rPr>
          <w:rFonts w:cs="Arial"/>
          <w:i/>
          <w:lang w:val="en-GB"/>
        </w:rPr>
        <w:t xml:space="preserve">For example, an example of a contextual  mechanisms that might support coordination on UASC issues are the existence of a national and subnational CPWG with dedicated Coordinator.  An example of a contextual belief that might challenge coordination on UASC issues could be that children separated from their families is seen a normal coping strategy of families and not a priority issue. </w:t>
      </w:r>
    </w:p>
    <w:p w:rsidR="001C42A0" w:rsidRPr="001C42A0" w:rsidRDefault="001C42A0">
      <w:pPr>
        <w:rPr>
          <w:b/>
          <w:lang w:val="en-GB"/>
        </w:rPr>
      </w:pPr>
      <w:r w:rsidRPr="001C42A0">
        <w:rPr>
          <w:b/>
          <w:lang w:val="en-GB"/>
        </w:rPr>
        <w:t>Note:   Work through questions 2 – 4 for one Standard first and then return and do an additional Standard if time permits.</w:t>
      </w:r>
    </w:p>
    <w:p w:rsidR="001C42A0" w:rsidRPr="001C42A0" w:rsidRDefault="001C42A0">
      <w:pPr>
        <w:rPr>
          <w:lang w:val="en-GB"/>
        </w:rPr>
      </w:pPr>
      <w:bookmarkStart w:id="0" w:name="_GoBack"/>
      <w:bookmarkEnd w:id="0"/>
    </w:p>
    <w:sectPr w:rsidR="001C42A0" w:rsidRPr="001C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454"/>
    <w:multiLevelType w:val="hybridMultilevel"/>
    <w:tmpl w:val="06F2D7D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2A0"/>
    <w:rsid w:val="001C42A0"/>
    <w:rsid w:val="00A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A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Wisniewski</dc:creator>
  <cp:lastModifiedBy>Susan Wisniewski</cp:lastModifiedBy>
  <cp:revision>1</cp:revision>
  <dcterms:created xsi:type="dcterms:W3CDTF">2014-03-16T14:29:00Z</dcterms:created>
  <dcterms:modified xsi:type="dcterms:W3CDTF">2014-03-16T14:34:00Z</dcterms:modified>
</cp:coreProperties>
</file>