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206AA" w14:textId="06E95062" w:rsidR="001A43C8" w:rsidRDefault="001A43C8" w:rsidP="001A43C8">
      <w:pPr>
        <w:widowControl w:val="0"/>
        <w:jc w:val="center"/>
        <w:rPr>
          <w:rFonts w:ascii="Helvetica Neue" w:eastAsia="Helvetica Neue" w:hAnsi="Helvetica Neue" w:cs="Helvetica Neue"/>
          <w:b/>
          <w:color w:val="314760"/>
          <w:sz w:val="32"/>
          <w:szCs w:val="32"/>
        </w:rPr>
      </w:pPr>
      <w:r>
        <w:rPr>
          <w:rFonts w:ascii="Helvetica Neue" w:eastAsia="Helvetica Neue" w:hAnsi="Helvetica Neue" w:cs="Helvetica Neue"/>
          <w:b/>
          <w:noProof/>
          <w:color w:val="314760"/>
          <w:sz w:val="32"/>
          <w:szCs w:val="32"/>
        </w:rPr>
        <w:drawing>
          <wp:anchor distT="0" distB="0" distL="114300" distR="114300" simplePos="0" relativeHeight="251658240" behindDoc="1" locked="0" layoutInCell="1" allowOverlap="1" wp14:anchorId="57376F08" wp14:editId="3106698C">
            <wp:simplePos x="0" y="0"/>
            <wp:positionH relativeFrom="margin">
              <wp:posOffset>1307465</wp:posOffset>
            </wp:positionH>
            <wp:positionV relativeFrom="margin">
              <wp:posOffset>-729004</wp:posOffset>
            </wp:positionV>
            <wp:extent cx="3329305" cy="948690"/>
            <wp:effectExtent l="0" t="0" r="0" b="0"/>
            <wp:wrapSquare wrapText="bothSides"/>
            <wp:docPr id="3" name="Picture 3"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29305" cy="948690"/>
                    </a:xfrm>
                    <a:prstGeom prst="rect">
                      <a:avLst/>
                    </a:prstGeom>
                  </pic:spPr>
                </pic:pic>
              </a:graphicData>
            </a:graphic>
            <wp14:sizeRelH relativeFrom="page">
              <wp14:pctWidth>0</wp14:pctWidth>
            </wp14:sizeRelH>
            <wp14:sizeRelV relativeFrom="page">
              <wp14:pctHeight>0</wp14:pctHeight>
            </wp14:sizeRelV>
          </wp:anchor>
        </w:drawing>
      </w:r>
    </w:p>
    <w:p w14:paraId="0B1E2939" w14:textId="77777777" w:rsidR="00823FB8" w:rsidRDefault="006E0595" w:rsidP="006B34CA">
      <w:pPr>
        <w:widowControl w:val="0"/>
        <w:jc w:val="center"/>
        <w:rPr>
          <w:rFonts w:ascii="Calibri" w:eastAsia="Helvetica Neue" w:hAnsi="Calibri" w:cs="Calibri"/>
          <w:b/>
          <w:color w:val="314760"/>
          <w:sz w:val="32"/>
          <w:szCs w:val="32"/>
        </w:rPr>
      </w:pPr>
      <w:r w:rsidRPr="00823FB8">
        <w:rPr>
          <w:rFonts w:ascii="Calibri" w:eastAsia="Helvetica Neue" w:hAnsi="Calibri" w:cs="Calibri"/>
          <w:b/>
          <w:color w:val="314760"/>
          <w:sz w:val="32"/>
          <w:szCs w:val="32"/>
        </w:rPr>
        <w:t xml:space="preserve">Child Protection in Humanitarian Action: </w:t>
      </w:r>
      <w:proofErr w:type="spellStart"/>
      <w:r w:rsidRPr="00823FB8">
        <w:rPr>
          <w:rFonts w:ascii="Calibri" w:eastAsia="Helvetica Neue" w:hAnsi="Calibri" w:cs="Calibri"/>
          <w:b/>
          <w:color w:val="314760"/>
          <w:sz w:val="32"/>
          <w:szCs w:val="32"/>
        </w:rPr>
        <w:t>Frontliner’s</w:t>
      </w:r>
      <w:proofErr w:type="spellEnd"/>
      <w:r w:rsidRPr="00823FB8">
        <w:rPr>
          <w:rFonts w:ascii="Calibri" w:eastAsia="Helvetica Neue" w:hAnsi="Calibri" w:cs="Calibri"/>
          <w:b/>
          <w:color w:val="314760"/>
          <w:sz w:val="32"/>
          <w:szCs w:val="32"/>
        </w:rPr>
        <w:t xml:space="preserve"> </w:t>
      </w:r>
    </w:p>
    <w:p w14:paraId="737A1DF3" w14:textId="5E0BF0B5" w:rsidR="008A1BD0" w:rsidRPr="00823FB8" w:rsidRDefault="006E0595" w:rsidP="006B34CA">
      <w:pPr>
        <w:widowControl w:val="0"/>
        <w:jc w:val="center"/>
        <w:rPr>
          <w:rFonts w:ascii="Calibri" w:eastAsia="Helvetica Neue" w:hAnsi="Calibri" w:cs="Calibri"/>
          <w:b/>
          <w:color w:val="314760"/>
          <w:sz w:val="32"/>
          <w:szCs w:val="32"/>
        </w:rPr>
      </w:pPr>
      <w:r w:rsidRPr="00823FB8">
        <w:rPr>
          <w:rFonts w:ascii="Calibri" w:eastAsia="Helvetica Neue" w:hAnsi="Calibri" w:cs="Calibri"/>
          <w:b/>
          <w:color w:val="314760"/>
          <w:sz w:val="32"/>
          <w:szCs w:val="32"/>
        </w:rPr>
        <w:t>Getting Started Learning Package</w:t>
      </w:r>
    </w:p>
    <w:p w14:paraId="2EDBDFDA" w14:textId="6FE6A062" w:rsidR="008A1BD0" w:rsidRPr="00823FB8" w:rsidRDefault="006E0595" w:rsidP="006B34CA">
      <w:pPr>
        <w:widowControl w:val="0"/>
        <w:jc w:val="center"/>
        <w:rPr>
          <w:rFonts w:ascii="Calibri" w:eastAsia="Helvetica Neue" w:hAnsi="Calibri" w:cs="Calibri"/>
          <w:b/>
          <w:i/>
          <w:iCs/>
          <w:color w:val="314760"/>
          <w:sz w:val="28"/>
          <w:szCs w:val="28"/>
        </w:rPr>
      </w:pPr>
      <w:r w:rsidRPr="00823FB8">
        <w:rPr>
          <w:rFonts w:ascii="Calibri" w:eastAsia="Helvetica Neue" w:hAnsi="Calibri" w:cs="Calibri"/>
          <w:b/>
          <w:i/>
          <w:iCs/>
          <w:color w:val="314760"/>
          <w:sz w:val="28"/>
          <w:szCs w:val="28"/>
        </w:rPr>
        <w:t>Participant Handout</w:t>
      </w:r>
    </w:p>
    <w:p w14:paraId="44276950" w14:textId="77777777" w:rsidR="008A1BD0" w:rsidRPr="00823FB8" w:rsidRDefault="008A1BD0">
      <w:pPr>
        <w:rPr>
          <w:rFonts w:ascii="Calibri" w:eastAsia="Helvetica Neue Light" w:hAnsi="Calibri" w:cs="Calibri"/>
          <w:color w:val="314760"/>
        </w:rPr>
      </w:pPr>
    </w:p>
    <w:p w14:paraId="370007F7" w14:textId="77777777" w:rsidR="008A1BD0" w:rsidRPr="00823FB8" w:rsidRDefault="006E0595" w:rsidP="006B34CA">
      <w:pPr>
        <w:jc w:val="both"/>
        <w:rPr>
          <w:rFonts w:ascii="Calibri" w:eastAsia="Helvetica Neue Light" w:hAnsi="Calibri" w:cs="Calibri"/>
        </w:rPr>
      </w:pPr>
      <w:r w:rsidRPr="00823FB8">
        <w:rPr>
          <w:rFonts w:ascii="Calibri" w:eastAsia="Helvetica Neue Light" w:hAnsi="Calibri" w:cs="Calibri"/>
        </w:rPr>
        <w:t xml:space="preserve">This handout contains the key messages from each session in the training course and is meant as a reference document to support your learning and use of the knowledge gained in the course, in your role. For more details on Child Protection in Humanitarian </w:t>
      </w:r>
      <w:r w:rsidRPr="00823FB8">
        <w:rPr>
          <w:rFonts w:ascii="Calibri" w:eastAsia="Helvetica Neue Light" w:hAnsi="Calibri" w:cs="Calibri"/>
        </w:rPr>
        <w:t xml:space="preserve">Action, you can refer to the Minimum Standards for Child Protection in Humanitarian Action (CPMS). </w:t>
      </w:r>
    </w:p>
    <w:p w14:paraId="173E69C5" w14:textId="77777777" w:rsidR="008A1BD0" w:rsidRPr="00823FB8" w:rsidRDefault="008A1BD0" w:rsidP="006B34CA">
      <w:pPr>
        <w:jc w:val="both"/>
        <w:rPr>
          <w:rFonts w:ascii="Calibri" w:eastAsia="Helvetica Neue Light" w:hAnsi="Calibri" w:cs="Calibri"/>
        </w:rPr>
      </w:pPr>
    </w:p>
    <w:p w14:paraId="506C78A4" w14:textId="77777777" w:rsidR="008A1BD0" w:rsidRPr="00823FB8" w:rsidRDefault="006E0595">
      <w:pPr>
        <w:rPr>
          <w:rFonts w:ascii="Calibri" w:eastAsia="Helvetica Neue" w:hAnsi="Calibri" w:cs="Calibri"/>
          <w:b/>
          <w:color w:val="036794"/>
          <w:sz w:val="24"/>
          <w:szCs w:val="24"/>
        </w:rPr>
      </w:pPr>
      <w:r w:rsidRPr="00823FB8">
        <w:rPr>
          <w:rFonts w:ascii="Calibri" w:eastAsia="Helvetica Neue" w:hAnsi="Calibri" w:cs="Calibri"/>
          <w:b/>
          <w:color w:val="036794"/>
          <w:sz w:val="24"/>
          <w:szCs w:val="24"/>
        </w:rPr>
        <w:t>Session 1: The Child</w:t>
      </w:r>
    </w:p>
    <w:p w14:paraId="6C5D0FC1" w14:textId="77777777" w:rsidR="008A1BD0" w:rsidRPr="00823FB8" w:rsidRDefault="006E0595" w:rsidP="006B34CA">
      <w:pPr>
        <w:widowControl w:val="0"/>
        <w:numPr>
          <w:ilvl w:val="0"/>
          <w:numId w:val="4"/>
        </w:numPr>
        <w:spacing w:before="240" w:line="240" w:lineRule="auto"/>
        <w:rPr>
          <w:rFonts w:ascii="Calibri" w:eastAsia="Helvetica Neue Light" w:hAnsi="Calibri" w:cs="Calibri"/>
        </w:rPr>
      </w:pPr>
      <w:r w:rsidRPr="00823FB8">
        <w:rPr>
          <w:rFonts w:ascii="Calibri" w:eastAsia="Helvetica Neue Light" w:hAnsi="Calibri" w:cs="Calibri"/>
        </w:rPr>
        <w:t>The terms child and children refer to all children and young people from birth to 18 years of age, as specified in the UN Convention o</w:t>
      </w:r>
      <w:r w:rsidRPr="00823FB8">
        <w:rPr>
          <w:rFonts w:ascii="Calibri" w:eastAsia="Helvetica Neue Light" w:hAnsi="Calibri" w:cs="Calibri"/>
        </w:rPr>
        <w:t>n the Rights of the Child.</w:t>
      </w:r>
    </w:p>
    <w:p w14:paraId="493259B2" w14:textId="77777777" w:rsidR="008A1BD0" w:rsidRPr="00823FB8" w:rsidRDefault="006E0595" w:rsidP="006B34CA">
      <w:pPr>
        <w:widowControl w:val="0"/>
        <w:numPr>
          <w:ilvl w:val="0"/>
          <w:numId w:val="4"/>
        </w:numPr>
        <w:spacing w:before="240" w:after="240" w:line="240" w:lineRule="auto"/>
        <w:rPr>
          <w:rFonts w:ascii="Calibri" w:eastAsia="Helvetica Neue Light" w:hAnsi="Calibri" w:cs="Calibri"/>
        </w:rPr>
      </w:pPr>
      <w:r w:rsidRPr="00823FB8">
        <w:rPr>
          <w:rFonts w:ascii="Calibri" w:eastAsia="Helvetica Neue Light" w:hAnsi="Calibri" w:cs="Calibri"/>
        </w:rPr>
        <w:t>Child Development is the process of individual growth and maturation from birth to adulthood. It concerns the physical, cognitive, emotional, and social changes that occur in all children and young people as they grow older. (See</w:t>
      </w:r>
      <w:r w:rsidRPr="00823FB8">
        <w:rPr>
          <w:rFonts w:ascii="Calibri" w:eastAsia="Helvetica Neue Light" w:hAnsi="Calibri" w:cs="Calibri"/>
        </w:rPr>
        <w:t xml:space="preserve"> supporting information for more details.)</w:t>
      </w:r>
    </w:p>
    <w:p w14:paraId="0BB5B921" w14:textId="77777777" w:rsidR="006B34CA" w:rsidRPr="00823FB8" w:rsidRDefault="006E0595" w:rsidP="006B34CA">
      <w:pPr>
        <w:widowControl w:val="0"/>
        <w:numPr>
          <w:ilvl w:val="0"/>
          <w:numId w:val="4"/>
        </w:numPr>
        <w:spacing w:before="240" w:after="240" w:line="240" w:lineRule="auto"/>
        <w:rPr>
          <w:rFonts w:ascii="Calibri" w:eastAsia="Helvetica Neue Light" w:hAnsi="Calibri" w:cs="Calibri"/>
        </w:rPr>
      </w:pPr>
      <w:r w:rsidRPr="00823FB8">
        <w:rPr>
          <w:rFonts w:ascii="Calibri" w:eastAsia="Helvetica Neue Light" w:hAnsi="Calibri" w:cs="Calibri"/>
        </w:rPr>
        <w:t xml:space="preserve">As children develop from infants to adolescence, they go through different developmental stages and achieve developmental milestones; abilities that most of the children achieve by a certain age. While age groups </w:t>
      </w:r>
      <w:r w:rsidRPr="00823FB8">
        <w:rPr>
          <w:rFonts w:ascii="Calibri" w:eastAsia="Helvetica Neue Light" w:hAnsi="Calibri" w:cs="Calibri"/>
        </w:rPr>
        <w:t xml:space="preserve">can vary according to context and culture, developmental stages are often </w:t>
      </w:r>
      <w:proofErr w:type="spellStart"/>
      <w:r w:rsidRPr="00823FB8">
        <w:rPr>
          <w:rFonts w:ascii="Calibri" w:eastAsia="Helvetica Neue Light" w:hAnsi="Calibri" w:cs="Calibri"/>
        </w:rPr>
        <w:t>organised</w:t>
      </w:r>
      <w:proofErr w:type="spellEnd"/>
      <w:r w:rsidRPr="00823FB8">
        <w:rPr>
          <w:rFonts w:ascii="Calibri" w:eastAsia="Helvetica Neue Light" w:hAnsi="Calibri" w:cs="Calibri"/>
        </w:rPr>
        <w:t xml:space="preserve"> into:</w:t>
      </w:r>
    </w:p>
    <w:p w14:paraId="535000C9" w14:textId="77777777" w:rsidR="006B34CA" w:rsidRPr="00823FB8" w:rsidRDefault="006E0595" w:rsidP="006B34CA">
      <w:pPr>
        <w:widowControl w:val="0"/>
        <w:numPr>
          <w:ilvl w:val="1"/>
          <w:numId w:val="4"/>
        </w:numPr>
        <w:spacing w:before="240" w:after="240" w:line="240" w:lineRule="auto"/>
        <w:rPr>
          <w:rFonts w:ascii="Calibri" w:eastAsia="Helvetica Neue Light" w:hAnsi="Calibri" w:cs="Calibri"/>
        </w:rPr>
      </w:pPr>
      <w:r w:rsidRPr="00823FB8">
        <w:rPr>
          <w:rFonts w:ascii="Calibri" w:eastAsia="Helvetica Neue Light" w:hAnsi="Calibri" w:cs="Calibri"/>
          <w:sz w:val="14"/>
          <w:szCs w:val="14"/>
        </w:rPr>
        <w:t xml:space="preserve"> </w:t>
      </w:r>
      <w:r w:rsidRPr="00823FB8">
        <w:rPr>
          <w:rFonts w:ascii="Calibri" w:eastAsia="Helvetica Neue Light" w:hAnsi="Calibri" w:cs="Calibri"/>
        </w:rPr>
        <w:t>Early Childhood: 0 to 6 years of age and, within this, infancy from 0 to 12 months, 1 to 3 years of toddlerhood age, 4 to 6 years pre-school age</w:t>
      </w:r>
    </w:p>
    <w:p w14:paraId="7DA9B968" w14:textId="77777777" w:rsidR="006B34CA" w:rsidRPr="00823FB8" w:rsidRDefault="006E0595" w:rsidP="006B34CA">
      <w:pPr>
        <w:widowControl w:val="0"/>
        <w:numPr>
          <w:ilvl w:val="1"/>
          <w:numId w:val="4"/>
        </w:numPr>
        <w:spacing w:before="240" w:after="240" w:line="240" w:lineRule="auto"/>
        <w:rPr>
          <w:rFonts w:ascii="Calibri" w:eastAsia="Helvetica Neue Light" w:hAnsi="Calibri" w:cs="Calibri"/>
        </w:rPr>
      </w:pPr>
      <w:r w:rsidRPr="00823FB8">
        <w:rPr>
          <w:rFonts w:ascii="Calibri" w:eastAsia="Helvetica Neue Light" w:hAnsi="Calibri" w:cs="Calibri"/>
        </w:rPr>
        <w:t xml:space="preserve">Middle Childhood: 7 </w:t>
      </w:r>
      <w:r w:rsidRPr="00823FB8">
        <w:rPr>
          <w:rFonts w:ascii="Calibri" w:eastAsia="Helvetica Neue Light" w:hAnsi="Calibri" w:cs="Calibri"/>
        </w:rPr>
        <w:t>to 12 years of age</w:t>
      </w:r>
    </w:p>
    <w:p w14:paraId="604E9E27" w14:textId="7F4B0FCA" w:rsidR="008A1BD0" w:rsidRPr="00823FB8" w:rsidRDefault="006E0595" w:rsidP="006B34CA">
      <w:pPr>
        <w:widowControl w:val="0"/>
        <w:numPr>
          <w:ilvl w:val="1"/>
          <w:numId w:val="4"/>
        </w:numPr>
        <w:spacing w:before="240" w:after="240" w:line="240" w:lineRule="auto"/>
        <w:rPr>
          <w:rFonts w:ascii="Calibri" w:eastAsia="Helvetica Neue Light" w:hAnsi="Calibri" w:cs="Calibri"/>
        </w:rPr>
      </w:pPr>
      <w:r w:rsidRPr="00823FB8">
        <w:rPr>
          <w:rFonts w:ascii="Calibri" w:eastAsia="Helvetica Neue Light" w:hAnsi="Calibri" w:cs="Calibri"/>
        </w:rPr>
        <w:t>Adolescence: 13 to 17 years of age</w:t>
      </w:r>
    </w:p>
    <w:p w14:paraId="43161503" w14:textId="77777777" w:rsidR="008A1BD0" w:rsidRPr="00823FB8" w:rsidRDefault="006E0595" w:rsidP="006B34CA">
      <w:pPr>
        <w:widowControl w:val="0"/>
        <w:numPr>
          <w:ilvl w:val="0"/>
          <w:numId w:val="4"/>
        </w:numPr>
        <w:spacing w:before="240" w:after="240" w:line="240" w:lineRule="auto"/>
        <w:rPr>
          <w:rFonts w:ascii="Calibri" w:eastAsia="Helvetica Neue Light" w:hAnsi="Calibri" w:cs="Calibri"/>
        </w:rPr>
      </w:pPr>
      <w:r w:rsidRPr="00823FB8">
        <w:rPr>
          <w:rFonts w:ascii="Calibri" w:eastAsia="Helvetica Neue Light" w:hAnsi="Calibri" w:cs="Calibri"/>
          <w:sz w:val="14"/>
          <w:szCs w:val="14"/>
        </w:rPr>
        <w:t xml:space="preserve"> </w:t>
      </w:r>
      <w:r w:rsidRPr="00823FB8">
        <w:rPr>
          <w:rFonts w:ascii="Calibri" w:eastAsia="Helvetica Neue Light" w:hAnsi="Calibri" w:cs="Calibri"/>
        </w:rPr>
        <w:t xml:space="preserve">It is important to learn about children’s development </w:t>
      </w:r>
      <w:proofErr w:type="gramStart"/>
      <w:r w:rsidRPr="00823FB8">
        <w:rPr>
          <w:rFonts w:ascii="Calibri" w:eastAsia="Helvetica Neue Light" w:hAnsi="Calibri" w:cs="Calibri"/>
        </w:rPr>
        <w:t>in order to</w:t>
      </w:r>
      <w:proofErr w:type="gramEnd"/>
      <w:r w:rsidRPr="00823FB8">
        <w:rPr>
          <w:rFonts w:ascii="Calibri" w:eastAsia="Helvetica Neue Light" w:hAnsi="Calibri" w:cs="Calibri"/>
        </w:rPr>
        <w:t>:</w:t>
      </w:r>
    </w:p>
    <w:p w14:paraId="4130F293" w14:textId="77777777" w:rsidR="008A1BD0" w:rsidRPr="00823FB8" w:rsidRDefault="006E0595" w:rsidP="006B34CA">
      <w:pPr>
        <w:widowControl w:val="0"/>
        <w:numPr>
          <w:ilvl w:val="1"/>
          <w:numId w:val="4"/>
        </w:numPr>
        <w:spacing w:before="240" w:after="240" w:line="240" w:lineRule="auto"/>
        <w:rPr>
          <w:rFonts w:ascii="Calibri" w:eastAsia="Helvetica Neue Light" w:hAnsi="Calibri" w:cs="Calibri"/>
        </w:rPr>
      </w:pPr>
      <w:r w:rsidRPr="00823FB8">
        <w:rPr>
          <w:rFonts w:ascii="Calibri" w:eastAsia="Helvetica Neue Light" w:hAnsi="Calibri" w:cs="Calibri"/>
          <w:sz w:val="14"/>
          <w:szCs w:val="14"/>
        </w:rPr>
        <w:t xml:space="preserve"> </w:t>
      </w:r>
      <w:r w:rsidRPr="00823FB8">
        <w:rPr>
          <w:rFonts w:ascii="Calibri" w:eastAsia="Helvetica Neue Light" w:hAnsi="Calibri" w:cs="Calibri"/>
        </w:rPr>
        <w:t>understand children’s needs, reactions, and coping strategies</w:t>
      </w:r>
    </w:p>
    <w:p w14:paraId="0DD6CD1E" w14:textId="77777777" w:rsidR="008A1BD0" w:rsidRPr="00823FB8" w:rsidRDefault="006E0595" w:rsidP="006B34CA">
      <w:pPr>
        <w:widowControl w:val="0"/>
        <w:numPr>
          <w:ilvl w:val="1"/>
          <w:numId w:val="4"/>
        </w:numPr>
        <w:spacing w:before="240" w:after="240" w:line="240" w:lineRule="auto"/>
        <w:rPr>
          <w:rFonts w:ascii="Calibri" w:eastAsia="Helvetica Neue Light" w:hAnsi="Calibri" w:cs="Calibri"/>
        </w:rPr>
      </w:pPr>
      <w:r w:rsidRPr="00823FB8">
        <w:rPr>
          <w:rFonts w:ascii="Calibri" w:eastAsia="Helvetica Neue Light" w:hAnsi="Calibri" w:cs="Calibri"/>
          <w:sz w:val="14"/>
          <w:szCs w:val="14"/>
        </w:rPr>
        <w:t xml:space="preserve"> </w:t>
      </w:r>
      <w:r w:rsidRPr="00823FB8">
        <w:rPr>
          <w:rFonts w:ascii="Calibri" w:eastAsia="Helvetica Neue Light" w:hAnsi="Calibri" w:cs="Calibri"/>
        </w:rPr>
        <w:t>understand how children face crises</w:t>
      </w:r>
    </w:p>
    <w:p w14:paraId="0487B7F7" w14:textId="77777777" w:rsidR="008A1BD0" w:rsidRPr="00823FB8" w:rsidRDefault="006E0595" w:rsidP="006B34CA">
      <w:pPr>
        <w:widowControl w:val="0"/>
        <w:numPr>
          <w:ilvl w:val="1"/>
          <w:numId w:val="4"/>
        </w:numPr>
        <w:spacing w:before="240" w:after="240" w:line="240" w:lineRule="auto"/>
        <w:rPr>
          <w:rFonts w:ascii="Calibri" w:eastAsia="Helvetica Neue Light" w:hAnsi="Calibri" w:cs="Calibri"/>
        </w:rPr>
      </w:pPr>
      <w:r w:rsidRPr="00823FB8">
        <w:rPr>
          <w:rFonts w:ascii="Calibri" w:eastAsia="Helvetica Neue Light" w:hAnsi="Calibri" w:cs="Calibri"/>
        </w:rPr>
        <w:t>support caregivers to respond appr</w:t>
      </w:r>
      <w:r w:rsidRPr="00823FB8">
        <w:rPr>
          <w:rFonts w:ascii="Calibri" w:eastAsia="Helvetica Neue Light" w:hAnsi="Calibri" w:cs="Calibri"/>
        </w:rPr>
        <w:t>opriately to children’s reactions according to their developmental needs</w:t>
      </w:r>
    </w:p>
    <w:p w14:paraId="65A93DD1" w14:textId="77777777" w:rsidR="008A1BD0" w:rsidRPr="00823FB8" w:rsidRDefault="006E0595" w:rsidP="006B34CA">
      <w:pPr>
        <w:widowControl w:val="0"/>
        <w:numPr>
          <w:ilvl w:val="1"/>
          <w:numId w:val="4"/>
        </w:numPr>
        <w:spacing w:before="240" w:after="240" w:line="240" w:lineRule="auto"/>
        <w:rPr>
          <w:rFonts w:ascii="Calibri" w:eastAsia="Helvetica Neue Light" w:hAnsi="Calibri" w:cs="Calibri"/>
        </w:rPr>
      </w:pPr>
      <w:r w:rsidRPr="00823FB8">
        <w:rPr>
          <w:rFonts w:ascii="Calibri" w:eastAsia="Helvetica Neue Light" w:hAnsi="Calibri" w:cs="Calibri"/>
          <w:sz w:val="14"/>
          <w:szCs w:val="14"/>
        </w:rPr>
        <w:t xml:space="preserve"> </w:t>
      </w:r>
      <w:r w:rsidRPr="00823FB8">
        <w:rPr>
          <w:rFonts w:ascii="Calibri" w:eastAsia="Helvetica Neue Light" w:hAnsi="Calibri" w:cs="Calibri"/>
        </w:rPr>
        <w:t>understand the basic needs of boys and girls</w:t>
      </w:r>
    </w:p>
    <w:p w14:paraId="28B578E2" w14:textId="77777777" w:rsidR="008A1BD0" w:rsidRPr="00823FB8" w:rsidRDefault="006E0595" w:rsidP="006B34CA">
      <w:pPr>
        <w:widowControl w:val="0"/>
        <w:numPr>
          <w:ilvl w:val="0"/>
          <w:numId w:val="4"/>
        </w:numPr>
        <w:spacing w:before="240" w:after="240" w:line="256" w:lineRule="auto"/>
        <w:rPr>
          <w:rFonts w:ascii="Calibri" w:eastAsia="Helvetica Neue Light" w:hAnsi="Calibri" w:cs="Calibri"/>
        </w:rPr>
      </w:pPr>
      <w:r w:rsidRPr="00823FB8">
        <w:rPr>
          <w:rFonts w:ascii="Calibri" w:eastAsia="Helvetica Neue Light" w:hAnsi="Calibri" w:cs="Calibri"/>
        </w:rPr>
        <w:t xml:space="preserve">Many factors influence children’s development and well-being. Some of these factors are internal to the child and some are external. The </w:t>
      </w:r>
      <w:r w:rsidRPr="00823FB8">
        <w:rPr>
          <w:rFonts w:ascii="Calibri" w:eastAsia="Helvetica Neue Light" w:hAnsi="Calibri" w:cs="Calibri"/>
        </w:rPr>
        <w:t xml:space="preserve">external factors represent the child’s world, which is like a spider web. The child sits at the </w:t>
      </w:r>
      <w:proofErr w:type="spellStart"/>
      <w:r w:rsidRPr="00823FB8">
        <w:rPr>
          <w:rFonts w:ascii="Calibri" w:eastAsia="Helvetica Neue Light" w:hAnsi="Calibri" w:cs="Calibri"/>
        </w:rPr>
        <w:t>centre</w:t>
      </w:r>
      <w:proofErr w:type="spellEnd"/>
      <w:r w:rsidRPr="00823FB8">
        <w:rPr>
          <w:rFonts w:ascii="Calibri" w:eastAsia="Helvetica Neue Light" w:hAnsi="Calibri" w:cs="Calibri"/>
        </w:rPr>
        <w:t xml:space="preserve"> but feels what happens in any parts of the </w:t>
      </w:r>
      <w:r w:rsidRPr="00823FB8">
        <w:rPr>
          <w:rFonts w:ascii="Calibri" w:eastAsia="Helvetica Neue Light" w:hAnsi="Calibri" w:cs="Calibri"/>
        </w:rPr>
        <w:lastRenderedPageBreak/>
        <w:t xml:space="preserve">web and plays an active role in their own development, depending on personality and temperament. When we talk </w:t>
      </w:r>
      <w:r w:rsidRPr="00823FB8">
        <w:rPr>
          <w:rFonts w:ascii="Calibri" w:eastAsia="Helvetica Neue Light" w:hAnsi="Calibri" w:cs="Calibri"/>
        </w:rPr>
        <w:t xml:space="preserve">about a child’s environment we talk about the child’s social web. The child’s environment/spider web can be represented with a diagram with the child at the </w:t>
      </w:r>
      <w:proofErr w:type="spellStart"/>
      <w:r w:rsidRPr="00823FB8">
        <w:rPr>
          <w:rFonts w:ascii="Calibri" w:eastAsia="Helvetica Neue Light" w:hAnsi="Calibri" w:cs="Calibri"/>
        </w:rPr>
        <w:t>centre</w:t>
      </w:r>
      <w:proofErr w:type="spellEnd"/>
      <w:r w:rsidRPr="00823FB8">
        <w:rPr>
          <w:rFonts w:ascii="Calibri" w:eastAsia="Helvetica Neue Light" w:hAnsi="Calibri" w:cs="Calibri"/>
        </w:rPr>
        <w:t xml:space="preserve">, surrounded by </w:t>
      </w:r>
      <w:proofErr w:type="gramStart"/>
      <w:r w:rsidRPr="00823FB8">
        <w:rPr>
          <w:rFonts w:ascii="Calibri" w:eastAsia="Helvetica Neue Light" w:hAnsi="Calibri" w:cs="Calibri"/>
        </w:rPr>
        <w:t>a number of</w:t>
      </w:r>
      <w:proofErr w:type="gramEnd"/>
      <w:r w:rsidRPr="00823FB8">
        <w:rPr>
          <w:rFonts w:ascii="Calibri" w:eastAsia="Helvetica Neue Light" w:hAnsi="Calibri" w:cs="Calibri"/>
        </w:rPr>
        <w:t xml:space="preserve"> rings that represent things that can affect their life. This is c</w:t>
      </w:r>
      <w:r w:rsidRPr="00823FB8">
        <w:rPr>
          <w:rFonts w:ascii="Calibri" w:eastAsia="Helvetica Neue Light" w:hAnsi="Calibri" w:cs="Calibri"/>
        </w:rPr>
        <w:t xml:space="preserve">alled the Socio-Ecological Model, which is an approach that helps illustrate the interaction between internal and external factors. That is to say, the interaction between internal (psychological) and the outer (social) world of the child.  </w:t>
      </w:r>
    </w:p>
    <w:p w14:paraId="2837F2F8" w14:textId="77777777" w:rsidR="006B34CA" w:rsidRPr="00823FB8" w:rsidRDefault="006E0595" w:rsidP="006B34CA">
      <w:pPr>
        <w:widowControl w:val="0"/>
        <w:numPr>
          <w:ilvl w:val="1"/>
          <w:numId w:val="4"/>
        </w:numPr>
        <w:spacing w:before="240" w:after="240" w:line="256" w:lineRule="auto"/>
        <w:rPr>
          <w:rFonts w:ascii="Calibri" w:eastAsia="Helvetica Neue Light" w:hAnsi="Calibri" w:cs="Calibri"/>
        </w:rPr>
      </w:pPr>
      <w:r w:rsidRPr="00823FB8">
        <w:rPr>
          <w:rFonts w:ascii="Calibri" w:eastAsia="Helvetica Neue Light" w:hAnsi="Calibri" w:cs="Calibri"/>
        </w:rPr>
        <w:t>The closest ring to the child represents the immediate family, which has the biggest influence on children’s physical, cognitive, emotional, and social development</w:t>
      </w:r>
    </w:p>
    <w:p w14:paraId="5E982E10" w14:textId="626DC553" w:rsidR="008A1BD0" w:rsidRPr="00823FB8" w:rsidRDefault="006E0595" w:rsidP="006B34CA">
      <w:pPr>
        <w:widowControl w:val="0"/>
        <w:numPr>
          <w:ilvl w:val="1"/>
          <w:numId w:val="4"/>
        </w:numPr>
        <w:spacing w:before="240" w:after="240" w:line="256" w:lineRule="auto"/>
        <w:rPr>
          <w:rFonts w:ascii="Calibri" w:eastAsia="Helvetica Neue Light" w:hAnsi="Calibri" w:cs="Calibri"/>
        </w:rPr>
      </w:pPr>
      <w:r w:rsidRPr="00823FB8">
        <w:rPr>
          <w:rFonts w:ascii="Calibri" w:eastAsia="Helvetica Neue Light" w:hAnsi="Calibri" w:cs="Calibri"/>
        </w:rPr>
        <w:t>The next ring would be represented by the extended family and the closest social networks: T</w:t>
      </w:r>
      <w:r w:rsidRPr="00823FB8">
        <w:rPr>
          <w:rFonts w:ascii="Calibri" w:eastAsia="Helvetica Neue Light" w:hAnsi="Calibri" w:cs="Calibri"/>
        </w:rPr>
        <w:t xml:space="preserve">his includes family members, </w:t>
      </w:r>
      <w:proofErr w:type="spellStart"/>
      <w:r w:rsidRPr="00823FB8">
        <w:rPr>
          <w:rFonts w:ascii="Calibri" w:eastAsia="Helvetica Neue Light" w:hAnsi="Calibri" w:cs="Calibri"/>
        </w:rPr>
        <w:t>neighbours</w:t>
      </w:r>
      <w:proofErr w:type="spellEnd"/>
      <w:r w:rsidRPr="00823FB8">
        <w:rPr>
          <w:rFonts w:ascii="Calibri" w:eastAsia="Helvetica Neue Light" w:hAnsi="Calibri" w:cs="Calibri"/>
        </w:rPr>
        <w:t>, cultural groups, and other groups interacting with children</w:t>
      </w:r>
    </w:p>
    <w:p w14:paraId="0F2C052A" w14:textId="77777777" w:rsidR="008A1BD0" w:rsidRPr="00823FB8" w:rsidRDefault="006E0595" w:rsidP="006B34CA">
      <w:pPr>
        <w:widowControl w:val="0"/>
        <w:numPr>
          <w:ilvl w:val="1"/>
          <w:numId w:val="4"/>
        </w:numPr>
        <w:spacing w:before="240" w:after="240" w:line="256" w:lineRule="auto"/>
        <w:rPr>
          <w:rFonts w:ascii="Calibri" w:eastAsia="Helvetica Neue Light" w:hAnsi="Calibri" w:cs="Calibri"/>
        </w:rPr>
      </w:pPr>
      <w:r w:rsidRPr="00823FB8">
        <w:rPr>
          <w:rFonts w:ascii="Calibri" w:eastAsia="Helvetica Neue Light" w:hAnsi="Calibri" w:cs="Calibri"/>
        </w:rPr>
        <w:t>After this circle there is the community with school, community, playgrounds, child social and health services, and other community services (cultural grou</w:t>
      </w:r>
      <w:r w:rsidRPr="00823FB8">
        <w:rPr>
          <w:rFonts w:ascii="Calibri" w:eastAsia="Helvetica Neue Light" w:hAnsi="Calibri" w:cs="Calibri"/>
        </w:rPr>
        <w:t xml:space="preserve">ps, </w:t>
      </w:r>
      <w:proofErr w:type="spellStart"/>
      <w:r w:rsidRPr="00823FB8">
        <w:rPr>
          <w:rFonts w:ascii="Calibri" w:eastAsia="Helvetica Neue Light" w:hAnsi="Calibri" w:cs="Calibri"/>
        </w:rPr>
        <w:t>neighbours</w:t>
      </w:r>
      <w:proofErr w:type="spellEnd"/>
      <w:r w:rsidRPr="00823FB8">
        <w:rPr>
          <w:rFonts w:ascii="Calibri" w:eastAsia="Helvetica Neue Light" w:hAnsi="Calibri" w:cs="Calibri"/>
        </w:rPr>
        <w:t>, etc.)</w:t>
      </w:r>
    </w:p>
    <w:p w14:paraId="26CEDE92" w14:textId="77777777" w:rsidR="008A1BD0" w:rsidRPr="00823FB8" w:rsidRDefault="006E0595" w:rsidP="006B34CA">
      <w:pPr>
        <w:widowControl w:val="0"/>
        <w:numPr>
          <w:ilvl w:val="1"/>
          <w:numId w:val="4"/>
        </w:numPr>
        <w:spacing w:before="240" w:after="240" w:line="256" w:lineRule="auto"/>
        <w:rPr>
          <w:rFonts w:ascii="Calibri" w:eastAsia="Helvetica Neue Light" w:hAnsi="Calibri" w:cs="Calibri"/>
        </w:rPr>
      </w:pPr>
      <w:r w:rsidRPr="00823FB8">
        <w:rPr>
          <w:rFonts w:ascii="Calibri" w:eastAsia="Helvetica Neue Light" w:hAnsi="Calibri" w:cs="Calibri"/>
        </w:rPr>
        <w:t xml:space="preserve">Society involves the broader economic, political, cultural, and social context, including: the financial situation, conflict, poverty as well as the legal framework and policies  </w:t>
      </w:r>
    </w:p>
    <w:p w14:paraId="693D575C" w14:textId="77777777" w:rsidR="008A1BD0" w:rsidRPr="00823FB8" w:rsidRDefault="006E0595">
      <w:pPr>
        <w:widowControl w:val="0"/>
        <w:spacing w:line="259" w:lineRule="auto"/>
        <w:jc w:val="center"/>
        <w:rPr>
          <w:rFonts w:ascii="Calibri" w:eastAsia="Helvetica Neue Light" w:hAnsi="Calibri" w:cs="Calibri"/>
        </w:rPr>
      </w:pPr>
      <w:r w:rsidRPr="00823FB8">
        <w:rPr>
          <w:rFonts w:ascii="Calibri" w:eastAsia="Helvetica Neue Light" w:hAnsi="Calibri" w:cs="Calibri"/>
        </w:rPr>
        <w:t xml:space="preserve"> </w:t>
      </w:r>
      <w:r w:rsidRPr="00823FB8">
        <w:rPr>
          <w:rFonts w:ascii="Calibri" w:eastAsia="Helvetica Neue Light" w:hAnsi="Calibri" w:cs="Calibri"/>
          <w:noProof/>
        </w:rPr>
        <w:drawing>
          <wp:inline distT="114300" distB="114300" distL="114300" distR="114300" wp14:anchorId="352166B7" wp14:editId="5D6E5AE9">
            <wp:extent cx="4892833" cy="3614738"/>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4892833" cy="3614738"/>
                    </a:xfrm>
                    <a:prstGeom prst="rect">
                      <a:avLst/>
                    </a:prstGeom>
                    <a:ln/>
                  </pic:spPr>
                </pic:pic>
              </a:graphicData>
            </a:graphic>
          </wp:inline>
        </w:drawing>
      </w:r>
    </w:p>
    <w:p w14:paraId="714D59D5" w14:textId="77777777" w:rsidR="008A1BD0" w:rsidRPr="00823FB8" w:rsidRDefault="006E0595" w:rsidP="006B34CA">
      <w:pPr>
        <w:widowControl w:val="0"/>
        <w:numPr>
          <w:ilvl w:val="0"/>
          <w:numId w:val="3"/>
        </w:numPr>
        <w:spacing w:before="240" w:after="240" w:line="256" w:lineRule="auto"/>
        <w:rPr>
          <w:rFonts w:ascii="Calibri" w:eastAsia="Helvetica Neue Light" w:hAnsi="Calibri" w:cs="Calibri"/>
        </w:rPr>
      </w:pPr>
      <w:r w:rsidRPr="00823FB8">
        <w:rPr>
          <w:rFonts w:ascii="Calibri" w:eastAsia="Helvetica Neue Light" w:hAnsi="Calibri" w:cs="Calibri"/>
        </w:rPr>
        <w:t>The Socio-Ecological Model also illustrates that ri</w:t>
      </w:r>
      <w:r w:rsidRPr="00823FB8">
        <w:rPr>
          <w:rFonts w:ascii="Calibri" w:eastAsia="Helvetica Neue Light" w:hAnsi="Calibri" w:cs="Calibri"/>
        </w:rPr>
        <w:t xml:space="preserve">sks and protective factors exist at all levels of children’s safety and well-being. Protective factors are those factors in children’s lives that enhance their healthy and positive development. Risk factors are those factors in children’s lives </w:t>
      </w:r>
      <w:r w:rsidRPr="00823FB8">
        <w:rPr>
          <w:rFonts w:ascii="Calibri" w:eastAsia="Helvetica Neue Light" w:hAnsi="Calibri" w:cs="Calibri"/>
        </w:rPr>
        <w:lastRenderedPageBreak/>
        <w:t>that interf</w:t>
      </w:r>
      <w:r w:rsidRPr="00823FB8">
        <w:rPr>
          <w:rFonts w:ascii="Calibri" w:eastAsia="Helvetica Neue Light" w:hAnsi="Calibri" w:cs="Calibri"/>
        </w:rPr>
        <w:t xml:space="preserve">ere with their development and make them more vulnerable. </w:t>
      </w:r>
      <w:proofErr w:type="gramStart"/>
      <w:r w:rsidRPr="00823FB8">
        <w:rPr>
          <w:rFonts w:ascii="Calibri" w:eastAsia="Helvetica Neue Light" w:hAnsi="Calibri" w:cs="Calibri"/>
        </w:rPr>
        <w:t>All of</w:t>
      </w:r>
      <w:proofErr w:type="gramEnd"/>
      <w:r w:rsidRPr="00823FB8">
        <w:rPr>
          <w:rFonts w:ascii="Calibri" w:eastAsia="Helvetica Neue Light" w:hAnsi="Calibri" w:cs="Calibri"/>
        </w:rPr>
        <w:t xml:space="preserve"> our efforts when working with children and young people should aim to reduce risk factors and strengthen protective factors. Adults who have positive interactions with children represent a pr</w:t>
      </w:r>
      <w:r w:rsidRPr="00823FB8">
        <w:rPr>
          <w:rFonts w:ascii="Calibri" w:eastAsia="Helvetica Neue Light" w:hAnsi="Calibri" w:cs="Calibri"/>
        </w:rPr>
        <w:t>otective factor. Risk and protective factors are different at different stages of children’s development, and these may also change when there is a change in the context.  During the time of crisis, most of the components of a child’s environment are negat</w:t>
      </w:r>
      <w:r w:rsidRPr="00823FB8">
        <w:rPr>
          <w:rFonts w:ascii="Calibri" w:eastAsia="Helvetica Neue Light" w:hAnsi="Calibri" w:cs="Calibri"/>
        </w:rPr>
        <w:t>ively impacted.</w:t>
      </w:r>
    </w:p>
    <w:p w14:paraId="3F7C326C" w14:textId="77777777" w:rsidR="008A1BD0" w:rsidRPr="00823FB8" w:rsidRDefault="006E0595" w:rsidP="006B34CA">
      <w:pPr>
        <w:widowControl w:val="0"/>
        <w:numPr>
          <w:ilvl w:val="0"/>
          <w:numId w:val="3"/>
        </w:numPr>
        <w:spacing w:line="259" w:lineRule="auto"/>
        <w:rPr>
          <w:rFonts w:ascii="Calibri" w:eastAsia="Helvetica Neue Light" w:hAnsi="Calibri" w:cs="Calibri"/>
        </w:rPr>
      </w:pPr>
      <w:r w:rsidRPr="00823FB8">
        <w:rPr>
          <w:rFonts w:ascii="Calibri" w:eastAsia="Helvetica Neue Light" w:hAnsi="Calibri" w:cs="Calibri"/>
        </w:rPr>
        <w:t>Universal Protective Factors include:</w:t>
      </w:r>
    </w:p>
    <w:p w14:paraId="1AA71E65" w14:textId="77777777" w:rsidR="008A1BD0" w:rsidRPr="00823FB8" w:rsidRDefault="006E0595" w:rsidP="006B34CA">
      <w:pPr>
        <w:widowControl w:val="0"/>
        <w:numPr>
          <w:ilvl w:val="1"/>
          <w:numId w:val="4"/>
        </w:numPr>
        <w:spacing w:line="259" w:lineRule="auto"/>
        <w:rPr>
          <w:rFonts w:ascii="Calibri" w:eastAsia="Helvetica Neue Light" w:hAnsi="Calibri" w:cs="Calibri"/>
        </w:rPr>
      </w:pPr>
      <w:r w:rsidRPr="00823FB8">
        <w:rPr>
          <w:rFonts w:ascii="Calibri" w:eastAsia="Helvetica Neue Light" w:hAnsi="Calibri" w:cs="Calibri"/>
        </w:rPr>
        <w:t>Caregiving in early life by at least one consistent and responsive caregiver</w:t>
      </w:r>
    </w:p>
    <w:p w14:paraId="1845D545" w14:textId="77777777" w:rsidR="008A1BD0" w:rsidRPr="00823FB8" w:rsidRDefault="006E0595" w:rsidP="006B34CA">
      <w:pPr>
        <w:widowControl w:val="0"/>
        <w:numPr>
          <w:ilvl w:val="1"/>
          <w:numId w:val="4"/>
        </w:numPr>
        <w:spacing w:line="259" w:lineRule="auto"/>
        <w:rPr>
          <w:rFonts w:ascii="Calibri" w:eastAsia="Helvetica Neue Light" w:hAnsi="Calibri" w:cs="Calibri"/>
        </w:rPr>
      </w:pPr>
      <w:r w:rsidRPr="00823FB8">
        <w:rPr>
          <w:rFonts w:ascii="Calibri" w:eastAsia="Helvetica Neue Light" w:hAnsi="Calibri" w:cs="Calibri"/>
        </w:rPr>
        <w:t>Ability to form and sustain meaningful connections to at least one other person throughout life</w:t>
      </w:r>
    </w:p>
    <w:p w14:paraId="4A1383F8" w14:textId="77777777" w:rsidR="008A1BD0" w:rsidRPr="00823FB8" w:rsidRDefault="006E0595" w:rsidP="006B34CA">
      <w:pPr>
        <w:widowControl w:val="0"/>
        <w:numPr>
          <w:ilvl w:val="1"/>
          <w:numId w:val="4"/>
        </w:numPr>
        <w:spacing w:line="259" w:lineRule="auto"/>
        <w:rPr>
          <w:rFonts w:ascii="Calibri" w:eastAsia="Helvetica Neue Light" w:hAnsi="Calibri" w:cs="Calibri"/>
        </w:rPr>
      </w:pPr>
      <w:r w:rsidRPr="00823FB8">
        <w:rPr>
          <w:rFonts w:ascii="Calibri" w:eastAsia="Helvetica Neue Light" w:hAnsi="Calibri" w:cs="Calibri"/>
        </w:rPr>
        <w:t>Ability to regulate emotions</w:t>
      </w:r>
    </w:p>
    <w:p w14:paraId="69BA9B01" w14:textId="77777777" w:rsidR="008A1BD0" w:rsidRPr="00823FB8" w:rsidRDefault="006E0595" w:rsidP="006B34CA">
      <w:pPr>
        <w:widowControl w:val="0"/>
        <w:numPr>
          <w:ilvl w:val="1"/>
          <w:numId w:val="4"/>
        </w:numPr>
        <w:spacing w:line="259" w:lineRule="auto"/>
        <w:rPr>
          <w:rFonts w:ascii="Calibri" w:eastAsia="Helvetica Neue Light" w:hAnsi="Calibri" w:cs="Calibri"/>
        </w:rPr>
      </w:pPr>
      <w:r w:rsidRPr="00823FB8">
        <w:rPr>
          <w:rFonts w:ascii="Calibri" w:eastAsia="Helvetica Neue Light" w:hAnsi="Calibri" w:cs="Calibri"/>
        </w:rPr>
        <w:t>Opportunities to develop the capacity for problem solving, learning, and adaptation</w:t>
      </w:r>
    </w:p>
    <w:p w14:paraId="36D9745E" w14:textId="77777777" w:rsidR="008A1BD0" w:rsidRPr="00823FB8" w:rsidRDefault="006E0595" w:rsidP="006B34CA">
      <w:pPr>
        <w:widowControl w:val="0"/>
        <w:numPr>
          <w:ilvl w:val="1"/>
          <w:numId w:val="4"/>
        </w:numPr>
        <w:spacing w:line="259" w:lineRule="auto"/>
        <w:rPr>
          <w:rFonts w:ascii="Calibri" w:eastAsia="Helvetica Neue Light" w:hAnsi="Calibri" w:cs="Calibri"/>
        </w:rPr>
      </w:pPr>
      <w:r w:rsidRPr="00823FB8">
        <w:rPr>
          <w:rFonts w:ascii="Calibri" w:eastAsia="Helvetica Neue Light" w:hAnsi="Calibri" w:cs="Calibri"/>
        </w:rPr>
        <w:t>Opportunities to acquire sequentially growing skills and knowledge, according</w:t>
      </w:r>
    </w:p>
    <w:p w14:paraId="4F520F6B" w14:textId="77777777" w:rsidR="008A1BD0" w:rsidRPr="00823FB8" w:rsidRDefault="006E0595" w:rsidP="006B34CA">
      <w:pPr>
        <w:widowControl w:val="0"/>
        <w:spacing w:line="259" w:lineRule="auto"/>
        <w:ind w:left="1440"/>
        <w:rPr>
          <w:rFonts w:ascii="Calibri" w:eastAsia="Helvetica Neue Light" w:hAnsi="Calibri" w:cs="Calibri"/>
        </w:rPr>
      </w:pPr>
      <w:r w:rsidRPr="00823FB8">
        <w:rPr>
          <w:rFonts w:ascii="Calibri" w:eastAsia="Helvetica Neue Light" w:hAnsi="Calibri" w:cs="Calibri"/>
        </w:rPr>
        <w:t>to the requirements of culture</w:t>
      </w:r>
    </w:p>
    <w:p w14:paraId="1A264A79" w14:textId="77777777" w:rsidR="008A1BD0" w:rsidRPr="00823FB8" w:rsidRDefault="006E0595" w:rsidP="006B34CA">
      <w:pPr>
        <w:widowControl w:val="0"/>
        <w:numPr>
          <w:ilvl w:val="1"/>
          <w:numId w:val="4"/>
        </w:numPr>
        <w:spacing w:line="259" w:lineRule="auto"/>
        <w:rPr>
          <w:rFonts w:ascii="Calibri" w:eastAsia="Helvetica Neue Light" w:hAnsi="Calibri" w:cs="Calibri"/>
        </w:rPr>
      </w:pPr>
      <w:r w:rsidRPr="00823FB8">
        <w:rPr>
          <w:rFonts w:ascii="Calibri" w:eastAsia="Helvetica Neue Light" w:hAnsi="Calibri" w:cs="Calibri"/>
        </w:rPr>
        <w:t>Access to effective formal and non</w:t>
      </w:r>
      <w:r w:rsidRPr="00823FB8">
        <w:rPr>
          <w:rFonts w:ascii="Calibri" w:eastAsia="Helvetica Neue Light" w:hAnsi="Calibri" w:cs="Calibri"/>
        </w:rPr>
        <w:t>-formal education</w:t>
      </w:r>
    </w:p>
    <w:p w14:paraId="4A03CC30" w14:textId="77777777" w:rsidR="008A1BD0" w:rsidRPr="00823FB8" w:rsidRDefault="006E0595" w:rsidP="006B34CA">
      <w:pPr>
        <w:widowControl w:val="0"/>
        <w:numPr>
          <w:ilvl w:val="1"/>
          <w:numId w:val="4"/>
        </w:numPr>
        <w:spacing w:line="259" w:lineRule="auto"/>
        <w:rPr>
          <w:rFonts w:ascii="Calibri" w:eastAsia="Helvetica Neue Light" w:hAnsi="Calibri" w:cs="Calibri"/>
        </w:rPr>
      </w:pPr>
      <w:proofErr w:type="gramStart"/>
      <w:r w:rsidRPr="00823FB8">
        <w:rPr>
          <w:rFonts w:ascii="Calibri" w:eastAsia="Helvetica Neue Light" w:hAnsi="Calibri" w:cs="Calibri"/>
        </w:rPr>
        <w:t>Age appropriate</w:t>
      </w:r>
      <w:proofErr w:type="gramEnd"/>
      <w:r w:rsidRPr="00823FB8">
        <w:rPr>
          <w:rFonts w:ascii="Calibri" w:eastAsia="Helvetica Neue Light" w:hAnsi="Calibri" w:cs="Calibri"/>
        </w:rPr>
        <w:t xml:space="preserve"> opportunities to contribute to family and community well-being</w:t>
      </w:r>
    </w:p>
    <w:p w14:paraId="0EBD2B2D" w14:textId="77777777" w:rsidR="008A1BD0" w:rsidRPr="00823FB8" w:rsidRDefault="006E0595" w:rsidP="006B34CA">
      <w:pPr>
        <w:widowControl w:val="0"/>
        <w:numPr>
          <w:ilvl w:val="1"/>
          <w:numId w:val="4"/>
        </w:numPr>
        <w:spacing w:line="259" w:lineRule="auto"/>
        <w:rPr>
          <w:rFonts w:ascii="Calibri" w:eastAsia="Helvetica Neue Light" w:hAnsi="Calibri" w:cs="Calibri"/>
        </w:rPr>
      </w:pPr>
      <w:r w:rsidRPr="00823FB8">
        <w:rPr>
          <w:rFonts w:ascii="Calibri" w:eastAsia="Helvetica Neue Light" w:hAnsi="Calibri" w:cs="Calibri"/>
        </w:rPr>
        <w:t>A sense of self-esteem and self-efficacy</w:t>
      </w:r>
    </w:p>
    <w:p w14:paraId="0A2E19BE" w14:textId="77777777" w:rsidR="008A1BD0" w:rsidRPr="00823FB8" w:rsidRDefault="006E0595" w:rsidP="006B34CA">
      <w:pPr>
        <w:widowControl w:val="0"/>
        <w:numPr>
          <w:ilvl w:val="1"/>
          <w:numId w:val="4"/>
        </w:numPr>
        <w:spacing w:line="259" w:lineRule="auto"/>
        <w:rPr>
          <w:rFonts w:ascii="Calibri" w:eastAsia="Helvetica Neue Light" w:hAnsi="Calibri" w:cs="Calibri"/>
        </w:rPr>
      </w:pPr>
      <w:r w:rsidRPr="00823FB8">
        <w:rPr>
          <w:rFonts w:ascii="Calibri" w:eastAsia="Helvetica Neue Light" w:hAnsi="Calibri" w:cs="Calibri"/>
        </w:rPr>
        <w:t>Ability to make/find meaning in life</w:t>
      </w:r>
    </w:p>
    <w:p w14:paraId="259E50F0" w14:textId="77777777" w:rsidR="008A1BD0" w:rsidRPr="00823FB8" w:rsidRDefault="006E0595" w:rsidP="006B34CA">
      <w:pPr>
        <w:widowControl w:val="0"/>
        <w:numPr>
          <w:ilvl w:val="1"/>
          <w:numId w:val="4"/>
        </w:numPr>
        <w:spacing w:line="259" w:lineRule="auto"/>
        <w:rPr>
          <w:rFonts w:ascii="Calibri" w:eastAsia="Helvetica Neue Light" w:hAnsi="Calibri" w:cs="Calibri"/>
        </w:rPr>
      </w:pPr>
      <w:r w:rsidRPr="00823FB8">
        <w:rPr>
          <w:rFonts w:ascii="Calibri" w:eastAsia="Helvetica Neue Light" w:hAnsi="Calibri" w:cs="Calibri"/>
        </w:rPr>
        <w:t>Opportunities to exercise a growing capacity for agency and judgement in the cult</w:t>
      </w:r>
      <w:r w:rsidRPr="00823FB8">
        <w:rPr>
          <w:rFonts w:ascii="Calibri" w:eastAsia="Helvetica Neue Light" w:hAnsi="Calibri" w:cs="Calibri"/>
        </w:rPr>
        <w:t>ural context</w:t>
      </w:r>
    </w:p>
    <w:p w14:paraId="4593C288" w14:textId="77777777" w:rsidR="008A1BD0" w:rsidRPr="00823FB8" w:rsidRDefault="006E0595" w:rsidP="006B34CA">
      <w:pPr>
        <w:widowControl w:val="0"/>
        <w:numPr>
          <w:ilvl w:val="1"/>
          <w:numId w:val="4"/>
        </w:numPr>
        <w:spacing w:line="259" w:lineRule="auto"/>
        <w:rPr>
          <w:rFonts w:ascii="Calibri" w:eastAsia="Helvetica Neue Light" w:hAnsi="Calibri" w:cs="Calibri"/>
        </w:rPr>
      </w:pPr>
      <w:r w:rsidRPr="00823FB8">
        <w:rPr>
          <w:rFonts w:ascii="Calibri" w:eastAsia="Helvetica Neue Light" w:hAnsi="Calibri" w:cs="Calibri"/>
        </w:rPr>
        <w:t>Participation in culture, ritual, and communal systems of belief, leading to a sense of belonging</w:t>
      </w:r>
    </w:p>
    <w:p w14:paraId="509AAFDA" w14:textId="77777777" w:rsidR="008A1BD0" w:rsidRPr="00823FB8" w:rsidRDefault="006E0595" w:rsidP="006B34CA">
      <w:pPr>
        <w:widowControl w:val="0"/>
        <w:numPr>
          <w:ilvl w:val="1"/>
          <w:numId w:val="4"/>
        </w:numPr>
        <w:spacing w:line="259" w:lineRule="auto"/>
        <w:rPr>
          <w:rFonts w:ascii="Calibri" w:eastAsia="Helvetica Neue Light" w:hAnsi="Calibri" w:cs="Calibri"/>
        </w:rPr>
      </w:pPr>
      <w:r w:rsidRPr="00823FB8">
        <w:rPr>
          <w:rFonts w:ascii="Calibri" w:eastAsia="Helvetica Neue Light" w:hAnsi="Calibri" w:cs="Calibri"/>
        </w:rPr>
        <w:t>Hope, faith, and optimism</w:t>
      </w:r>
    </w:p>
    <w:p w14:paraId="59590CDE" w14:textId="77777777" w:rsidR="008A1BD0" w:rsidRPr="00823FB8" w:rsidRDefault="008A1BD0" w:rsidP="006B34CA">
      <w:pPr>
        <w:widowControl w:val="0"/>
        <w:spacing w:line="259" w:lineRule="auto"/>
        <w:rPr>
          <w:rFonts w:ascii="Calibri" w:eastAsia="Helvetica Neue Light" w:hAnsi="Calibri" w:cs="Calibri"/>
          <w:sz w:val="16"/>
          <w:szCs w:val="16"/>
        </w:rPr>
      </w:pPr>
    </w:p>
    <w:p w14:paraId="484F9636" w14:textId="77777777" w:rsidR="008A1BD0" w:rsidRPr="00823FB8" w:rsidRDefault="006E0595" w:rsidP="006B34CA">
      <w:pPr>
        <w:widowControl w:val="0"/>
        <w:numPr>
          <w:ilvl w:val="0"/>
          <w:numId w:val="4"/>
        </w:numPr>
        <w:spacing w:line="259" w:lineRule="auto"/>
        <w:rPr>
          <w:rFonts w:ascii="Calibri" w:eastAsia="Helvetica Neue Light" w:hAnsi="Calibri" w:cs="Calibri"/>
        </w:rPr>
      </w:pPr>
      <w:r w:rsidRPr="00823FB8">
        <w:rPr>
          <w:rFonts w:ascii="Calibri" w:eastAsia="Helvetica Neue Light" w:hAnsi="Calibri" w:cs="Calibri"/>
        </w:rPr>
        <w:t>Universal Risk Factors include:</w:t>
      </w:r>
    </w:p>
    <w:p w14:paraId="30426F3C" w14:textId="77777777" w:rsidR="008A1BD0" w:rsidRPr="00823FB8" w:rsidRDefault="006E0595" w:rsidP="006B34CA">
      <w:pPr>
        <w:widowControl w:val="0"/>
        <w:numPr>
          <w:ilvl w:val="1"/>
          <w:numId w:val="4"/>
        </w:numPr>
        <w:spacing w:line="259" w:lineRule="auto"/>
        <w:rPr>
          <w:rFonts w:ascii="Calibri" w:eastAsia="Helvetica Neue Light" w:hAnsi="Calibri" w:cs="Calibri"/>
        </w:rPr>
      </w:pPr>
      <w:r w:rsidRPr="00823FB8">
        <w:rPr>
          <w:rFonts w:ascii="Calibri" w:eastAsia="Helvetica Neue Light" w:hAnsi="Calibri" w:cs="Calibri"/>
        </w:rPr>
        <w:t>Premature birth, birth anomalies, low birth weight, or pre- or post-natal exposure</w:t>
      </w:r>
    </w:p>
    <w:p w14:paraId="7FB20D8F" w14:textId="77777777" w:rsidR="008A1BD0" w:rsidRPr="00823FB8" w:rsidRDefault="006E0595" w:rsidP="006B34CA">
      <w:pPr>
        <w:widowControl w:val="0"/>
        <w:spacing w:line="259" w:lineRule="auto"/>
        <w:ind w:left="1440"/>
        <w:rPr>
          <w:rFonts w:ascii="Calibri" w:eastAsia="Helvetica Neue Light" w:hAnsi="Calibri" w:cs="Calibri"/>
        </w:rPr>
      </w:pPr>
      <w:r w:rsidRPr="00823FB8">
        <w:rPr>
          <w:rFonts w:ascii="Calibri" w:eastAsia="Helvetica Neue Light" w:hAnsi="Calibri" w:cs="Calibri"/>
        </w:rPr>
        <w:t>to environmental toxins</w:t>
      </w:r>
    </w:p>
    <w:p w14:paraId="6CBF3310" w14:textId="77777777" w:rsidR="008A1BD0" w:rsidRPr="00823FB8" w:rsidRDefault="006E0595" w:rsidP="006B34CA">
      <w:pPr>
        <w:widowControl w:val="0"/>
        <w:numPr>
          <w:ilvl w:val="1"/>
          <w:numId w:val="4"/>
        </w:numPr>
        <w:spacing w:line="259" w:lineRule="auto"/>
        <w:rPr>
          <w:rFonts w:ascii="Calibri" w:eastAsia="Helvetica Neue Light" w:hAnsi="Calibri" w:cs="Calibri"/>
        </w:rPr>
      </w:pPr>
      <w:r w:rsidRPr="00823FB8">
        <w:rPr>
          <w:rFonts w:ascii="Calibri" w:eastAsia="Helvetica Neue Light" w:hAnsi="Calibri" w:cs="Calibri"/>
        </w:rPr>
        <w:t>Lack of caregiving by consistent and responsive caregivers during early life</w:t>
      </w:r>
    </w:p>
    <w:p w14:paraId="7E16E06C" w14:textId="77777777" w:rsidR="008A1BD0" w:rsidRPr="00823FB8" w:rsidRDefault="006E0595" w:rsidP="006B34CA">
      <w:pPr>
        <w:widowControl w:val="0"/>
        <w:numPr>
          <w:ilvl w:val="1"/>
          <w:numId w:val="4"/>
        </w:numPr>
        <w:spacing w:line="259" w:lineRule="auto"/>
        <w:rPr>
          <w:rFonts w:ascii="Calibri" w:eastAsia="Helvetica Neue Light" w:hAnsi="Calibri" w:cs="Calibri"/>
        </w:rPr>
      </w:pPr>
      <w:r w:rsidRPr="00823FB8">
        <w:rPr>
          <w:rFonts w:ascii="Calibri" w:eastAsia="Helvetica Neue Light" w:hAnsi="Calibri" w:cs="Calibri"/>
        </w:rPr>
        <w:t>Loss or lack of opportunities to develop the capacity for problem solvin</w:t>
      </w:r>
      <w:r w:rsidRPr="00823FB8">
        <w:rPr>
          <w:rFonts w:ascii="Calibri" w:eastAsia="Helvetica Neue Light" w:hAnsi="Calibri" w:cs="Calibri"/>
        </w:rPr>
        <w:t>g, learning,</w:t>
      </w:r>
    </w:p>
    <w:p w14:paraId="4EAC99ED" w14:textId="77777777" w:rsidR="008A1BD0" w:rsidRPr="00823FB8" w:rsidRDefault="006E0595" w:rsidP="006B34CA">
      <w:pPr>
        <w:widowControl w:val="0"/>
        <w:spacing w:line="259" w:lineRule="auto"/>
        <w:ind w:left="1440"/>
        <w:rPr>
          <w:rFonts w:ascii="Calibri" w:eastAsia="Helvetica Neue Light" w:hAnsi="Calibri" w:cs="Calibri"/>
        </w:rPr>
      </w:pPr>
      <w:r w:rsidRPr="00823FB8">
        <w:rPr>
          <w:rFonts w:ascii="Calibri" w:eastAsia="Helvetica Neue Light" w:hAnsi="Calibri" w:cs="Calibri"/>
        </w:rPr>
        <w:t>and adaptation</w:t>
      </w:r>
    </w:p>
    <w:p w14:paraId="4E99FB54" w14:textId="77777777" w:rsidR="008A1BD0" w:rsidRPr="00823FB8" w:rsidRDefault="006E0595" w:rsidP="006B34CA">
      <w:pPr>
        <w:widowControl w:val="0"/>
        <w:numPr>
          <w:ilvl w:val="1"/>
          <w:numId w:val="4"/>
        </w:numPr>
        <w:spacing w:line="259" w:lineRule="auto"/>
        <w:rPr>
          <w:rFonts w:ascii="Calibri" w:eastAsia="Helvetica Neue Light" w:hAnsi="Calibri" w:cs="Calibri"/>
        </w:rPr>
      </w:pPr>
      <w:r w:rsidRPr="00823FB8">
        <w:rPr>
          <w:rFonts w:ascii="Calibri" w:eastAsia="Helvetica Neue Light" w:hAnsi="Calibri" w:cs="Calibri"/>
        </w:rPr>
        <w:t>Loss or lack of opportunities to acquire sequentially growing skills and knowledge according to the requirements of culture</w:t>
      </w:r>
    </w:p>
    <w:p w14:paraId="044BA461" w14:textId="77777777" w:rsidR="008A1BD0" w:rsidRPr="00823FB8" w:rsidRDefault="006E0595" w:rsidP="006B34CA">
      <w:pPr>
        <w:widowControl w:val="0"/>
        <w:numPr>
          <w:ilvl w:val="1"/>
          <w:numId w:val="4"/>
        </w:numPr>
        <w:spacing w:line="259" w:lineRule="auto"/>
        <w:rPr>
          <w:rFonts w:ascii="Calibri" w:eastAsia="Helvetica Neue Light" w:hAnsi="Calibri" w:cs="Calibri"/>
        </w:rPr>
      </w:pPr>
      <w:r w:rsidRPr="00823FB8">
        <w:rPr>
          <w:rFonts w:ascii="Calibri" w:eastAsia="Helvetica Neue Light" w:hAnsi="Calibri" w:cs="Calibri"/>
        </w:rPr>
        <w:t>Unmet basic needs (such as limited access to adequate nutrition, shelter, clean drinking water, clothing</w:t>
      </w:r>
      <w:r w:rsidRPr="00823FB8">
        <w:rPr>
          <w:rFonts w:ascii="Calibri" w:eastAsia="Helvetica Neue Light" w:hAnsi="Calibri" w:cs="Calibri"/>
        </w:rPr>
        <w:t xml:space="preserve"> appropriate to climate, and medical care)</w:t>
      </w:r>
    </w:p>
    <w:p w14:paraId="64EDCF10" w14:textId="77777777" w:rsidR="008A1BD0" w:rsidRPr="00823FB8" w:rsidRDefault="006E0595" w:rsidP="006B34CA">
      <w:pPr>
        <w:widowControl w:val="0"/>
        <w:numPr>
          <w:ilvl w:val="1"/>
          <w:numId w:val="4"/>
        </w:numPr>
        <w:spacing w:line="259" w:lineRule="auto"/>
        <w:rPr>
          <w:rFonts w:ascii="Calibri" w:eastAsia="Helvetica Neue Light" w:hAnsi="Calibri" w:cs="Calibri"/>
        </w:rPr>
      </w:pPr>
      <w:r w:rsidRPr="00823FB8">
        <w:rPr>
          <w:rFonts w:ascii="Calibri" w:eastAsia="Helvetica Neue Light" w:hAnsi="Calibri" w:cs="Calibri"/>
        </w:rPr>
        <w:t xml:space="preserve">Family separation, either temporary or permanent, due to death or inability to continue care on the part of one or more parents or main caregivers (for instance, </w:t>
      </w:r>
      <w:proofErr w:type="gramStart"/>
      <w:r w:rsidRPr="00823FB8">
        <w:rPr>
          <w:rFonts w:ascii="Calibri" w:eastAsia="Helvetica Neue Light" w:hAnsi="Calibri" w:cs="Calibri"/>
        </w:rPr>
        <w:t>as a result of</w:t>
      </w:r>
      <w:proofErr w:type="gramEnd"/>
      <w:r w:rsidRPr="00823FB8">
        <w:rPr>
          <w:rFonts w:ascii="Calibri" w:eastAsia="Helvetica Neue Light" w:hAnsi="Calibri" w:cs="Calibri"/>
        </w:rPr>
        <w:t xml:space="preserve"> forced removal, incarceration, depor</w:t>
      </w:r>
      <w:r w:rsidRPr="00823FB8">
        <w:rPr>
          <w:rFonts w:ascii="Calibri" w:eastAsia="Helvetica Neue Light" w:hAnsi="Calibri" w:cs="Calibri"/>
        </w:rPr>
        <w:t>tation, armed conflict, extreme deprivation or persecution, injury, or physical or mental illness)</w:t>
      </w:r>
    </w:p>
    <w:p w14:paraId="122D9100" w14:textId="77777777" w:rsidR="008A1BD0" w:rsidRPr="00823FB8" w:rsidRDefault="006E0595" w:rsidP="006B34CA">
      <w:pPr>
        <w:widowControl w:val="0"/>
        <w:numPr>
          <w:ilvl w:val="1"/>
          <w:numId w:val="4"/>
        </w:numPr>
        <w:spacing w:line="259" w:lineRule="auto"/>
        <w:rPr>
          <w:rFonts w:ascii="Calibri" w:eastAsia="Helvetica Neue Light" w:hAnsi="Calibri" w:cs="Calibri"/>
        </w:rPr>
      </w:pPr>
      <w:r w:rsidRPr="00823FB8">
        <w:rPr>
          <w:rFonts w:ascii="Calibri" w:eastAsia="Helvetica Neue Light" w:hAnsi="Calibri" w:cs="Calibri"/>
        </w:rPr>
        <w:t xml:space="preserve">Exposure to structural, social, or interpersonal violence (including racism, caste or ethnic discrimination and </w:t>
      </w:r>
      <w:proofErr w:type="spellStart"/>
      <w:r w:rsidRPr="00823FB8">
        <w:rPr>
          <w:rFonts w:ascii="Calibri" w:eastAsia="Helvetica Neue Light" w:hAnsi="Calibri" w:cs="Calibri"/>
        </w:rPr>
        <w:t>marginalisation</w:t>
      </w:r>
      <w:proofErr w:type="spellEnd"/>
      <w:r w:rsidRPr="00823FB8">
        <w:rPr>
          <w:rFonts w:ascii="Calibri" w:eastAsia="Helvetica Neue Light" w:hAnsi="Calibri" w:cs="Calibri"/>
        </w:rPr>
        <w:t>, gender discrimination, state</w:t>
      </w:r>
      <w:r w:rsidRPr="00823FB8">
        <w:rPr>
          <w:rFonts w:ascii="Calibri" w:eastAsia="Helvetica Neue Light" w:hAnsi="Calibri" w:cs="Calibri"/>
        </w:rPr>
        <w:t xml:space="preserve"> sponsored violence, community violence, </w:t>
      </w:r>
      <w:proofErr w:type="gramStart"/>
      <w:r w:rsidRPr="00823FB8">
        <w:rPr>
          <w:rFonts w:ascii="Calibri" w:eastAsia="Helvetica Neue Light" w:hAnsi="Calibri" w:cs="Calibri"/>
        </w:rPr>
        <w:t>family</w:t>
      </w:r>
      <w:proofErr w:type="gramEnd"/>
      <w:r w:rsidRPr="00823FB8">
        <w:rPr>
          <w:rFonts w:ascii="Calibri" w:eastAsia="Helvetica Neue Light" w:hAnsi="Calibri" w:cs="Calibri"/>
        </w:rPr>
        <w:t xml:space="preserve"> or intimate partner violence, or physical, sexual, or emotional abuse)</w:t>
      </w:r>
    </w:p>
    <w:p w14:paraId="79206DF6" w14:textId="77777777" w:rsidR="008A1BD0" w:rsidRPr="00823FB8" w:rsidRDefault="006E0595" w:rsidP="006B34CA">
      <w:pPr>
        <w:widowControl w:val="0"/>
        <w:numPr>
          <w:ilvl w:val="1"/>
          <w:numId w:val="4"/>
        </w:numPr>
        <w:spacing w:line="259" w:lineRule="auto"/>
        <w:rPr>
          <w:rFonts w:ascii="Calibri" w:eastAsia="Helvetica Neue Light" w:hAnsi="Calibri" w:cs="Calibri"/>
        </w:rPr>
      </w:pPr>
      <w:r w:rsidRPr="00823FB8">
        <w:rPr>
          <w:rFonts w:ascii="Calibri" w:eastAsia="Helvetica Neue Light" w:hAnsi="Calibri" w:cs="Calibri"/>
        </w:rPr>
        <w:t>Lack or loss of access to effective formal and non-formal education</w:t>
      </w:r>
    </w:p>
    <w:p w14:paraId="6C2762B6" w14:textId="77777777" w:rsidR="008A1BD0" w:rsidRPr="00823FB8" w:rsidRDefault="006E0595" w:rsidP="006B34CA">
      <w:pPr>
        <w:widowControl w:val="0"/>
        <w:numPr>
          <w:ilvl w:val="1"/>
          <w:numId w:val="4"/>
        </w:numPr>
        <w:spacing w:line="259" w:lineRule="auto"/>
        <w:rPr>
          <w:rFonts w:ascii="Calibri" w:eastAsia="Helvetica Neue Light" w:hAnsi="Calibri" w:cs="Calibri"/>
        </w:rPr>
      </w:pPr>
      <w:r w:rsidRPr="00823FB8">
        <w:rPr>
          <w:rFonts w:ascii="Calibri" w:eastAsia="Helvetica Neue Light" w:hAnsi="Calibri" w:cs="Calibri"/>
        </w:rPr>
        <w:t>Loss of community connections</w:t>
      </w:r>
    </w:p>
    <w:p w14:paraId="3E02D322" w14:textId="77777777" w:rsidR="008A1BD0" w:rsidRPr="00823FB8" w:rsidRDefault="006E0595" w:rsidP="006B34CA">
      <w:pPr>
        <w:widowControl w:val="0"/>
        <w:numPr>
          <w:ilvl w:val="1"/>
          <w:numId w:val="4"/>
        </w:numPr>
        <w:spacing w:line="259" w:lineRule="auto"/>
        <w:rPr>
          <w:rFonts w:ascii="Calibri" w:eastAsia="Helvetica Neue Light" w:hAnsi="Calibri" w:cs="Calibri"/>
        </w:rPr>
      </w:pPr>
      <w:r w:rsidRPr="00823FB8">
        <w:rPr>
          <w:rFonts w:ascii="Calibri" w:eastAsia="Helvetica Neue Light" w:hAnsi="Calibri" w:cs="Calibri"/>
        </w:rPr>
        <w:lastRenderedPageBreak/>
        <w:t>Harmful social or gender norms</w:t>
      </w:r>
    </w:p>
    <w:p w14:paraId="0D6A924D" w14:textId="77777777" w:rsidR="008A1BD0" w:rsidRPr="00823FB8" w:rsidRDefault="006E0595" w:rsidP="006B34CA">
      <w:pPr>
        <w:widowControl w:val="0"/>
        <w:numPr>
          <w:ilvl w:val="1"/>
          <w:numId w:val="4"/>
        </w:numPr>
        <w:spacing w:line="259" w:lineRule="auto"/>
        <w:rPr>
          <w:rFonts w:ascii="Calibri" w:eastAsia="Helvetica Neue Light" w:hAnsi="Calibri" w:cs="Calibri"/>
        </w:rPr>
      </w:pPr>
      <w:r w:rsidRPr="00823FB8">
        <w:rPr>
          <w:rFonts w:ascii="Calibri" w:eastAsia="Helvetica Neue Light" w:hAnsi="Calibri" w:cs="Calibri"/>
        </w:rPr>
        <w:t xml:space="preserve">Absence </w:t>
      </w:r>
      <w:r w:rsidRPr="00823FB8">
        <w:rPr>
          <w:rFonts w:ascii="Calibri" w:eastAsia="Helvetica Neue Light" w:hAnsi="Calibri" w:cs="Calibri"/>
        </w:rPr>
        <w:t>or the non-enforcement of legal and normative frameworks that are meant to protect children from abuse, neglect, exploitation, and violence</w:t>
      </w:r>
    </w:p>
    <w:p w14:paraId="30E0F368" w14:textId="1090BEF0" w:rsidR="008A1BD0" w:rsidRPr="00823FB8" w:rsidRDefault="006E0595" w:rsidP="006B34CA">
      <w:pPr>
        <w:widowControl w:val="0"/>
        <w:numPr>
          <w:ilvl w:val="1"/>
          <w:numId w:val="4"/>
        </w:numPr>
        <w:spacing w:line="259" w:lineRule="auto"/>
        <w:rPr>
          <w:rFonts w:ascii="Calibri" w:eastAsia="Helvetica Neue Light" w:hAnsi="Calibri" w:cs="Calibri"/>
        </w:rPr>
      </w:pPr>
      <w:r w:rsidRPr="00823FB8">
        <w:rPr>
          <w:rFonts w:ascii="Calibri" w:eastAsia="Helvetica Neue Light" w:hAnsi="Calibri" w:cs="Calibri"/>
        </w:rPr>
        <w:t>Displacement resulting from forced migration or loss of home</w:t>
      </w:r>
    </w:p>
    <w:p w14:paraId="40E6AEE7" w14:textId="77777777" w:rsidR="008A1BD0" w:rsidRPr="00823FB8" w:rsidRDefault="006E0595" w:rsidP="006B34CA">
      <w:pPr>
        <w:widowControl w:val="0"/>
        <w:numPr>
          <w:ilvl w:val="0"/>
          <w:numId w:val="4"/>
        </w:numPr>
        <w:spacing w:before="240" w:after="240" w:line="240" w:lineRule="auto"/>
        <w:rPr>
          <w:rFonts w:ascii="Calibri" w:eastAsia="Helvetica Neue Light" w:hAnsi="Calibri" w:cs="Calibri"/>
        </w:rPr>
      </w:pPr>
      <w:r w:rsidRPr="00823FB8">
        <w:rPr>
          <w:rFonts w:ascii="Calibri" w:eastAsia="Helvetica Neue Light" w:hAnsi="Calibri" w:cs="Calibri"/>
        </w:rPr>
        <w:t>The severity of exposure to adversity is a key element</w:t>
      </w:r>
      <w:r w:rsidRPr="00823FB8">
        <w:rPr>
          <w:rFonts w:ascii="Calibri" w:eastAsia="Helvetica Neue Light" w:hAnsi="Calibri" w:cs="Calibri"/>
        </w:rPr>
        <w:t xml:space="preserve"> that must be considered when identifying risk and protective factors. This is due to there being a positive relationship of the severity of exposure –either to one extremely traumatic event or to multiple adverse events– and the ability of an individual t</w:t>
      </w:r>
      <w:r w:rsidRPr="00823FB8">
        <w:rPr>
          <w:rFonts w:ascii="Calibri" w:eastAsia="Helvetica Neue Light" w:hAnsi="Calibri" w:cs="Calibri"/>
        </w:rPr>
        <w:t>o cope or adapt. The severity of exposure to harmful outcomes may also be influenced by individual –or compounding– factors, such as: age, gender, disability, and legal status (refugee, internally displaced, migrant, or stateless).</w:t>
      </w:r>
    </w:p>
    <w:p w14:paraId="1D19B7FA" w14:textId="348BDF17" w:rsidR="008A1BD0" w:rsidRPr="00823FB8" w:rsidRDefault="006E0595" w:rsidP="006B34CA">
      <w:pPr>
        <w:widowControl w:val="0"/>
        <w:numPr>
          <w:ilvl w:val="0"/>
          <w:numId w:val="4"/>
        </w:numPr>
        <w:spacing w:before="240" w:after="240" w:line="240" w:lineRule="auto"/>
        <w:rPr>
          <w:rFonts w:ascii="Calibri" w:eastAsia="Helvetica Neue Light" w:hAnsi="Calibri" w:cs="Calibri"/>
        </w:rPr>
      </w:pPr>
      <w:r w:rsidRPr="00823FB8">
        <w:rPr>
          <w:rFonts w:ascii="Calibri" w:eastAsia="Helvetica Neue Light" w:hAnsi="Calibri" w:cs="Calibri"/>
        </w:rPr>
        <w:t>Learning how to cope wit</w:t>
      </w:r>
      <w:r w:rsidRPr="00823FB8">
        <w:rPr>
          <w:rFonts w:ascii="Calibri" w:eastAsia="Helvetica Neue Light" w:hAnsi="Calibri" w:cs="Calibri"/>
        </w:rPr>
        <w:t xml:space="preserve">h adversity is an important part of healthy development. While moderate, short-lived stress responses in the body can promote growth, </w:t>
      </w:r>
      <w:hyperlink r:id="rId9">
        <w:r w:rsidRPr="00823FB8">
          <w:rPr>
            <w:rFonts w:ascii="Calibri" w:eastAsia="Helvetica Neue Light" w:hAnsi="Calibri" w:cs="Calibri"/>
          </w:rPr>
          <w:t>toxic stress</w:t>
        </w:r>
      </w:hyperlink>
      <w:r w:rsidRPr="00823FB8">
        <w:rPr>
          <w:rFonts w:ascii="Calibri" w:eastAsia="Helvetica Neue Light" w:hAnsi="Calibri" w:cs="Calibri"/>
        </w:rPr>
        <w:t xml:space="preserve"> is the strong, unre</w:t>
      </w:r>
      <w:r w:rsidRPr="00823FB8">
        <w:rPr>
          <w:rFonts w:ascii="Calibri" w:eastAsia="Helvetica Neue Light" w:hAnsi="Calibri" w:cs="Calibri"/>
        </w:rPr>
        <w:t>lieved activation of the body’s stress management system in the absence of protective adult support. Without caring adults to buffer children, the unrelenting stress caused by extreme poverty, neglect, abuse, or severe maternal depression can weaken the ar</w:t>
      </w:r>
      <w:r w:rsidRPr="00823FB8">
        <w:rPr>
          <w:rFonts w:ascii="Calibri" w:eastAsia="Helvetica Neue Light" w:hAnsi="Calibri" w:cs="Calibri"/>
        </w:rPr>
        <w:t xml:space="preserve">chitecture of the developing brain, with long-term consequences for learning, </w:t>
      </w:r>
      <w:proofErr w:type="spellStart"/>
      <w:r w:rsidRPr="00823FB8">
        <w:rPr>
          <w:rFonts w:ascii="Calibri" w:eastAsia="Helvetica Neue Light" w:hAnsi="Calibri" w:cs="Calibri"/>
        </w:rPr>
        <w:t>behaviour</w:t>
      </w:r>
      <w:proofErr w:type="spellEnd"/>
      <w:r w:rsidRPr="00823FB8">
        <w:rPr>
          <w:rFonts w:ascii="Calibri" w:eastAsia="Helvetica Neue Light" w:hAnsi="Calibri" w:cs="Calibri"/>
        </w:rPr>
        <w:t>, and both physical and mental health.</w:t>
      </w:r>
    </w:p>
    <w:p w14:paraId="7EB3BFF8" w14:textId="77777777" w:rsidR="008A1BD0" w:rsidRPr="00823FB8" w:rsidRDefault="008A1BD0">
      <w:pPr>
        <w:rPr>
          <w:rFonts w:ascii="Calibri" w:eastAsia="Helvetica Neue Light" w:hAnsi="Calibri" w:cs="Calibri"/>
        </w:rPr>
      </w:pPr>
    </w:p>
    <w:p w14:paraId="50D8783E" w14:textId="77777777" w:rsidR="008A1BD0" w:rsidRPr="00823FB8" w:rsidRDefault="006E0595">
      <w:pPr>
        <w:rPr>
          <w:rFonts w:ascii="Calibri" w:eastAsia="Helvetica Neue" w:hAnsi="Calibri" w:cs="Calibri"/>
          <w:b/>
          <w:color w:val="036794"/>
          <w:sz w:val="24"/>
          <w:szCs w:val="24"/>
        </w:rPr>
      </w:pPr>
      <w:r w:rsidRPr="00823FB8">
        <w:rPr>
          <w:rFonts w:ascii="Calibri" w:eastAsia="Helvetica Neue" w:hAnsi="Calibri" w:cs="Calibri"/>
          <w:b/>
          <w:color w:val="036794"/>
          <w:sz w:val="24"/>
          <w:szCs w:val="24"/>
        </w:rPr>
        <w:t>Session 2: Child Protection in Humanitarian Action and its Guiding Principles</w:t>
      </w:r>
    </w:p>
    <w:p w14:paraId="1B89B2C6" w14:textId="77777777" w:rsidR="008A1BD0" w:rsidRPr="00823FB8" w:rsidRDefault="008A1BD0">
      <w:pPr>
        <w:rPr>
          <w:rFonts w:ascii="Calibri" w:eastAsia="Helvetica Neue Light" w:hAnsi="Calibri" w:cs="Calibri"/>
        </w:rPr>
      </w:pPr>
    </w:p>
    <w:p w14:paraId="0C9C1E04" w14:textId="09E67CE0" w:rsidR="008A1BD0" w:rsidRPr="00823FB8" w:rsidRDefault="006E0595">
      <w:pPr>
        <w:widowControl w:val="0"/>
        <w:numPr>
          <w:ilvl w:val="0"/>
          <w:numId w:val="1"/>
        </w:numPr>
        <w:spacing w:line="240" w:lineRule="auto"/>
        <w:rPr>
          <w:rFonts w:ascii="Calibri" w:eastAsia="Helvetica Neue Light" w:hAnsi="Calibri" w:cs="Calibri"/>
        </w:rPr>
      </w:pPr>
      <w:r w:rsidRPr="00823FB8">
        <w:rPr>
          <w:rFonts w:ascii="Calibri" w:eastAsia="Helvetica Neue Light" w:hAnsi="Calibri" w:cs="Calibri"/>
        </w:rPr>
        <w:t>Humanitarian crises can be caused by humans, such as conflict or civil unrest; they can result from disasters, such as floods and earthquakes; or they can be a combination of bo</w:t>
      </w:r>
      <w:r w:rsidRPr="00823FB8">
        <w:rPr>
          <w:rFonts w:ascii="Calibri" w:eastAsia="Helvetica Neue Light" w:hAnsi="Calibri" w:cs="Calibri"/>
        </w:rPr>
        <w:t xml:space="preserve">th. Child protection actors and interventions seek to prevent and respond to all forms of abuse, neglect, exploitation, and violence in these humanitarian contexts. </w:t>
      </w:r>
    </w:p>
    <w:p w14:paraId="6A5165C1" w14:textId="77777777" w:rsidR="006B34CA" w:rsidRPr="00823FB8" w:rsidRDefault="006B34CA" w:rsidP="006B34CA">
      <w:pPr>
        <w:widowControl w:val="0"/>
        <w:spacing w:line="240" w:lineRule="auto"/>
        <w:ind w:left="720"/>
        <w:rPr>
          <w:rFonts w:ascii="Calibri" w:eastAsia="Helvetica Neue Light" w:hAnsi="Calibri" w:cs="Calibri"/>
        </w:rPr>
      </w:pPr>
    </w:p>
    <w:p w14:paraId="1BC16189" w14:textId="2668CD02" w:rsidR="006B34CA" w:rsidRPr="00823FB8" w:rsidRDefault="006E0595" w:rsidP="006B34CA">
      <w:pPr>
        <w:widowControl w:val="0"/>
        <w:numPr>
          <w:ilvl w:val="0"/>
          <w:numId w:val="1"/>
        </w:numPr>
        <w:spacing w:line="240" w:lineRule="auto"/>
        <w:rPr>
          <w:rFonts w:ascii="Calibri" w:eastAsia="Helvetica Neue Light" w:hAnsi="Calibri" w:cs="Calibri"/>
        </w:rPr>
      </w:pPr>
      <w:r w:rsidRPr="00823FB8">
        <w:rPr>
          <w:rFonts w:ascii="Calibri" w:eastAsia="Helvetica Neue Light" w:hAnsi="Calibri" w:cs="Calibri"/>
        </w:rPr>
        <w:t>Humanitarian crises can have a significant impact on children’s formative years, affecting</w:t>
      </w:r>
      <w:r w:rsidRPr="00823FB8">
        <w:rPr>
          <w:rFonts w:ascii="Calibri" w:eastAsia="Helvetica Neue Light" w:hAnsi="Calibri" w:cs="Calibri"/>
        </w:rPr>
        <w:t xml:space="preserve"> their survival, growth, and development: the systems working to keep children safe –in their homes, schools, and communities– may be undermined or damaged. Boys and girls may be separated from their families, trafficked, recruited, or used by armed forces</w:t>
      </w:r>
      <w:r w:rsidRPr="00823FB8">
        <w:rPr>
          <w:rFonts w:ascii="Calibri" w:eastAsia="Helvetica Neue Light" w:hAnsi="Calibri" w:cs="Calibri"/>
        </w:rPr>
        <w:t xml:space="preserve"> and armed groups, be detained, face economic exploitation, be forced into slave-like conditions, and suffer physical abuse and sexual violence. </w:t>
      </w:r>
    </w:p>
    <w:p w14:paraId="1D8D8053" w14:textId="77777777" w:rsidR="006B34CA" w:rsidRPr="00823FB8" w:rsidRDefault="006B34CA" w:rsidP="006B34CA">
      <w:pPr>
        <w:widowControl w:val="0"/>
        <w:spacing w:line="240" w:lineRule="auto"/>
        <w:rPr>
          <w:rFonts w:ascii="Calibri" w:eastAsia="Helvetica Neue Light" w:hAnsi="Calibri" w:cs="Calibri"/>
        </w:rPr>
      </w:pPr>
    </w:p>
    <w:p w14:paraId="71857776" w14:textId="6544A771" w:rsidR="008A1BD0" w:rsidRPr="00823FB8" w:rsidRDefault="006E0595">
      <w:pPr>
        <w:widowControl w:val="0"/>
        <w:numPr>
          <w:ilvl w:val="0"/>
          <w:numId w:val="1"/>
        </w:numPr>
        <w:spacing w:line="240" w:lineRule="auto"/>
        <w:rPr>
          <w:rFonts w:ascii="Calibri" w:eastAsia="Helvetica Neue Light" w:hAnsi="Calibri" w:cs="Calibri"/>
        </w:rPr>
      </w:pPr>
      <w:r w:rsidRPr="00823FB8">
        <w:rPr>
          <w:rFonts w:ascii="Calibri" w:eastAsia="Helvetica Neue Light" w:hAnsi="Calibri" w:cs="Calibri"/>
        </w:rPr>
        <w:t xml:space="preserve">Child protection in humanitarian settings is a professional sector which is guided by </w:t>
      </w:r>
      <w:proofErr w:type="gramStart"/>
      <w:r w:rsidRPr="00823FB8">
        <w:rPr>
          <w:rFonts w:ascii="Calibri" w:eastAsia="Helvetica Neue Light" w:hAnsi="Calibri" w:cs="Calibri"/>
        </w:rPr>
        <w:t>a number of</w:t>
      </w:r>
      <w:proofErr w:type="gramEnd"/>
      <w:r w:rsidRPr="00823FB8">
        <w:rPr>
          <w:rFonts w:ascii="Calibri" w:eastAsia="Helvetica Neue Light" w:hAnsi="Calibri" w:cs="Calibri"/>
        </w:rPr>
        <w:t xml:space="preserve"> internationa</w:t>
      </w:r>
      <w:r w:rsidRPr="00823FB8">
        <w:rPr>
          <w:rFonts w:ascii="Calibri" w:eastAsia="Helvetica Neue Light" w:hAnsi="Calibri" w:cs="Calibri"/>
        </w:rPr>
        <w:t xml:space="preserve">l, regional, national, and </w:t>
      </w:r>
      <w:proofErr w:type="spellStart"/>
      <w:r w:rsidRPr="00823FB8">
        <w:rPr>
          <w:rFonts w:ascii="Calibri" w:eastAsia="Helvetica Neue Light" w:hAnsi="Calibri" w:cs="Calibri"/>
        </w:rPr>
        <w:t>organisational</w:t>
      </w:r>
      <w:proofErr w:type="spellEnd"/>
      <w:r w:rsidRPr="00823FB8">
        <w:rPr>
          <w:rFonts w:ascii="Calibri" w:eastAsia="Helvetica Neue Light" w:hAnsi="Calibri" w:cs="Calibri"/>
        </w:rPr>
        <w:t xml:space="preserve"> conventions, commitments, and legal and policy frameworks and guidance. It is important to recall:</w:t>
      </w:r>
    </w:p>
    <w:p w14:paraId="15D887D3" w14:textId="77777777" w:rsidR="006B34CA" w:rsidRPr="00823FB8" w:rsidRDefault="006B34CA" w:rsidP="006B34CA">
      <w:pPr>
        <w:widowControl w:val="0"/>
        <w:spacing w:line="240" w:lineRule="auto"/>
        <w:rPr>
          <w:rFonts w:ascii="Calibri" w:eastAsia="Helvetica Neue Light" w:hAnsi="Calibri" w:cs="Calibri"/>
        </w:rPr>
      </w:pPr>
    </w:p>
    <w:p w14:paraId="2844D265" w14:textId="4A9CE5CE" w:rsidR="008A1BD0" w:rsidRPr="00823FB8" w:rsidRDefault="006E0595">
      <w:pPr>
        <w:widowControl w:val="0"/>
        <w:numPr>
          <w:ilvl w:val="1"/>
          <w:numId w:val="1"/>
        </w:numPr>
        <w:spacing w:line="240" w:lineRule="auto"/>
        <w:rPr>
          <w:rFonts w:ascii="Calibri" w:eastAsia="Helvetica Neue Light" w:hAnsi="Calibri" w:cs="Calibri"/>
        </w:rPr>
      </w:pPr>
      <w:r w:rsidRPr="00823FB8">
        <w:rPr>
          <w:rFonts w:ascii="Calibri" w:eastAsia="Helvetica Neue Light" w:hAnsi="Calibri" w:cs="Calibri"/>
        </w:rPr>
        <w:t>The 1989 United Nations Convention on the Rights of the Child which is the most universally ratified of all interna</w:t>
      </w:r>
      <w:r w:rsidRPr="00823FB8">
        <w:rPr>
          <w:rFonts w:ascii="Calibri" w:eastAsia="Helvetica Neue Light" w:hAnsi="Calibri" w:cs="Calibri"/>
        </w:rPr>
        <w:t xml:space="preserve">tional human rights treaties. It provides a comprehensive framework for all states to develop the mechanisms that allow for the delivery of services required for the holistic development of children. The UNCRC </w:t>
      </w:r>
      <w:proofErr w:type="spellStart"/>
      <w:r w:rsidRPr="00823FB8">
        <w:rPr>
          <w:rFonts w:ascii="Calibri" w:eastAsia="Helvetica Neue Light" w:hAnsi="Calibri" w:cs="Calibri"/>
        </w:rPr>
        <w:t>recognises</w:t>
      </w:r>
      <w:proofErr w:type="spellEnd"/>
      <w:r w:rsidRPr="00823FB8">
        <w:rPr>
          <w:rFonts w:ascii="Calibri" w:eastAsia="Helvetica Neue Light" w:hAnsi="Calibri" w:cs="Calibri"/>
        </w:rPr>
        <w:t xml:space="preserve"> the fundamental right of children t</w:t>
      </w:r>
      <w:r w:rsidRPr="00823FB8">
        <w:rPr>
          <w:rFonts w:ascii="Calibri" w:eastAsia="Helvetica Neue Light" w:hAnsi="Calibri" w:cs="Calibri"/>
        </w:rPr>
        <w:t>o be protected from abuse and exploitation, including harmful work (Article 32).</w:t>
      </w:r>
    </w:p>
    <w:p w14:paraId="0028F4FE" w14:textId="3E4B6FFE" w:rsidR="006B34CA" w:rsidRPr="00823FB8" w:rsidRDefault="006B34CA" w:rsidP="006B34CA">
      <w:pPr>
        <w:widowControl w:val="0"/>
        <w:spacing w:line="240" w:lineRule="auto"/>
        <w:ind w:left="1440"/>
        <w:rPr>
          <w:rFonts w:ascii="Calibri" w:eastAsia="Helvetica Neue Light" w:hAnsi="Calibri" w:cs="Calibri"/>
        </w:rPr>
      </w:pPr>
    </w:p>
    <w:p w14:paraId="6F143432" w14:textId="77777777" w:rsidR="006B34CA" w:rsidRPr="00823FB8" w:rsidRDefault="006B34CA" w:rsidP="006B34CA">
      <w:pPr>
        <w:widowControl w:val="0"/>
        <w:spacing w:line="240" w:lineRule="auto"/>
        <w:ind w:left="1440"/>
        <w:rPr>
          <w:rFonts w:ascii="Calibri" w:eastAsia="Helvetica Neue Light" w:hAnsi="Calibri" w:cs="Calibri"/>
        </w:rPr>
      </w:pPr>
    </w:p>
    <w:p w14:paraId="73482F26" w14:textId="752350FB" w:rsidR="008A1BD0" w:rsidRPr="00823FB8" w:rsidRDefault="006E0595">
      <w:pPr>
        <w:widowControl w:val="0"/>
        <w:numPr>
          <w:ilvl w:val="1"/>
          <w:numId w:val="1"/>
        </w:numPr>
        <w:spacing w:line="240" w:lineRule="auto"/>
        <w:rPr>
          <w:rFonts w:ascii="Calibri" w:eastAsia="Helvetica Neue Light" w:hAnsi="Calibri" w:cs="Calibri"/>
        </w:rPr>
      </w:pPr>
      <w:r w:rsidRPr="00823FB8">
        <w:rPr>
          <w:rFonts w:ascii="Calibri" w:eastAsia="Helvetica Neue Light" w:hAnsi="Calibri" w:cs="Calibri"/>
        </w:rPr>
        <w:lastRenderedPageBreak/>
        <w:t>The Minimum Standards for Child Protection in Humanitarian Action: in 2010 the members of the global Child Protection Working Group agreed on the need for child protection sta</w:t>
      </w:r>
      <w:r w:rsidRPr="00823FB8">
        <w:rPr>
          <w:rFonts w:ascii="Calibri" w:eastAsia="Helvetica Neue Light" w:hAnsi="Calibri" w:cs="Calibri"/>
        </w:rPr>
        <w:t xml:space="preserve">ndards in humanitarian settings. The Minimum Standards for Child Protection in Humanitarian Action (CPMS, or Child Protection Minimum Standards) were </w:t>
      </w:r>
      <w:proofErr w:type="spellStart"/>
      <w:r w:rsidRPr="00823FB8">
        <w:rPr>
          <w:rFonts w:ascii="Calibri" w:eastAsia="Helvetica Neue Light" w:hAnsi="Calibri" w:cs="Calibri"/>
        </w:rPr>
        <w:t>finalised</w:t>
      </w:r>
      <w:proofErr w:type="spellEnd"/>
      <w:r w:rsidRPr="00823FB8">
        <w:rPr>
          <w:rFonts w:ascii="Calibri" w:eastAsia="Helvetica Neue Light" w:hAnsi="Calibri" w:cs="Calibri"/>
        </w:rPr>
        <w:t xml:space="preserve"> in September 2012 and then updated in 2019. These standards set out a common agreement with rega</w:t>
      </w:r>
      <w:r w:rsidRPr="00823FB8">
        <w:rPr>
          <w:rFonts w:ascii="Calibri" w:eastAsia="Helvetica Neue Light" w:hAnsi="Calibri" w:cs="Calibri"/>
        </w:rPr>
        <w:t>rds to what adequate quality child protection interventions in humanitarian settings are.</w:t>
      </w:r>
    </w:p>
    <w:p w14:paraId="66E69FE6" w14:textId="77777777" w:rsidR="006B34CA" w:rsidRPr="00823FB8" w:rsidRDefault="006B34CA" w:rsidP="006B34CA">
      <w:pPr>
        <w:widowControl w:val="0"/>
        <w:spacing w:line="240" w:lineRule="auto"/>
        <w:ind w:left="1440"/>
        <w:rPr>
          <w:rFonts w:ascii="Calibri" w:eastAsia="Helvetica Neue Light" w:hAnsi="Calibri" w:cs="Calibri"/>
        </w:rPr>
      </w:pPr>
    </w:p>
    <w:p w14:paraId="3345C96E" w14:textId="77777777" w:rsidR="008A1BD0" w:rsidRPr="00823FB8" w:rsidRDefault="006E0595">
      <w:pPr>
        <w:widowControl w:val="0"/>
        <w:numPr>
          <w:ilvl w:val="0"/>
          <w:numId w:val="1"/>
        </w:numPr>
        <w:spacing w:after="240" w:line="240" w:lineRule="auto"/>
        <w:rPr>
          <w:rFonts w:ascii="Calibri" w:eastAsia="Helvetica Neue Light" w:hAnsi="Calibri" w:cs="Calibri"/>
        </w:rPr>
      </w:pPr>
      <w:r w:rsidRPr="00823FB8">
        <w:rPr>
          <w:rFonts w:ascii="Calibri" w:eastAsia="Helvetica Neue Light" w:hAnsi="Calibri" w:cs="Calibri"/>
        </w:rPr>
        <w:t xml:space="preserve">The principles listed in the CPMS are key to fully applying and achieving the standards. They should be </w:t>
      </w:r>
      <w:proofErr w:type="gramStart"/>
      <w:r w:rsidRPr="00823FB8">
        <w:rPr>
          <w:rFonts w:ascii="Calibri" w:eastAsia="Helvetica Neue Light" w:hAnsi="Calibri" w:cs="Calibri"/>
        </w:rPr>
        <w:t>used and presented alongside the standards at all times</w:t>
      </w:r>
      <w:proofErr w:type="gramEnd"/>
      <w:r w:rsidRPr="00823FB8">
        <w:rPr>
          <w:rFonts w:ascii="Calibri" w:eastAsia="Helvetica Neue Light" w:hAnsi="Calibri" w:cs="Calibri"/>
        </w:rPr>
        <w:t>. Principles 1-4 are the key principles set out by the Convention on the Rights of the Child (UNC</w:t>
      </w:r>
      <w:r w:rsidRPr="00823FB8">
        <w:rPr>
          <w:rFonts w:ascii="Calibri" w:eastAsia="Helvetica Neue Light" w:hAnsi="Calibri" w:cs="Calibri"/>
        </w:rPr>
        <w:t xml:space="preserve">RC) and are applicable to all humanitarian action. Principles 5-8 are the protection principles from the 2018 Sphere Handbook, restated here with specific references for the protection of children. Principles 9-10 are specific to the Minimum Standards for </w:t>
      </w:r>
      <w:r w:rsidRPr="00823FB8">
        <w:rPr>
          <w:rFonts w:ascii="Calibri" w:eastAsia="Helvetica Neue Light" w:hAnsi="Calibri" w:cs="Calibri"/>
        </w:rPr>
        <w:t>Child Protection in Humanitarian Action.</w:t>
      </w:r>
    </w:p>
    <w:p w14:paraId="174D47EC" w14:textId="77777777" w:rsidR="008A1BD0" w:rsidRPr="00823FB8" w:rsidRDefault="006E0595">
      <w:pPr>
        <w:widowControl w:val="0"/>
        <w:spacing w:after="240" w:line="240" w:lineRule="auto"/>
        <w:jc w:val="center"/>
        <w:rPr>
          <w:rFonts w:ascii="Calibri" w:eastAsia="Helvetica Neue Light" w:hAnsi="Calibri" w:cs="Calibri"/>
        </w:rPr>
      </w:pPr>
      <w:r w:rsidRPr="00823FB8">
        <w:rPr>
          <w:rFonts w:ascii="Calibri" w:eastAsia="Helvetica Neue Light" w:hAnsi="Calibri" w:cs="Calibri"/>
          <w:noProof/>
        </w:rPr>
        <w:drawing>
          <wp:inline distT="114300" distB="114300" distL="114300" distR="114300" wp14:anchorId="6DA29414" wp14:editId="1117B1A3">
            <wp:extent cx="4417249" cy="39004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4417249" cy="3900488"/>
                    </a:xfrm>
                    <a:prstGeom prst="rect">
                      <a:avLst/>
                    </a:prstGeom>
                    <a:ln/>
                  </pic:spPr>
                </pic:pic>
              </a:graphicData>
            </a:graphic>
          </wp:inline>
        </w:drawing>
      </w:r>
      <w:r w:rsidRPr="00823FB8">
        <w:rPr>
          <w:rFonts w:ascii="Calibri" w:eastAsia="Helvetica Neue Light" w:hAnsi="Calibri" w:cs="Calibri"/>
        </w:rPr>
        <w:br/>
      </w:r>
    </w:p>
    <w:p w14:paraId="0ACCDCBD" w14:textId="77777777" w:rsidR="008A1BD0" w:rsidRPr="00823FB8" w:rsidRDefault="006E0595">
      <w:pPr>
        <w:widowControl w:val="0"/>
        <w:numPr>
          <w:ilvl w:val="0"/>
          <w:numId w:val="1"/>
        </w:numPr>
        <w:spacing w:line="240" w:lineRule="auto"/>
        <w:rPr>
          <w:rFonts w:ascii="Calibri" w:eastAsia="Helvetica Neue Light" w:hAnsi="Calibri" w:cs="Calibri"/>
        </w:rPr>
      </w:pPr>
      <w:r w:rsidRPr="00823FB8">
        <w:rPr>
          <w:rFonts w:ascii="Calibri" w:eastAsia="Helvetica Neue Light" w:hAnsi="Calibri" w:cs="Calibri"/>
          <w:i/>
          <w:iCs/>
        </w:rPr>
        <w:t>Principle 1</w:t>
      </w:r>
      <w:r w:rsidRPr="00823FB8">
        <w:rPr>
          <w:rFonts w:ascii="Calibri" w:eastAsia="Helvetica Neue Light" w:hAnsi="Calibri" w:cs="Calibri"/>
        </w:rPr>
        <w:t xml:space="preserve"> – Survival and Development: Humanitarian actors must consider the effects of both the emergency and the response on (a) the fulfilment of children’s right to life and (b) children’s physical, psycholo</w:t>
      </w:r>
      <w:r w:rsidRPr="00823FB8">
        <w:rPr>
          <w:rFonts w:ascii="Calibri" w:eastAsia="Helvetica Neue Light" w:hAnsi="Calibri" w:cs="Calibri"/>
        </w:rPr>
        <w:t>gical, emotional, social, and spiritual development.</w:t>
      </w:r>
      <w:r w:rsidRPr="00823FB8">
        <w:rPr>
          <w:rFonts w:ascii="Calibri" w:eastAsia="Helvetica Neue Light" w:hAnsi="Calibri" w:cs="Calibri"/>
        </w:rPr>
        <w:br/>
      </w:r>
    </w:p>
    <w:p w14:paraId="703CF462" w14:textId="77777777" w:rsidR="008A1BD0" w:rsidRPr="00823FB8" w:rsidRDefault="006E0595">
      <w:pPr>
        <w:widowControl w:val="0"/>
        <w:numPr>
          <w:ilvl w:val="0"/>
          <w:numId w:val="1"/>
        </w:numPr>
        <w:spacing w:line="240" w:lineRule="auto"/>
        <w:rPr>
          <w:rFonts w:ascii="Calibri" w:eastAsia="Helvetica Neue Light" w:hAnsi="Calibri" w:cs="Calibri"/>
        </w:rPr>
      </w:pPr>
      <w:r w:rsidRPr="00823FB8">
        <w:rPr>
          <w:rFonts w:ascii="Calibri" w:eastAsia="Helvetica Neue Light" w:hAnsi="Calibri" w:cs="Calibri"/>
          <w:i/>
          <w:iCs/>
        </w:rPr>
        <w:t>Principle 2</w:t>
      </w:r>
      <w:r w:rsidRPr="00823FB8">
        <w:rPr>
          <w:rFonts w:ascii="Calibri" w:eastAsia="Helvetica Neue Light" w:hAnsi="Calibri" w:cs="Calibri"/>
        </w:rPr>
        <w:t xml:space="preserve"> – Non-Discrimination and Inclusion: Children shall not be discriminated against </w:t>
      </w:r>
      <w:proofErr w:type="gramStart"/>
      <w:r w:rsidRPr="00823FB8">
        <w:rPr>
          <w:rFonts w:ascii="Calibri" w:eastAsia="Helvetica Neue Light" w:hAnsi="Calibri" w:cs="Calibri"/>
        </w:rPr>
        <w:t>on the basis of</w:t>
      </w:r>
      <w:proofErr w:type="gramEnd"/>
      <w:r w:rsidRPr="00823FB8">
        <w:rPr>
          <w:rFonts w:ascii="Calibri" w:eastAsia="Helvetica Neue Light" w:hAnsi="Calibri" w:cs="Calibri"/>
        </w:rPr>
        <w:t xml:space="preserve"> gender, sexual orientation, age, disabilities, nationality, immigration status, or any other r</w:t>
      </w:r>
      <w:r w:rsidRPr="00823FB8">
        <w:rPr>
          <w:rFonts w:ascii="Calibri" w:eastAsia="Helvetica Neue Light" w:hAnsi="Calibri" w:cs="Calibri"/>
        </w:rPr>
        <w:t xml:space="preserve">eason. The causes and methods of direct or indirect discrimination and exclusion need to be proactively identified and addressed. Humanitarian workers must be aware of their own values, </w:t>
      </w:r>
      <w:r w:rsidRPr="00823FB8">
        <w:rPr>
          <w:rFonts w:ascii="Calibri" w:eastAsia="Helvetica Neue Light" w:hAnsi="Calibri" w:cs="Calibri"/>
        </w:rPr>
        <w:lastRenderedPageBreak/>
        <w:t>beliefs, and unconscious biases about childhood and the roles of the c</w:t>
      </w:r>
      <w:r w:rsidRPr="00823FB8">
        <w:rPr>
          <w:rFonts w:ascii="Calibri" w:eastAsia="Helvetica Neue Light" w:hAnsi="Calibri" w:cs="Calibri"/>
        </w:rPr>
        <w:t>hild and the family.</w:t>
      </w:r>
      <w:r w:rsidRPr="00823FB8">
        <w:rPr>
          <w:rFonts w:ascii="Calibri" w:eastAsia="Helvetica Neue Light" w:hAnsi="Calibri" w:cs="Calibri"/>
        </w:rPr>
        <w:br/>
      </w:r>
    </w:p>
    <w:p w14:paraId="6D783681" w14:textId="77777777" w:rsidR="008A1BD0" w:rsidRPr="00823FB8" w:rsidRDefault="006E0595">
      <w:pPr>
        <w:widowControl w:val="0"/>
        <w:numPr>
          <w:ilvl w:val="0"/>
          <w:numId w:val="1"/>
        </w:numPr>
        <w:spacing w:line="240" w:lineRule="auto"/>
        <w:rPr>
          <w:rFonts w:ascii="Calibri" w:eastAsia="Helvetica Neue Light" w:hAnsi="Calibri" w:cs="Calibri"/>
        </w:rPr>
      </w:pPr>
      <w:r w:rsidRPr="00823FB8">
        <w:rPr>
          <w:rFonts w:ascii="Calibri" w:eastAsia="Helvetica Neue Light" w:hAnsi="Calibri" w:cs="Calibri"/>
          <w:i/>
          <w:iCs/>
        </w:rPr>
        <w:t>Principle 3</w:t>
      </w:r>
      <w:r w:rsidRPr="00823FB8">
        <w:rPr>
          <w:rFonts w:ascii="Calibri" w:eastAsia="Helvetica Neue Light" w:hAnsi="Calibri" w:cs="Calibri"/>
        </w:rPr>
        <w:t xml:space="preserve"> – Child Participation: Humanitarian workers must provide children with the time and space to meaningfully participate in all decisions that affect children, including during emergency preparedness and response.</w:t>
      </w:r>
      <w:r w:rsidRPr="00823FB8">
        <w:rPr>
          <w:rFonts w:ascii="Calibri" w:eastAsia="Helvetica Neue Light" w:hAnsi="Calibri" w:cs="Calibri"/>
        </w:rPr>
        <w:br/>
      </w:r>
    </w:p>
    <w:p w14:paraId="37CFEA13" w14:textId="77777777" w:rsidR="008A1BD0" w:rsidRPr="00823FB8" w:rsidRDefault="006E0595">
      <w:pPr>
        <w:widowControl w:val="0"/>
        <w:numPr>
          <w:ilvl w:val="0"/>
          <w:numId w:val="1"/>
        </w:numPr>
        <w:spacing w:line="240" w:lineRule="auto"/>
        <w:rPr>
          <w:rFonts w:ascii="Calibri" w:eastAsia="Helvetica Neue Light" w:hAnsi="Calibri" w:cs="Calibri"/>
        </w:rPr>
      </w:pPr>
      <w:r w:rsidRPr="00823FB8">
        <w:rPr>
          <w:rFonts w:ascii="Calibri" w:eastAsia="Helvetica Neue Light" w:hAnsi="Calibri" w:cs="Calibri"/>
          <w:i/>
          <w:iCs/>
        </w:rPr>
        <w:t xml:space="preserve">Principle </w:t>
      </w:r>
      <w:r w:rsidRPr="00823FB8">
        <w:rPr>
          <w:rFonts w:ascii="Calibri" w:eastAsia="Helvetica Neue Light" w:hAnsi="Calibri" w:cs="Calibri"/>
          <w:i/>
          <w:iCs/>
        </w:rPr>
        <w:t>4</w:t>
      </w:r>
      <w:r w:rsidRPr="00823FB8">
        <w:rPr>
          <w:rFonts w:ascii="Calibri" w:eastAsia="Helvetica Neue Light" w:hAnsi="Calibri" w:cs="Calibri"/>
        </w:rPr>
        <w:t xml:space="preserve"> – Best Interest of the Child: Children have the right to have their best interests assessed and </w:t>
      </w:r>
      <w:proofErr w:type="gramStart"/>
      <w:r w:rsidRPr="00823FB8">
        <w:rPr>
          <w:rFonts w:ascii="Calibri" w:eastAsia="Helvetica Neue Light" w:hAnsi="Calibri" w:cs="Calibri"/>
        </w:rPr>
        <w:t>taken into account</w:t>
      </w:r>
      <w:proofErr w:type="gramEnd"/>
      <w:r w:rsidRPr="00823FB8">
        <w:rPr>
          <w:rFonts w:ascii="Calibri" w:eastAsia="Helvetica Neue Light" w:hAnsi="Calibri" w:cs="Calibri"/>
        </w:rPr>
        <w:t xml:space="preserve"> as a primary consideration in all actions or decisions that concern them, both in the public and private spheres.</w:t>
      </w:r>
      <w:r w:rsidRPr="00823FB8">
        <w:rPr>
          <w:rFonts w:ascii="Calibri" w:eastAsia="Helvetica Neue Light" w:hAnsi="Calibri" w:cs="Calibri"/>
        </w:rPr>
        <w:br/>
      </w:r>
    </w:p>
    <w:p w14:paraId="3E53B471" w14:textId="77777777" w:rsidR="008A1BD0" w:rsidRPr="00823FB8" w:rsidRDefault="006E0595">
      <w:pPr>
        <w:widowControl w:val="0"/>
        <w:numPr>
          <w:ilvl w:val="0"/>
          <w:numId w:val="1"/>
        </w:numPr>
        <w:spacing w:line="240" w:lineRule="auto"/>
        <w:rPr>
          <w:rFonts w:ascii="Calibri" w:eastAsia="Helvetica Neue Light" w:hAnsi="Calibri" w:cs="Calibri"/>
        </w:rPr>
      </w:pPr>
      <w:r w:rsidRPr="00823FB8">
        <w:rPr>
          <w:rFonts w:ascii="Calibri" w:eastAsia="Helvetica Neue Light" w:hAnsi="Calibri" w:cs="Calibri"/>
          <w:i/>
          <w:iCs/>
        </w:rPr>
        <w:t>Principle 5</w:t>
      </w:r>
      <w:r w:rsidRPr="00823FB8">
        <w:rPr>
          <w:rFonts w:ascii="Calibri" w:eastAsia="Helvetica Neue Light" w:hAnsi="Calibri" w:cs="Calibri"/>
        </w:rPr>
        <w:t xml:space="preserve"> – Enhance pe</w:t>
      </w:r>
      <w:r w:rsidRPr="00823FB8">
        <w:rPr>
          <w:rFonts w:ascii="Calibri" w:eastAsia="Helvetica Neue Light" w:hAnsi="Calibri" w:cs="Calibri"/>
        </w:rPr>
        <w:t>ople’s safety, dignity, and rights and avoid exposing them to further harm: Humanitarian assistance must be provided in ways that reduce the risks that people may face and meet their needs with dignity. Poor design and implementation can lead to unintended</w:t>
      </w:r>
      <w:r w:rsidRPr="00823FB8">
        <w:rPr>
          <w:rFonts w:ascii="Calibri" w:eastAsia="Helvetica Neue Light" w:hAnsi="Calibri" w:cs="Calibri"/>
        </w:rPr>
        <w:t>, negative risks such as child recruitment, abduction, or family separation.</w:t>
      </w:r>
      <w:r w:rsidRPr="00823FB8">
        <w:rPr>
          <w:rFonts w:ascii="Calibri" w:eastAsia="Helvetica Neue Light" w:hAnsi="Calibri" w:cs="Calibri"/>
        </w:rPr>
        <w:br/>
      </w:r>
    </w:p>
    <w:p w14:paraId="2C3E2F37" w14:textId="77777777" w:rsidR="008A1BD0" w:rsidRPr="00823FB8" w:rsidRDefault="006E0595">
      <w:pPr>
        <w:widowControl w:val="0"/>
        <w:numPr>
          <w:ilvl w:val="0"/>
          <w:numId w:val="1"/>
        </w:numPr>
        <w:spacing w:line="240" w:lineRule="auto"/>
        <w:rPr>
          <w:rFonts w:ascii="Calibri" w:eastAsia="Helvetica Neue Light" w:hAnsi="Calibri" w:cs="Calibri"/>
        </w:rPr>
      </w:pPr>
      <w:r w:rsidRPr="00823FB8">
        <w:rPr>
          <w:rFonts w:ascii="Calibri" w:eastAsia="Helvetica Neue Light" w:hAnsi="Calibri" w:cs="Calibri"/>
          <w:i/>
          <w:iCs/>
        </w:rPr>
        <w:t>Principle 6</w:t>
      </w:r>
      <w:r w:rsidRPr="00823FB8">
        <w:rPr>
          <w:rFonts w:ascii="Calibri" w:eastAsia="Helvetica Neue Light" w:hAnsi="Calibri" w:cs="Calibri"/>
        </w:rPr>
        <w:t xml:space="preserve"> – Ensure people’s access to impartial assistance according to need and without discrimination: Humanitarian actors identify obstacles to accessing assistance and take</w:t>
      </w:r>
      <w:r w:rsidRPr="00823FB8">
        <w:rPr>
          <w:rFonts w:ascii="Calibri" w:eastAsia="Helvetica Neue Light" w:hAnsi="Calibri" w:cs="Calibri"/>
        </w:rPr>
        <w:t xml:space="preserve"> steps to ensure it is provided in proportion to need and without discrimination.</w:t>
      </w:r>
      <w:r w:rsidRPr="00823FB8">
        <w:rPr>
          <w:rFonts w:ascii="Calibri" w:eastAsia="Helvetica Neue Light" w:hAnsi="Calibri" w:cs="Calibri"/>
        </w:rPr>
        <w:br/>
      </w:r>
    </w:p>
    <w:p w14:paraId="68A6147D" w14:textId="77777777" w:rsidR="008A1BD0" w:rsidRPr="00823FB8" w:rsidRDefault="006E0595">
      <w:pPr>
        <w:widowControl w:val="0"/>
        <w:numPr>
          <w:ilvl w:val="0"/>
          <w:numId w:val="1"/>
        </w:numPr>
        <w:spacing w:line="240" w:lineRule="auto"/>
        <w:rPr>
          <w:rFonts w:ascii="Calibri" w:eastAsia="Helvetica Neue Light" w:hAnsi="Calibri" w:cs="Calibri"/>
        </w:rPr>
      </w:pPr>
      <w:r w:rsidRPr="00823FB8">
        <w:rPr>
          <w:rFonts w:ascii="Calibri" w:eastAsia="Helvetica Neue Light" w:hAnsi="Calibri" w:cs="Calibri"/>
          <w:i/>
          <w:iCs/>
        </w:rPr>
        <w:t>Principle 7</w:t>
      </w:r>
      <w:r w:rsidRPr="00823FB8">
        <w:rPr>
          <w:rFonts w:ascii="Calibri" w:eastAsia="Helvetica Neue Light" w:hAnsi="Calibri" w:cs="Calibri"/>
        </w:rPr>
        <w:t xml:space="preserve"> </w:t>
      </w:r>
      <w:proofErr w:type="gramStart"/>
      <w:r w:rsidRPr="00823FB8">
        <w:rPr>
          <w:rFonts w:ascii="Calibri" w:eastAsia="Helvetica Neue Light" w:hAnsi="Calibri" w:cs="Calibri"/>
        </w:rPr>
        <w:t>–  Assist</w:t>
      </w:r>
      <w:proofErr w:type="gramEnd"/>
      <w:r w:rsidRPr="00823FB8">
        <w:rPr>
          <w:rFonts w:ascii="Calibri" w:eastAsia="Helvetica Neue Light" w:hAnsi="Calibri" w:cs="Calibri"/>
        </w:rPr>
        <w:t xml:space="preserve"> people to recover from the physical and psychological effects of threatened or actual violence, coercion, or deliberate deprivation: This principle inc</w:t>
      </w:r>
      <w:r w:rsidRPr="00823FB8">
        <w:rPr>
          <w:rFonts w:ascii="Calibri" w:eastAsia="Helvetica Neue Light" w:hAnsi="Calibri" w:cs="Calibri"/>
        </w:rPr>
        <w:t>ludes (a) taking all reasonable steps to ensure that the affected population is not subject to further violence, coercion, or deprivation and (b) supporting children’s own efforts to recover their safety, dignity, and rights within their communities.</w:t>
      </w:r>
      <w:r w:rsidRPr="00823FB8">
        <w:rPr>
          <w:rFonts w:ascii="Calibri" w:eastAsia="Helvetica Neue Light" w:hAnsi="Calibri" w:cs="Calibri"/>
        </w:rPr>
        <w:br/>
      </w:r>
    </w:p>
    <w:p w14:paraId="466CF280" w14:textId="77777777" w:rsidR="008A1BD0" w:rsidRPr="00823FB8" w:rsidRDefault="006E0595">
      <w:pPr>
        <w:widowControl w:val="0"/>
        <w:numPr>
          <w:ilvl w:val="0"/>
          <w:numId w:val="1"/>
        </w:numPr>
        <w:spacing w:line="240" w:lineRule="auto"/>
        <w:rPr>
          <w:rFonts w:ascii="Calibri" w:eastAsia="Helvetica Neue Light" w:hAnsi="Calibri" w:cs="Calibri"/>
        </w:rPr>
      </w:pPr>
      <w:r w:rsidRPr="00823FB8">
        <w:rPr>
          <w:rFonts w:ascii="Calibri" w:eastAsia="Helvetica Neue Light" w:hAnsi="Calibri" w:cs="Calibri"/>
          <w:i/>
          <w:iCs/>
        </w:rPr>
        <w:t>Prin</w:t>
      </w:r>
      <w:r w:rsidRPr="00823FB8">
        <w:rPr>
          <w:rFonts w:ascii="Calibri" w:eastAsia="Helvetica Neue Light" w:hAnsi="Calibri" w:cs="Calibri"/>
          <w:i/>
          <w:iCs/>
        </w:rPr>
        <w:t>ciple 8</w:t>
      </w:r>
      <w:r w:rsidRPr="00823FB8">
        <w:rPr>
          <w:rFonts w:ascii="Calibri" w:eastAsia="Helvetica Neue Light" w:hAnsi="Calibri" w:cs="Calibri"/>
        </w:rPr>
        <w:t xml:space="preserve"> – Help people to claim their rights: Humanitarian actors help affected communities claim their rights through information and documentation, and support efforts to strengthen respect for rights.</w:t>
      </w:r>
      <w:r w:rsidRPr="00823FB8">
        <w:rPr>
          <w:rFonts w:ascii="Calibri" w:eastAsia="Helvetica Neue Light" w:hAnsi="Calibri" w:cs="Calibri"/>
        </w:rPr>
        <w:br/>
      </w:r>
    </w:p>
    <w:p w14:paraId="5C9FF256" w14:textId="77777777" w:rsidR="008A1BD0" w:rsidRPr="00823FB8" w:rsidRDefault="006E0595">
      <w:pPr>
        <w:widowControl w:val="0"/>
        <w:numPr>
          <w:ilvl w:val="0"/>
          <w:numId w:val="1"/>
        </w:numPr>
        <w:spacing w:line="240" w:lineRule="auto"/>
        <w:rPr>
          <w:rFonts w:ascii="Calibri" w:eastAsia="Helvetica Neue Light" w:hAnsi="Calibri" w:cs="Calibri"/>
        </w:rPr>
      </w:pPr>
      <w:r w:rsidRPr="00823FB8">
        <w:rPr>
          <w:rFonts w:ascii="Calibri" w:eastAsia="Helvetica Neue Light" w:hAnsi="Calibri" w:cs="Calibri"/>
          <w:i/>
          <w:iCs/>
        </w:rPr>
        <w:t>Principle 9</w:t>
      </w:r>
      <w:r w:rsidRPr="00823FB8">
        <w:rPr>
          <w:rFonts w:ascii="Calibri" w:eastAsia="Helvetica Neue Light" w:hAnsi="Calibri" w:cs="Calibri"/>
        </w:rPr>
        <w:t xml:space="preserve"> – Strengthen Child Protection Systems: C</w:t>
      </w:r>
      <w:r w:rsidRPr="00823FB8">
        <w:rPr>
          <w:rFonts w:ascii="Calibri" w:eastAsia="Helvetica Neue Light" w:hAnsi="Calibri" w:cs="Calibri"/>
        </w:rPr>
        <w:t xml:space="preserve">hildren are rarely exposed to only one protection risk. Vulnerability to one risk can make a child more vulnerable to others. In humanitarian settings, the people, processes, laws, institutions, capacities, and </w:t>
      </w:r>
      <w:proofErr w:type="spellStart"/>
      <w:r w:rsidRPr="00823FB8">
        <w:rPr>
          <w:rFonts w:ascii="Calibri" w:eastAsia="Helvetica Neue Light" w:hAnsi="Calibri" w:cs="Calibri"/>
        </w:rPr>
        <w:t>behaviours</w:t>
      </w:r>
      <w:proofErr w:type="spellEnd"/>
      <w:r w:rsidRPr="00823FB8">
        <w:rPr>
          <w:rFonts w:ascii="Calibri" w:eastAsia="Helvetica Neue Light" w:hAnsi="Calibri" w:cs="Calibri"/>
        </w:rPr>
        <w:t xml:space="preserve"> that normally protect children –th</w:t>
      </w:r>
      <w:r w:rsidRPr="00823FB8">
        <w:rPr>
          <w:rFonts w:ascii="Calibri" w:eastAsia="Helvetica Neue Light" w:hAnsi="Calibri" w:cs="Calibri"/>
        </w:rPr>
        <w:t>e Child Protection Systems– may have become weak or ineffective. The response phase can provide an opportunity to build on and strengthen the many levels and parts of Child Protection Systems.</w:t>
      </w:r>
      <w:r w:rsidRPr="00823FB8">
        <w:rPr>
          <w:rFonts w:ascii="Calibri" w:eastAsia="Helvetica Neue Light" w:hAnsi="Calibri" w:cs="Calibri"/>
        </w:rPr>
        <w:br/>
      </w:r>
    </w:p>
    <w:p w14:paraId="7F20C546" w14:textId="3801BA53" w:rsidR="008A1BD0" w:rsidRDefault="006E0595">
      <w:pPr>
        <w:widowControl w:val="0"/>
        <w:numPr>
          <w:ilvl w:val="0"/>
          <w:numId w:val="1"/>
        </w:numPr>
        <w:spacing w:after="240" w:line="240" w:lineRule="auto"/>
        <w:rPr>
          <w:rFonts w:ascii="Calibri" w:eastAsia="Helvetica Neue Light" w:hAnsi="Calibri" w:cs="Calibri"/>
        </w:rPr>
      </w:pPr>
      <w:r w:rsidRPr="00823FB8">
        <w:rPr>
          <w:rFonts w:ascii="Calibri" w:eastAsia="Helvetica Neue Light" w:hAnsi="Calibri" w:cs="Calibri"/>
          <w:i/>
          <w:iCs/>
        </w:rPr>
        <w:t>Principle 10</w:t>
      </w:r>
      <w:r w:rsidRPr="00823FB8">
        <w:rPr>
          <w:rFonts w:ascii="Calibri" w:eastAsia="Helvetica Neue Light" w:hAnsi="Calibri" w:cs="Calibri"/>
        </w:rPr>
        <w:t xml:space="preserve"> – Strengthen Children Resilience in Humanitarian </w:t>
      </w:r>
      <w:r w:rsidRPr="00823FB8">
        <w:rPr>
          <w:rFonts w:ascii="Calibri" w:eastAsia="Helvetica Neue Light" w:hAnsi="Calibri" w:cs="Calibri"/>
        </w:rPr>
        <w:t>Action: One of the goals of humanitarian actors is to build children’s own strengths by eliminating or reducing risk factors and by strengthening the protective factors that support and encourage resilience. Participation is key to building resilience.</w:t>
      </w:r>
    </w:p>
    <w:p w14:paraId="3555E476" w14:textId="3B2A4255" w:rsidR="00823FB8" w:rsidRDefault="00823FB8" w:rsidP="00823FB8">
      <w:pPr>
        <w:widowControl w:val="0"/>
        <w:spacing w:after="240" w:line="240" w:lineRule="auto"/>
        <w:rPr>
          <w:rFonts w:ascii="Calibri" w:eastAsia="Helvetica Neue Light" w:hAnsi="Calibri" w:cs="Calibri"/>
        </w:rPr>
      </w:pPr>
    </w:p>
    <w:p w14:paraId="5F3F8AF2" w14:textId="77777777" w:rsidR="00823FB8" w:rsidRPr="00823FB8" w:rsidRDefault="00823FB8" w:rsidP="00823FB8">
      <w:pPr>
        <w:widowControl w:val="0"/>
        <w:spacing w:after="240" w:line="240" w:lineRule="auto"/>
        <w:rPr>
          <w:rFonts w:ascii="Calibri" w:eastAsia="Helvetica Neue Light" w:hAnsi="Calibri" w:cs="Calibri"/>
        </w:rPr>
      </w:pPr>
    </w:p>
    <w:p w14:paraId="273D0E2F" w14:textId="389117FE" w:rsidR="008A1BD0" w:rsidRPr="00823FB8" w:rsidRDefault="008A1BD0">
      <w:pPr>
        <w:rPr>
          <w:rFonts w:ascii="Calibri" w:eastAsia="Helvetica Neue Light" w:hAnsi="Calibri" w:cs="Calibri"/>
        </w:rPr>
      </w:pPr>
    </w:p>
    <w:p w14:paraId="31523228" w14:textId="395AFBED" w:rsidR="006B34CA" w:rsidRPr="00823FB8" w:rsidRDefault="006B34CA">
      <w:pPr>
        <w:rPr>
          <w:rFonts w:ascii="Calibri" w:eastAsia="Helvetica Neue Light" w:hAnsi="Calibri" w:cs="Calibri"/>
        </w:rPr>
      </w:pPr>
    </w:p>
    <w:p w14:paraId="37CD0899" w14:textId="3FBD79D2" w:rsidR="008A1BD0" w:rsidRPr="00823FB8" w:rsidRDefault="006E0595">
      <w:pPr>
        <w:rPr>
          <w:rFonts w:ascii="Calibri" w:eastAsia="Helvetica Neue" w:hAnsi="Calibri" w:cs="Calibri"/>
          <w:b/>
          <w:color w:val="036794"/>
          <w:sz w:val="24"/>
          <w:szCs w:val="24"/>
        </w:rPr>
      </w:pPr>
      <w:r w:rsidRPr="00823FB8">
        <w:rPr>
          <w:rFonts w:ascii="Calibri" w:eastAsia="Helvetica Neue" w:hAnsi="Calibri" w:cs="Calibri"/>
          <w:b/>
          <w:color w:val="036794"/>
          <w:sz w:val="24"/>
          <w:szCs w:val="24"/>
        </w:rPr>
        <w:lastRenderedPageBreak/>
        <w:t>Se</w:t>
      </w:r>
      <w:r w:rsidRPr="00823FB8">
        <w:rPr>
          <w:rFonts w:ascii="Calibri" w:eastAsia="Helvetica Neue" w:hAnsi="Calibri" w:cs="Calibri"/>
          <w:b/>
          <w:color w:val="036794"/>
          <w:sz w:val="24"/>
          <w:szCs w:val="24"/>
        </w:rPr>
        <w:t>ssion 3: Communicating with Children and Communities</w:t>
      </w:r>
    </w:p>
    <w:p w14:paraId="0D8E6608" w14:textId="3490488D" w:rsidR="006B34CA" w:rsidRPr="00823FB8" w:rsidRDefault="006E0595" w:rsidP="006B34CA">
      <w:pPr>
        <w:pStyle w:val="ListParagraph"/>
        <w:numPr>
          <w:ilvl w:val="0"/>
          <w:numId w:val="5"/>
        </w:numPr>
        <w:spacing w:before="240"/>
        <w:rPr>
          <w:rFonts w:ascii="Calibri" w:eastAsia="Helvetica Neue Light" w:hAnsi="Calibri" w:cs="Calibri"/>
        </w:rPr>
      </w:pPr>
      <w:r w:rsidRPr="00823FB8">
        <w:rPr>
          <w:rFonts w:ascii="Calibri" w:eastAsia="Helvetica Neue Light" w:hAnsi="Calibri" w:cs="Calibri"/>
        </w:rPr>
        <w:t>Children need and have a right to clear and interesting child-</w:t>
      </w:r>
      <w:proofErr w:type="spellStart"/>
      <w:r w:rsidRPr="00823FB8">
        <w:rPr>
          <w:rFonts w:ascii="Calibri" w:eastAsia="Helvetica Neue Light" w:hAnsi="Calibri" w:cs="Calibri"/>
        </w:rPr>
        <w:t>centred</w:t>
      </w:r>
      <w:proofErr w:type="spellEnd"/>
      <w:r w:rsidRPr="00823FB8">
        <w:rPr>
          <w:rFonts w:ascii="Calibri" w:eastAsia="Helvetica Neue Light" w:hAnsi="Calibri" w:cs="Calibri"/>
        </w:rPr>
        <w:t xml:space="preserve"> (not adult-</w:t>
      </w:r>
      <w:proofErr w:type="spellStart"/>
      <w:r w:rsidRPr="00823FB8">
        <w:rPr>
          <w:rFonts w:ascii="Calibri" w:eastAsia="Helvetica Neue Light" w:hAnsi="Calibri" w:cs="Calibri"/>
        </w:rPr>
        <w:t>centred</w:t>
      </w:r>
      <w:proofErr w:type="spellEnd"/>
      <w:r w:rsidRPr="00823FB8">
        <w:rPr>
          <w:rFonts w:ascii="Calibri" w:eastAsia="Helvetica Neue Light" w:hAnsi="Calibri" w:cs="Calibri"/>
        </w:rPr>
        <w:t>) communication. Children at different stages have very different needs and interests and learn in different ways.</w:t>
      </w:r>
    </w:p>
    <w:p w14:paraId="1E3C252A" w14:textId="77777777" w:rsidR="006B34CA" w:rsidRPr="00823FB8" w:rsidRDefault="006B34CA" w:rsidP="006B34CA">
      <w:pPr>
        <w:pStyle w:val="ListParagraph"/>
        <w:spacing w:before="240"/>
        <w:rPr>
          <w:rFonts w:ascii="Calibri" w:eastAsia="Helvetica Neue Light" w:hAnsi="Calibri" w:cs="Calibri"/>
        </w:rPr>
      </w:pPr>
    </w:p>
    <w:p w14:paraId="5B81C1C7" w14:textId="256E0CCB" w:rsidR="001A43C8" w:rsidRPr="00823FB8" w:rsidRDefault="006E0595" w:rsidP="001A43C8">
      <w:pPr>
        <w:pStyle w:val="ListParagraph"/>
        <w:numPr>
          <w:ilvl w:val="0"/>
          <w:numId w:val="5"/>
        </w:numPr>
        <w:spacing w:before="240"/>
        <w:rPr>
          <w:rFonts w:ascii="Calibri" w:eastAsia="Helvetica Neue Light" w:hAnsi="Calibri" w:cs="Calibri"/>
        </w:rPr>
      </w:pPr>
      <w:r w:rsidRPr="00823FB8">
        <w:rPr>
          <w:rFonts w:ascii="Calibri" w:eastAsia="Helvetica Neue Light" w:hAnsi="Calibri" w:cs="Calibri"/>
          <w:sz w:val="14"/>
          <w:szCs w:val="14"/>
        </w:rPr>
        <w:t xml:space="preserve"> </w:t>
      </w:r>
      <w:r w:rsidRPr="00823FB8">
        <w:rPr>
          <w:rFonts w:ascii="Calibri" w:eastAsia="Helvetica Neue Light" w:hAnsi="Calibri" w:cs="Calibri"/>
        </w:rPr>
        <w:t>It is important that we do not position ourse</w:t>
      </w:r>
      <w:r w:rsidRPr="00823FB8">
        <w:rPr>
          <w:rFonts w:ascii="Calibri" w:eastAsia="Helvetica Neue Light" w:hAnsi="Calibri" w:cs="Calibri"/>
        </w:rPr>
        <w:t xml:space="preserve">lves as experts when we approach communities, but rather as facilitators of shared efforts to protect their children, and open to learning from communities being experts in their own lives. Acting as a catalyst or facilitator can enable shared discussion, </w:t>
      </w:r>
      <w:r w:rsidRPr="00823FB8">
        <w:rPr>
          <w:rFonts w:ascii="Calibri" w:eastAsia="Helvetica Neue Light" w:hAnsi="Calibri" w:cs="Calibri"/>
        </w:rPr>
        <w:t>decision making, and consensual actions.</w:t>
      </w:r>
    </w:p>
    <w:p w14:paraId="78E4911F" w14:textId="77777777" w:rsidR="001A43C8" w:rsidRPr="00823FB8" w:rsidRDefault="001A43C8" w:rsidP="001A43C8">
      <w:pPr>
        <w:pStyle w:val="ListParagraph"/>
        <w:rPr>
          <w:rFonts w:ascii="Calibri" w:eastAsia="Helvetica Neue Light" w:hAnsi="Calibri" w:cs="Calibri"/>
        </w:rPr>
      </w:pPr>
    </w:p>
    <w:p w14:paraId="18EABBC6" w14:textId="68B26648" w:rsidR="001A43C8" w:rsidRPr="00823FB8" w:rsidRDefault="001A43C8" w:rsidP="001A43C8">
      <w:pPr>
        <w:pStyle w:val="ListParagraph"/>
        <w:numPr>
          <w:ilvl w:val="0"/>
          <w:numId w:val="5"/>
        </w:numPr>
        <w:spacing w:before="240"/>
        <w:rPr>
          <w:rFonts w:ascii="Calibri" w:eastAsia="Helvetica Neue Light" w:hAnsi="Calibri" w:cs="Calibri"/>
        </w:rPr>
      </w:pPr>
      <w:r w:rsidRPr="00823FB8">
        <w:rPr>
          <w:rFonts w:ascii="Calibri" w:eastAsia="Helvetica Neue Light" w:hAnsi="Calibri" w:cs="Calibri"/>
        </w:rPr>
        <w:t>Effective facilitators are:</w:t>
      </w:r>
    </w:p>
    <w:p w14:paraId="567833F3" w14:textId="68D90164" w:rsidR="006B34CA" w:rsidRPr="00823FB8" w:rsidRDefault="006E0595" w:rsidP="006B34CA">
      <w:pPr>
        <w:pStyle w:val="ListParagraph"/>
        <w:numPr>
          <w:ilvl w:val="1"/>
          <w:numId w:val="5"/>
        </w:numPr>
        <w:spacing w:before="240"/>
        <w:rPr>
          <w:rFonts w:ascii="Calibri" w:eastAsia="Helvetica Neue Light" w:hAnsi="Calibri" w:cs="Calibri"/>
        </w:rPr>
      </w:pPr>
      <w:r w:rsidRPr="00823FB8">
        <w:rPr>
          <w:rFonts w:ascii="Calibri" w:eastAsia="Helvetica Neue Light" w:hAnsi="Calibri" w:cs="Calibri"/>
        </w:rPr>
        <w:t>Learners: humble, open to new ideas, flexible to new ways of doing things, willing to build on existing knowledge with new information, do not judge the community they are</w:t>
      </w:r>
      <w:r w:rsidRPr="00823FB8">
        <w:rPr>
          <w:rFonts w:ascii="Calibri" w:eastAsia="Helvetica Neue Light" w:hAnsi="Calibri" w:cs="Calibri"/>
        </w:rPr>
        <w:t xml:space="preserve"> working with, etc.</w:t>
      </w:r>
    </w:p>
    <w:p w14:paraId="68174D64" w14:textId="77777777" w:rsidR="006B34CA" w:rsidRPr="00823FB8" w:rsidRDefault="006B34CA" w:rsidP="006B34CA">
      <w:pPr>
        <w:pStyle w:val="ListParagraph"/>
        <w:spacing w:before="240"/>
        <w:ind w:left="1440"/>
        <w:rPr>
          <w:rFonts w:ascii="Calibri" w:eastAsia="Helvetica Neue Light" w:hAnsi="Calibri" w:cs="Calibri"/>
        </w:rPr>
      </w:pPr>
    </w:p>
    <w:p w14:paraId="3878A9D3" w14:textId="38A68F6C" w:rsidR="006B34CA" w:rsidRPr="00823FB8" w:rsidRDefault="006B34CA" w:rsidP="006B34CA">
      <w:pPr>
        <w:pStyle w:val="ListParagraph"/>
        <w:numPr>
          <w:ilvl w:val="1"/>
          <w:numId w:val="5"/>
        </w:numPr>
        <w:spacing w:before="240"/>
        <w:rPr>
          <w:rFonts w:ascii="Calibri" w:eastAsia="Helvetica Neue Light" w:hAnsi="Calibri" w:cs="Calibri"/>
        </w:rPr>
      </w:pPr>
      <w:r w:rsidRPr="00823FB8">
        <w:rPr>
          <w:rFonts w:ascii="Calibri" w:eastAsia="Helvetica Neue Light" w:hAnsi="Calibri" w:cs="Calibri"/>
        </w:rPr>
        <w:t xml:space="preserve">Listeners: attentive, engaged, curious, patient, </w:t>
      </w:r>
      <w:proofErr w:type="spellStart"/>
      <w:r w:rsidRPr="00823FB8">
        <w:rPr>
          <w:rFonts w:ascii="Calibri" w:eastAsia="Helvetica Neue Light" w:hAnsi="Calibri" w:cs="Calibri"/>
        </w:rPr>
        <w:t>emphasising</w:t>
      </w:r>
      <w:proofErr w:type="spellEnd"/>
      <w:r w:rsidRPr="00823FB8">
        <w:rPr>
          <w:rFonts w:ascii="Calibri" w:eastAsia="Helvetica Neue Light" w:hAnsi="Calibri" w:cs="Calibri"/>
        </w:rPr>
        <w:t xml:space="preserve"> dialogue and not lectures</w:t>
      </w:r>
    </w:p>
    <w:p w14:paraId="7EFE6290" w14:textId="77777777" w:rsidR="006B34CA" w:rsidRPr="00823FB8" w:rsidRDefault="006B34CA" w:rsidP="006B34CA">
      <w:pPr>
        <w:pStyle w:val="ListParagraph"/>
        <w:spacing w:before="240"/>
        <w:rPr>
          <w:rFonts w:ascii="Calibri" w:eastAsia="Helvetica Neue Light" w:hAnsi="Calibri" w:cs="Calibri"/>
        </w:rPr>
      </w:pPr>
    </w:p>
    <w:p w14:paraId="3411721C" w14:textId="73D89279" w:rsidR="006B34CA" w:rsidRPr="00823FB8" w:rsidRDefault="006E0595" w:rsidP="006B34CA">
      <w:pPr>
        <w:pStyle w:val="ListParagraph"/>
        <w:numPr>
          <w:ilvl w:val="1"/>
          <w:numId w:val="5"/>
        </w:numPr>
        <w:spacing w:before="240"/>
        <w:rPr>
          <w:rFonts w:ascii="Calibri" w:eastAsia="Helvetica Neue Light" w:hAnsi="Calibri" w:cs="Calibri"/>
        </w:rPr>
      </w:pPr>
      <w:r w:rsidRPr="00823FB8">
        <w:rPr>
          <w:rFonts w:ascii="Calibri" w:eastAsia="Helvetica Neue Light" w:hAnsi="Calibri" w:cs="Calibri"/>
        </w:rPr>
        <w:t xml:space="preserve">Negotiators: open to tension, can understand and manage power dynamics, willing to see different sides of issues, gently persuasive, </w:t>
      </w:r>
      <w:r w:rsidRPr="00823FB8">
        <w:rPr>
          <w:rFonts w:ascii="Calibri" w:eastAsia="Helvetica Neue Light" w:hAnsi="Calibri" w:cs="Calibri"/>
        </w:rPr>
        <w:t>comfortable not controlling the discussion, and committed to positive outcomes for all participants with a specific focus on age, gender, and inclusion dimensions</w:t>
      </w:r>
    </w:p>
    <w:p w14:paraId="5691B02A" w14:textId="77777777" w:rsidR="006B34CA" w:rsidRPr="00823FB8" w:rsidRDefault="006B34CA" w:rsidP="006B34CA">
      <w:pPr>
        <w:pStyle w:val="ListParagraph"/>
        <w:spacing w:before="240"/>
        <w:ind w:left="1440"/>
        <w:rPr>
          <w:rFonts w:ascii="Calibri" w:eastAsia="Helvetica Neue Light" w:hAnsi="Calibri" w:cs="Calibri"/>
        </w:rPr>
      </w:pPr>
    </w:p>
    <w:p w14:paraId="7F85EC91" w14:textId="038FB1DA" w:rsidR="006B34CA" w:rsidRPr="00823FB8" w:rsidRDefault="006E0595" w:rsidP="006B34CA">
      <w:pPr>
        <w:pStyle w:val="ListParagraph"/>
        <w:numPr>
          <w:ilvl w:val="1"/>
          <w:numId w:val="5"/>
        </w:numPr>
        <w:spacing w:before="240"/>
        <w:rPr>
          <w:rFonts w:ascii="Calibri" w:eastAsia="Helvetica Neue Light" w:hAnsi="Calibri" w:cs="Calibri"/>
        </w:rPr>
      </w:pPr>
      <w:r w:rsidRPr="00823FB8">
        <w:rPr>
          <w:rFonts w:ascii="Calibri" w:eastAsia="Helvetica Neue Light" w:hAnsi="Calibri" w:cs="Calibri"/>
        </w:rPr>
        <w:t xml:space="preserve">Observers: sensitive to non-verbal cues/body language, interpersonal dynamics with a </w:t>
      </w:r>
      <w:r w:rsidRPr="00823FB8">
        <w:rPr>
          <w:rFonts w:ascii="Calibri" w:eastAsia="Helvetica Neue Light" w:hAnsi="Calibri" w:cs="Calibri"/>
        </w:rPr>
        <w:t>specific focus on age, gender, and inclusion dimensions</w:t>
      </w:r>
    </w:p>
    <w:p w14:paraId="263D20DC" w14:textId="77777777" w:rsidR="006B34CA" w:rsidRPr="00823FB8" w:rsidRDefault="006B34CA" w:rsidP="006B34CA">
      <w:pPr>
        <w:pStyle w:val="ListParagraph"/>
        <w:rPr>
          <w:rFonts w:ascii="Calibri" w:eastAsia="Helvetica Neue Light" w:hAnsi="Calibri" w:cs="Calibri"/>
        </w:rPr>
      </w:pPr>
    </w:p>
    <w:p w14:paraId="514A88C3" w14:textId="77777777" w:rsidR="006B34CA" w:rsidRPr="00823FB8" w:rsidRDefault="006B34CA" w:rsidP="006B34CA">
      <w:pPr>
        <w:pStyle w:val="ListParagraph"/>
        <w:numPr>
          <w:ilvl w:val="0"/>
          <w:numId w:val="5"/>
        </w:numPr>
        <w:spacing w:before="240" w:after="240"/>
        <w:rPr>
          <w:rFonts w:ascii="Calibri" w:eastAsia="Helvetica Neue Light" w:hAnsi="Calibri" w:cs="Calibri"/>
        </w:rPr>
      </w:pPr>
      <w:r w:rsidRPr="00823FB8">
        <w:rPr>
          <w:rFonts w:ascii="Calibri" w:eastAsia="Helvetica Neue Light" w:hAnsi="Calibri" w:cs="Calibri"/>
        </w:rPr>
        <w:t xml:space="preserve">Genuine collaboration is built on respect and trusting relationships. There are values, attitudes, and </w:t>
      </w:r>
      <w:proofErr w:type="spellStart"/>
      <w:r w:rsidRPr="00823FB8">
        <w:rPr>
          <w:rFonts w:ascii="Calibri" w:eastAsia="Helvetica Neue Light" w:hAnsi="Calibri" w:cs="Calibri"/>
        </w:rPr>
        <w:t>behaviours</w:t>
      </w:r>
      <w:proofErr w:type="spellEnd"/>
      <w:r w:rsidRPr="00823FB8">
        <w:rPr>
          <w:rFonts w:ascii="Calibri" w:eastAsia="Helvetica Neue Light" w:hAnsi="Calibri" w:cs="Calibri"/>
        </w:rPr>
        <w:t xml:space="preserve"> that can promote facilitative, collaborative approaches. Consider some </w:t>
      </w:r>
      <w:proofErr w:type="spellStart"/>
      <w:r w:rsidRPr="00823FB8">
        <w:rPr>
          <w:rFonts w:ascii="Calibri" w:eastAsia="Helvetica Neue Light" w:hAnsi="Calibri" w:cs="Calibri"/>
        </w:rPr>
        <w:t>behavioural</w:t>
      </w:r>
      <w:proofErr w:type="spellEnd"/>
      <w:r w:rsidRPr="00823FB8">
        <w:rPr>
          <w:rFonts w:ascii="Calibri" w:eastAsia="Helvetica Neue Light" w:hAnsi="Calibri" w:cs="Calibri"/>
        </w:rPr>
        <w:t xml:space="preserve"> competencies that can foster effective community engagement:</w:t>
      </w:r>
    </w:p>
    <w:p w14:paraId="6429C216" w14:textId="77777777" w:rsidR="008A1BD0" w:rsidRPr="00823FB8" w:rsidRDefault="006E0595">
      <w:pPr>
        <w:spacing w:before="240" w:after="240"/>
        <w:ind w:left="1800" w:hanging="360"/>
        <w:rPr>
          <w:rFonts w:ascii="Calibri" w:eastAsia="Helvetica Neue Light" w:hAnsi="Calibri" w:cs="Calibri"/>
        </w:rPr>
      </w:pPr>
      <w:r w:rsidRPr="00823FB8">
        <w:rPr>
          <w:rFonts w:ascii="Calibri" w:eastAsia="Helvetica Neue Light" w:hAnsi="Calibri" w:cs="Calibri"/>
        </w:rPr>
        <w:t>○</w:t>
      </w:r>
      <w:r w:rsidRPr="00823FB8">
        <w:rPr>
          <w:rFonts w:ascii="Calibri" w:eastAsia="Helvetica Neue Light" w:hAnsi="Calibri" w:cs="Calibri"/>
          <w:sz w:val="14"/>
          <w:szCs w:val="14"/>
        </w:rPr>
        <w:t xml:space="preserve">       </w:t>
      </w:r>
      <w:r w:rsidRPr="00823FB8">
        <w:rPr>
          <w:rFonts w:ascii="Calibri" w:eastAsia="Helvetica Neue Light" w:hAnsi="Calibri" w:cs="Calibri"/>
        </w:rPr>
        <w:t>Listening to community members in a deep and engaged manner to understand their concerns, hopes, and fears; helping to guide discussions towards group problem solving without injecti</w:t>
      </w:r>
      <w:r w:rsidRPr="00823FB8">
        <w:rPr>
          <w:rFonts w:ascii="Calibri" w:eastAsia="Helvetica Neue Light" w:hAnsi="Calibri" w:cs="Calibri"/>
        </w:rPr>
        <w:t xml:space="preserve">ng personal or </w:t>
      </w:r>
      <w:proofErr w:type="spellStart"/>
      <w:r w:rsidRPr="00823FB8">
        <w:rPr>
          <w:rFonts w:ascii="Calibri" w:eastAsia="Helvetica Neue Light" w:hAnsi="Calibri" w:cs="Calibri"/>
        </w:rPr>
        <w:t>organisational</w:t>
      </w:r>
      <w:proofErr w:type="spellEnd"/>
      <w:r w:rsidRPr="00823FB8">
        <w:rPr>
          <w:rFonts w:ascii="Calibri" w:eastAsia="Helvetica Neue Light" w:hAnsi="Calibri" w:cs="Calibri"/>
        </w:rPr>
        <w:t xml:space="preserve"> bias, but providing options</w:t>
      </w:r>
    </w:p>
    <w:p w14:paraId="3107B723" w14:textId="77777777" w:rsidR="008A1BD0" w:rsidRPr="00823FB8" w:rsidRDefault="006E0595">
      <w:pPr>
        <w:spacing w:before="240" w:after="240"/>
        <w:ind w:left="1800" w:hanging="360"/>
        <w:rPr>
          <w:rFonts w:ascii="Calibri" w:eastAsia="Helvetica Neue Light" w:hAnsi="Calibri" w:cs="Calibri"/>
        </w:rPr>
      </w:pPr>
      <w:r w:rsidRPr="00823FB8">
        <w:rPr>
          <w:rFonts w:ascii="Calibri" w:eastAsia="Helvetica Neue Light" w:hAnsi="Calibri" w:cs="Calibri"/>
        </w:rPr>
        <w:t>○</w:t>
      </w:r>
      <w:r w:rsidRPr="00823FB8">
        <w:rPr>
          <w:rFonts w:ascii="Calibri" w:eastAsia="Helvetica Neue Light" w:hAnsi="Calibri" w:cs="Calibri"/>
          <w:sz w:val="14"/>
          <w:szCs w:val="14"/>
        </w:rPr>
        <w:t xml:space="preserve">       </w:t>
      </w:r>
      <w:r w:rsidRPr="00823FB8">
        <w:rPr>
          <w:rFonts w:ascii="Calibri" w:eastAsia="Helvetica Neue Light" w:hAnsi="Calibri" w:cs="Calibri"/>
        </w:rPr>
        <w:t>Working to build trust among community members and with humanitarian actors through patience and time spent together; relationship-building is a long-term investment</w:t>
      </w:r>
    </w:p>
    <w:p w14:paraId="100977D5" w14:textId="77777777" w:rsidR="008A1BD0" w:rsidRPr="00823FB8" w:rsidRDefault="006E0595">
      <w:pPr>
        <w:spacing w:before="240" w:after="240"/>
        <w:ind w:left="1800" w:hanging="360"/>
        <w:rPr>
          <w:rFonts w:ascii="Calibri" w:eastAsia="Helvetica Neue Light" w:hAnsi="Calibri" w:cs="Calibri"/>
        </w:rPr>
      </w:pPr>
      <w:r w:rsidRPr="00823FB8">
        <w:rPr>
          <w:rFonts w:ascii="Calibri" w:eastAsia="Helvetica Neue Light" w:hAnsi="Calibri" w:cs="Calibri"/>
        </w:rPr>
        <w:t>○</w:t>
      </w:r>
      <w:r w:rsidRPr="00823FB8">
        <w:rPr>
          <w:rFonts w:ascii="Calibri" w:eastAsia="Helvetica Neue Light" w:hAnsi="Calibri" w:cs="Calibri"/>
          <w:sz w:val="14"/>
          <w:szCs w:val="14"/>
        </w:rPr>
        <w:t xml:space="preserve">       </w:t>
      </w:r>
      <w:r w:rsidRPr="00823FB8">
        <w:rPr>
          <w:rFonts w:ascii="Calibri" w:eastAsia="Helvetica Neue Light" w:hAnsi="Calibri" w:cs="Calibri"/>
        </w:rPr>
        <w:t>Appreciating community members’ local understandings of risks to children, the resources they have at hand, and the supports they require</w:t>
      </w:r>
    </w:p>
    <w:p w14:paraId="5646F01B" w14:textId="77777777" w:rsidR="008A1BD0" w:rsidRPr="00823FB8" w:rsidRDefault="006E0595">
      <w:pPr>
        <w:spacing w:before="240" w:after="240"/>
        <w:ind w:left="1800" w:hanging="360"/>
        <w:rPr>
          <w:rFonts w:ascii="Calibri" w:eastAsia="Helvetica Neue Light" w:hAnsi="Calibri" w:cs="Calibri"/>
        </w:rPr>
      </w:pPr>
      <w:r w:rsidRPr="00823FB8">
        <w:rPr>
          <w:rFonts w:ascii="Calibri" w:eastAsia="Helvetica Neue Light" w:hAnsi="Calibri" w:cs="Calibri"/>
        </w:rPr>
        <w:lastRenderedPageBreak/>
        <w:t>○</w:t>
      </w:r>
      <w:r w:rsidRPr="00823FB8">
        <w:rPr>
          <w:rFonts w:ascii="Calibri" w:eastAsia="Helvetica Neue Light" w:hAnsi="Calibri" w:cs="Calibri"/>
          <w:sz w:val="14"/>
          <w:szCs w:val="14"/>
        </w:rPr>
        <w:t xml:space="preserve">       </w:t>
      </w:r>
      <w:r w:rsidRPr="00823FB8">
        <w:rPr>
          <w:rFonts w:ascii="Calibri" w:eastAsia="Helvetica Neue Light" w:hAnsi="Calibri" w:cs="Calibri"/>
        </w:rPr>
        <w:t>Being able to understand within the local culture the power dynamics related to gender and age, to create oppo</w:t>
      </w:r>
      <w:r w:rsidRPr="00823FB8">
        <w:rPr>
          <w:rFonts w:ascii="Calibri" w:eastAsia="Helvetica Neue Light" w:hAnsi="Calibri" w:cs="Calibri"/>
        </w:rPr>
        <w:t xml:space="preserve">rtunities to change harmful social norms, and to make space for </w:t>
      </w:r>
      <w:proofErr w:type="spellStart"/>
      <w:r w:rsidRPr="00823FB8">
        <w:rPr>
          <w:rFonts w:ascii="Calibri" w:eastAsia="Helvetica Neue Light" w:hAnsi="Calibri" w:cs="Calibri"/>
        </w:rPr>
        <w:t>marginalised</w:t>
      </w:r>
      <w:proofErr w:type="spellEnd"/>
      <w:r w:rsidRPr="00823FB8">
        <w:rPr>
          <w:rFonts w:ascii="Calibri" w:eastAsia="Helvetica Neue Light" w:hAnsi="Calibri" w:cs="Calibri"/>
        </w:rPr>
        <w:t xml:space="preserve"> voices</w:t>
      </w:r>
    </w:p>
    <w:p w14:paraId="7A7631D1" w14:textId="77777777" w:rsidR="008A1BD0" w:rsidRPr="00823FB8" w:rsidRDefault="006E0595">
      <w:pPr>
        <w:spacing w:before="240" w:after="240"/>
        <w:ind w:left="1800" w:hanging="360"/>
        <w:rPr>
          <w:rFonts w:ascii="Calibri" w:eastAsia="Helvetica Neue Light" w:hAnsi="Calibri" w:cs="Calibri"/>
        </w:rPr>
      </w:pPr>
      <w:r w:rsidRPr="00823FB8">
        <w:rPr>
          <w:rFonts w:ascii="Calibri" w:eastAsia="Helvetica Neue Light" w:hAnsi="Calibri" w:cs="Calibri"/>
        </w:rPr>
        <w:t>○</w:t>
      </w:r>
      <w:r w:rsidRPr="00823FB8">
        <w:rPr>
          <w:rFonts w:ascii="Calibri" w:eastAsia="Helvetica Neue Light" w:hAnsi="Calibri" w:cs="Calibri"/>
          <w:sz w:val="14"/>
          <w:szCs w:val="14"/>
        </w:rPr>
        <w:t xml:space="preserve">       </w:t>
      </w:r>
      <w:r w:rsidRPr="00823FB8">
        <w:rPr>
          <w:rFonts w:ascii="Calibri" w:eastAsia="Helvetica Neue Light" w:hAnsi="Calibri" w:cs="Calibri"/>
        </w:rPr>
        <w:t>Adaptable to different styles of participant engagement</w:t>
      </w:r>
    </w:p>
    <w:p w14:paraId="2362225A" w14:textId="77777777" w:rsidR="008A1BD0" w:rsidRPr="00823FB8" w:rsidRDefault="006E0595">
      <w:pPr>
        <w:spacing w:before="240" w:after="240"/>
        <w:ind w:left="1800" w:hanging="360"/>
        <w:rPr>
          <w:rFonts w:ascii="Calibri" w:eastAsia="Helvetica Neue Light" w:hAnsi="Calibri" w:cs="Calibri"/>
        </w:rPr>
      </w:pPr>
      <w:r w:rsidRPr="00823FB8">
        <w:rPr>
          <w:rFonts w:ascii="Calibri" w:eastAsia="Helvetica Neue Light" w:hAnsi="Calibri" w:cs="Calibri"/>
        </w:rPr>
        <w:t>○</w:t>
      </w:r>
      <w:r w:rsidRPr="00823FB8">
        <w:rPr>
          <w:rFonts w:ascii="Calibri" w:eastAsia="Helvetica Neue Light" w:hAnsi="Calibri" w:cs="Calibri"/>
          <w:sz w:val="14"/>
          <w:szCs w:val="14"/>
        </w:rPr>
        <w:t xml:space="preserve">       </w:t>
      </w:r>
      <w:r w:rsidRPr="00823FB8">
        <w:rPr>
          <w:rFonts w:ascii="Calibri" w:eastAsia="Helvetica Neue Light" w:hAnsi="Calibri" w:cs="Calibri"/>
        </w:rPr>
        <w:t xml:space="preserve">Having the skills to </w:t>
      </w:r>
      <w:proofErr w:type="spellStart"/>
      <w:r w:rsidRPr="00823FB8">
        <w:rPr>
          <w:rFonts w:ascii="Calibri" w:eastAsia="Helvetica Neue Light" w:hAnsi="Calibri" w:cs="Calibri"/>
        </w:rPr>
        <w:t>mobilise</w:t>
      </w:r>
      <w:proofErr w:type="spellEnd"/>
      <w:r w:rsidRPr="00823FB8">
        <w:rPr>
          <w:rFonts w:ascii="Calibri" w:eastAsia="Helvetica Neue Light" w:hAnsi="Calibri" w:cs="Calibri"/>
        </w:rPr>
        <w:t xml:space="preserve"> communities, </w:t>
      </w:r>
      <w:proofErr w:type="spellStart"/>
      <w:r w:rsidRPr="00823FB8">
        <w:rPr>
          <w:rFonts w:ascii="Calibri" w:eastAsia="Helvetica Neue Light" w:hAnsi="Calibri" w:cs="Calibri"/>
        </w:rPr>
        <w:t>energise</w:t>
      </w:r>
      <w:proofErr w:type="spellEnd"/>
      <w:r w:rsidRPr="00823FB8">
        <w:rPr>
          <w:rFonts w:ascii="Calibri" w:eastAsia="Helvetica Neue Light" w:hAnsi="Calibri" w:cs="Calibri"/>
        </w:rPr>
        <w:t xml:space="preserve"> individuals, and create teamwork around shared g</w:t>
      </w:r>
      <w:r w:rsidRPr="00823FB8">
        <w:rPr>
          <w:rFonts w:ascii="Calibri" w:eastAsia="Helvetica Neue Light" w:hAnsi="Calibri" w:cs="Calibri"/>
        </w:rPr>
        <w:t>oals</w:t>
      </w:r>
    </w:p>
    <w:p w14:paraId="06CCA141" w14:textId="77777777" w:rsidR="008A1BD0" w:rsidRPr="00823FB8" w:rsidRDefault="006E0595">
      <w:pPr>
        <w:spacing w:after="240"/>
        <w:ind w:left="1800" w:hanging="360"/>
        <w:rPr>
          <w:rFonts w:ascii="Calibri" w:eastAsia="Helvetica Neue Light" w:hAnsi="Calibri" w:cs="Calibri"/>
        </w:rPr>
      </w:pPr>
      <w:r w:rsidRPr="00823FB8">
        <w:rPr>
          <w:rFonts w:ascii="Calibri" w:eastAsia="Helvetica Neue Light" w:hAnsi="Calibri" w:cs="Calibri"/>
        </w:rPr>
        <w:t>○</w:t>
      </w:r>
      <w:r w:rsidRPr="00823FB8">
        <w:rPr>
          <w:rFonts w:ascii="Calibri" w:eastAsia="Helvetica Neue Light" w:hAnsi="Calibri" w:cs="Calibri"/>
          <w:sz w:val="14"/>
          <w:szCs w:val="14"/>
        </w:rPr>
        <w:t xml:space="preserve">       </w:t>
      </w:r>
      <w:r w:rsidRPr="00823FB8">
        <w:rPr>
          <w:rFonts w:ascii="Calibri" w:eastAsia="Helvetica Neue Light" w:hAnsi="Calibri" w:cs="Calibri"/>
        </w:rPr>
        <w:t>Being flexible and adaptable to new ideas and ways of working</w:t>
      </w:r>
    </w:p>
    <w:p w14:paraId="4DFAEBBF" w14:textId="77777777" w:rsidR="008A1BD0" w:rsidRPr="00823FB8" w:rsidRDefault="008A1BD0">
      <w:pPr>
        <w:rPr>
          <w:rFonts w:ascii="Calibri" w:eastAsia="Helvetica Neue Light" w:hAnsi="Calibri" w:cs="Calibri"/>
        </w:rPr>
      </w:pPr>
    </w:p>
    <w:p w14:paraId="6DEECE23" w14:textId="0570EA91" w:rsidR="008A1BD0" w:rsidRPr="00823FB8" w:rsidRDefault="006E0595">
      <w:pPr>
        <w:rPr>
          <w:rFonts w:ascii="Calibri" w:eastAsia="Helvetica Neue" w:hAnsi="Calibri" w:cs="Calibri"/>
          <w:b/>
          <w:color w:val="036794"/>
          <w:sz w:val="24"/>
          <w:szCs w:val="24"/>
        </w:rPr>
      </w:pPr>
      <w:r w:rsidRPr="00823FB8">
        <w:rPr>
          <w:rFonts w:ascii="Calibri" w:eastAsia="Helvetica Neue" w:hAnsi="Calibri" w:cs="Calibri"/>
          <w:b/>
          <w:color w:val="036794"/>
          <w:sz w:val="24"/>
          <w:szCs w:val="24"/>
        </w:rPr>
        <w:t>Session 4: CPHA Strategies and the CPMS, a Closer Look</w:t>
      </w:r>
    </w:p>
    <w:p w14:paraId="27F07697" w14:textId="1F0AD823" w:rsidR="006B34CA" w:rsidRPr="00823FB8" w:rsidRDefault="006E0595" w:rsidP="006B34CA">
      <w:pPr>
        <w:pStyle w:val="ListParagraph"/>
        <w:numPr>
          <w:ilvl w:val="0"/>
          <w:numId w:val="8"/>
        </w:numPr>
        <w:spacing w:before="240" w:after="240" w:line="240" w:lineRule="auto"/>
        <w:rPr>
          <w:rFonts w:ascii="Calibri" w:eastAsia="Helvetica Neue Light" w:hAnsi="Calibri" w:cs="Calibri"/>
        </w:rPr>
      </w:pPr>
      <w:r w:rsidRPr="00823FB8">
        <w:rPr>
          <w:rFonts w:ascii="Calibri" w:eastAsia="Helvetica Neue Light" w:hAnsi="Calibri" w:cs="Calibri"/>
        </w:rPr>
        <w:t>Preventive actions are primarily designed to prevent harm to children. Responsive actions address the needs of childre</w:t>
      </w:r>
      <w:r w:rsidRPr="00823FB8">
        <w:rPr>
          <w:rFonts w:ascii="Calibri" w:eastAsia="Helvetica Neue Light" w:hAnsi="Calibri" w:cs="Calibri"/>
        </w:rPr>
        <w:t xml:space="preserve">n who have already been harmed. Both types of actions complement each other in programming. Preventive actions can and should take place in both the preparedness and response phases of humanitarian action. Some actions address both prevention and response </w:t>
      </w:r>
      <w:r w:rsidRPr="00823FB8">
        <w:rPr>
          <w:rFonts w:ascii="Calibri" w:eastAsia="Helvetica Neue Light" w:hAnsi="Calibri" w:cs="Calibri"/>
        </w:rPr>
        <w:t>at the same time (such as parenting skills support). Prevention reduces or eliminates risk factors; promotes protective factors at individual, family, community, and society levels; and reduces abuse, neglect, exploitation, and violence.</w:t>
      </w:r>
    </w:p>
    <w:p w14:paraId="7E12737A" w14:textId="77777777" w:rsidR="001A43C8" w:rsidRPr="00823FB8" w:rsidRDefault="001A43C8" w:rsidP="001A43C8">
      <w:pPr>
        <w:pStyle w:val="ListParagraph"/>
        <w:spacing w:before="240" w:after="240" w:line="240" w:lineRule="auto"/>
        <w:rPr>
          <w:rFonts w:ascii="Calibri" w:eastAsia="Helvetica Neue Light" w:hAnsi="Calibri" w:cs="Calibri"/>
        </w:rPr>
      </w:pPr>
    </w:p>
    <w:p w14:paraId="045A64F1" w14:textId="1312EB3D" w:rsidR="001A43C8" w:rsidRPr="00823FB8" w:rsidRDefault="006E0595" w:rsidP="001A43C8">
      <w:pPr>
        <w:pStyle w:val="ListParagraph"/>
        <w:numPr>
          <w:ilvl w:val="0"/>
          <w:numId w:val="8"/>
        </w:numPr>
        <w:spacing w:before="240" w:after="240" w:line="240" w:lineRule="auto"/>
        <w:rPr>
          <w:rFonts w:ascii="Calibri" w:eastAsia="Helvetica Neue Light" w:hAnsi="Calibri" w:cs="Calibri"/>
        </w:rPr>
      </w:pPr>
      <w:r w:rsidRPr="00823FB8">
        <w:rPr>
          <w:rFonts w:ascii="Calibri" w:eastAsia="Helvetica Neue Light" w:hAnsi="Calibri" w:cs="Calibri"/>
        </w:rPr>
        <w:t>The Socio-</w:t>
      </w:r>
      <w:r w:rsidRPr="00823FB8">
        <w:rPr>
          <w:rFonts w:ascii="Calibri" w:eastAsia="Helvetica Neue Light" w:hAnsi="Calibri" w:cs="Calibri"/>
        </w:rPr>
        <w:t>Ecological Model helps identify the ways that factors at interconnected levels influence child development and well-being:</w:t>
      </w:r>
    </w:p>
    <w:p w14:paraId="76327E91" w14:textId="77777777" w:rsidR="001A43C8" w:rsidRPr="00823FB8" w:rsidRDefault="001A43C8" w:rsidP="001A43C8">
      <w:pPr>
        <w:pStyle w:val="ListParagraph"/>
        <w:rPr>
          <w:rFonts w:ascii="Calibri" w:eastAsia="Helvetica Neue Light" w:hAnsi="Calibri" w:cs="Calibri"/>
        </w:rPr>
      </w:pPr>
    </w:p>
    <w:p w14:paraId="6C5E3D5F" w14:textId="5CB91D5B" w:rsidR="006B34CA" w:rsidRPr="00823FB8" w:rsidRDefault="001A43C8" w:rsidP="001A43C8">
      <w:pPr>
        <w:pStyle w:val="ListParagraph"/>
        <w:numPr>
          <w:ilvl w:val="1"/>
          <w:numId w:val="8"/>
        </w:numPr>
        <w:spacing w:before="240" w:after="240" w:line="240" w:lineRule="auto"/>
        <w:rPr>
          <w:rFonts w:ascii="Calibri" w:eastAsia="Helvetica Neue Light" w:hAnsi="Calibri" w:cs="Calibri"/>
        </w:rPr>
      </w:pPr>
      <w:r w:rsidRPr="00823FB8">
        <w:rPr>
          <w:rFonts w:ascii="Calibri" w:eastAsia="Helvetica Neue Light" w:hAnsi="Calibri" w:cs="Calibri"/>
        </w:rPr>
        <w:t xml:space="preserve">Children actively participate in the protection and well-being of </w:t>
      </w:r>
      <w:r w:rsidRPr="00823FB8">
        <w:rPr>
          <w:rFonts w:ascii="Calibri" w:eastAsia="Helvetica Neue Light" w:hAnsi="Calibri" w:cs="Calibri"/>
          <w:i/>
        </w:rPr>
        <w:t xml:space="preserve">themselves </w:t>
      </w:r>
      <w:r w:rsidRPr="00823FB8">
        <w:rPr>
          <w:rFonts w:ascii="Calibri" w:eastAsia="Helvetica Neue Light" w:hAnsi="Calibri" w:cs="Calibri"/>
        </w:rPr>
        <w:t>and their peers</w:t>
      </w:r>
    </w:p>
    <w:p w14:paraId="272A9B33" w14:textId="77777777" w:rsidR="006B34CA" w:rsidRPr="00823FB8" w:rsidRDefault="006B34CA" w:rsidP="006B34CA">
      <w:pPr>
        <w:pStyle w:val="ListParagraph"/>
        <w:spacing w:before="240" w:after="240" w:line="240" w:lineRule="auto"/>
        <w:ind w:left="1440"/>
        <w:rPr>
          <w:rFonts w:ascii="Calibri" w:eastAsia="Helvetica Neue Light" w:hAnsi="Calibri" w:cs="Calibri"/>
        </w:rPr>
      </w:pPr>
    </w:p>
    <w:p w14:paraId="10C18449" w14:textId="77777777" w:rsidR="006B34CA" w:rsidRPr="00823FB8" w:rsidRDefault="006E0595" w:rsidP="006B34CA">
      <w:pPr>
        <w:pStyle w:val="ListParagraph"/>
        <w:numPr>
          <w:ilvl w:val="1"/>
          <w:numId w:val="8"/>
        </w:numPr>
        <w:spacing w:before="240" w:after="240" w:line="240" w:lineRule="auto"/>
        <w:rPr>
          <w:rFonts w:ascii="Calibri" w:eastAsia="Helvetica Neue Light" w:hAnsi="Calibri" w:cs="Calibri"/>
        </w:rPr>
      </w:pPr>
      <w:r w:rsidRPr="00823FB8">
        <w:rPr>
          <w:rFonts w:ascii="Calibri" w:eastAsia="Helvetica Neue Light" w:hAnsi="Calibri" w:cs="Calibri"/>
        </w:rPr>
        <w:t xml:space="preserve">Children are mostly raised in </w:t>
      </w:r>
      <w:r w:rsidRPr="00823FB8">
        <w:rPr>
          <w:rFonts w:ascii="Calibri" w:eastAsia="Helvetica Neue Light" w:hAnsi="Calibri" w:cs="Calibri"/>
          <w:i/>
        </w:rPr>
        <w:t>families</w:t>
      </w:r>
      <w:r w:rsidRPr="00823FB8">
        <w:rPr>
          <w:rFonts w:ascii="Calibri" w:eastAsia="Helvetica Neue Light" w:hAnsi="Calibri" w:cs="Calibri"/>
        </w:rPr>
        <w:t>, but sometimes this layer includes other close relations</w:t>
      </w:r>
    </w:p>
    <w:p w14:paraId="6AFCA8C7" w14:textId="77777777" w:rsidR="006B34CA" w:rsidRPr="00823FB8" w:rsidRDefault="006B34CA" w:rsidP="006B34CA">
      <w:pPr>
        <w:pStyle w:val="ListParagraph"/>
        <w:rPr>
          <w:rFonts w:ascii="Calibri" w:eastAsia="Helvetica Neue Light" w:hAnsi="Calibri" w:cs="Calibri"/>
        </w:rPr>
      </w:pPr>
    </w:p>
    <w:p w14:paraId="41349D58" w14:textId="77777777" w:rsidR="006B34CA" w:rsidRPr="00823FB8" w:rsidRDefault="006E0595" w:rsidP="006B34CA">
      <w:pPr>
        <w:pStyle w:val="ListParagraph"/>
        <w:numPr>
          <w:ilvl w:val="1"/>
          <w:numId w:val="8"/>
        </w:numPr>
        <w:spacing w:before="240" w:after="240" w:line="240" w:lineRule="auto"/>
        <w:rPr>
          <w:rFonts w:ascii="Calibri" w:eastAsia="Helvetica Neue Light" w:hAnsi="Calibri" w:cs="Calibri"/>
        </w:rPr>
      </w:pPr>
      <w:r w:rsidRPr="00823FB8">
        <w:rPr>
          <w:rFonts w:ascii="Calibri" w:eastAsia="Helvetica Neue Light" w:hAnsi="Calibri" w:cs="Calibri"/>
        </w:rPr>
        <w:t xml:space="preserve">Families are nested in </w:t>
      </w:r>
      <w:r w:rsidRPr="00823FB8">
        <w:rPr>
          <w:rFonts w:ascii="Calibri" w:eastAsia="Helvetica Neue Light" w:hAnsi="Calibri" w:cs="Calibri"/>
          <w:i/>
        </w:rPr>
        <w:t>communities</w:t>
      </w:r>
    </w:p>
    <w:p w14:paraId="1A8513B6" w14:textId="77777777" w:rsidR="006B34CA" w:rsidRPr="00823FB8" w:rsidRDefault="006B34CA" w:rsidP="006B34CA">
      <w:pPr>
        <w:pStyle w:val="ListParagraph"/>
        <w:rPr>
          <w:rFonts w:ascii="Calibri" w:eastAsia="Helvetica Neue Light" w:hAnsi="Calibri" w:cs="Calibri"/>
        </w:rPr>
      </w:pPr>
    </w:p>
    <w:p w14:paraId="7E2AAC63" w14:textId="23C25E7A" w:rsidR="001A43C8" w:rsidRPr="00823FB8" w:rsidRDefault="006E0595" w:rsidP="001A43C8">
      <w:pPr>
        <w:pStyle w:val="ListParagraph"/>
        <w:numPr>
          <w:ilvl w:val="1"/>
          <w:numId w:val="8"/>
        </w:numPr>
        <w:spacing w:before="240" w:after="240" w:line="240" w:lineRule="auto"/>
        <w:rPr>
          <w:rFonts w:ascii="Calibri" w:eastAsia="Helvetica Neue Light" w:hAnsi="Calibri" w:cs="Calibri"/>
        </w:rPr>
      </w:pPr>
      <w:r w:rsidRPr="00823FB8">
        <w:rPr>
          <w:rFonts w:ascii="Calibri" w:eastAsia="Helvetica Neue Light" w:hAnsi="Calibri" w:cs="Calibri"/>
        </w:rPr>
        <w:t>Communities form the</w:t>
      </w:r>
      <w:r w:rsidRPr="00823FB8">
        <w:rPr>
          <w:rFonts w:ascii="Calibri" w:eastAsia="Helvetica Neue Light" w:hAnsi="Calibri" w:cs="Calibri"/>
        </w:rPr>
        <w:t xml:space="preserve"> wider </w:t>
      </w:r>
      <w:r w:rsidRPr="00823FB8">
        <w:rPr>
          <w:rFonts w:ascii="Calibri" w:eastAsia="Helvetica Neue Light" w:hAnsi="Calibri" w:cs="Calibri"/>
          <w:i/>
        </w:rPr>
        <w:t>societies</w:t>
      </w:r>
    </w:p>
    <w:p w14:paraId="452EAF95" w14:textId="77777777" w:rsidR="00823FB8" w:rsidRPr="00823FB8" w:rsidRDefault="00823FB8" w:rsidP="00823FB8">
      <w:pPr>
        <w:pStyle w:val="ListParagraph"/>
        <w:rPr>
          <w:rFonts w:ascii="Calibri" w:eastAsia="Helvetica Neue Light" w:hAnsi="Calibri" w:cs="Calibri"/>
        </w:rPr>
      </w:pPr>
    </w:p>
    <w:p w14:paraId="69F748FC" w14:textId="77777777" w:rsidR="00823FB8" w:rsidRPr="00823FB8" w:rsidRDefault="00823FB8" w:rsidP="00823FB8">
      <w:pPr>
        <w:pStyle w:val="ListParagraph"/>
        <w:numPr>
          <w:ilvl w:val="0"/>
          <w:numId w:val="8"/>
        </w:numPr>
        <w:spacing w:before="240" w:after="240" w:line="240" w:lineRule="auto"/>
        <w:rPr>
          <w:rFonts w:ascii="Calibri" w:eastAsia="Helvetica Neue Light" w:hAnsi="Calibri" w:cs="Calibri"/>
        </w:rPr>
      </w:pPr>
      <w:r w:rsidRPr="00823FB8">
        <w:rPr>
          <w:rFonts w:ascii="Calibri" w:eastAsia="Helvetica Neue Light" w:hAnsi="Calibri" w:cs="Calibri"/>
        </w:rPr>
        <w:t>The Socio-Ecological Model provides a concrete framework that supports systems thinking for child protection programming. The Socio-Ecological Model looks at an entire situation to (a) identify all the different elements and factors and (b) understand how they relate to and interact with each other. Rather than looking at a single protection issue or a specific service on its own, systems thinking considers the full range of problems facing the child, their root causes, and the solutions available at all levels.</w:t>
      </w:r>
    </w:p>
    <w:p w14:paraId="4B943BEB" w14:textId="77777777" w:rsidR="006B34CA" w:rsidRPr="00823FB8" w:rsidRDefault="006B34CA" w:rsidP="006B34CA">
      <w:pPr>
        <w:pStyle w:val="ListParagraph"/>
        <w:spacing w:before="240" w:after="240" w:line="240" w:lineRule="auto"/>
        <w:rPr>
          <w:rFonts w:ascii="Calibri" w:eastAsia="Helvetica Neue Light" w:hAnsi="Calibri" w:cs="Calibri"/>
        </w:rPr>
      </w:pPr>
    </w:p>
    <w:p w14:paraId="6B3E9B10" w14:textId="67F44C13" w:rsidR="006B34CA" w:rsidRPr="00823FB8" w:rsidRDefault="006E0595" w:rsidP="006B34CA">
      <w:pPr>
        <w:pStyle w:val="ListParagraph"/>
        <w:numPr>
          <w:ilvl w:val="0"/>
          <w:numId w:val="9"/>
        </w:numPr>
        <w:spacing w:before="240" w:after="240" w:line="240" w:lineRule="auto"/>
        <w:rPr>
          <w:rFonts w:ascii="Calibri" w:eastAsia="Helvetica Neue Light" w:hAnsi="Calibri" w:cs="Calibri"/>
        </w:rPr>
      </w:pPr>
      <w:r w:rsidRPr="00823FB8">
        <w:rPr>
          <w:rFonts w:ascii="Calibri" w:eastAsia="Helvetica Neue Light" w:hAnsi="Calibri" w:cs="Calibri"/>
        </w:rPr>
        <w:t>CPMS form the backbone for all work we do as a sector and help us achieve quality programming and accountability to children, their families, and communities.</w:t>
      </w:r>
    </w:p>
    <w:p w14:paraId="78CF0029" w14:textId="77777777" w:rsidR="006B34CA" w:rsidRPr="00823FB8" w:rsidRDefault="006B34CA" w:rsidP="006B34CA">
      <w:pPr>
        <w:pStyle w:val="ListParagraph"/>
        <w:rPr>
          <w:rFonts w:ascii="Calibri" w:eastAsia="Helvetica Neue Light" w:hAnsi="Calibri" w:cs="Calibri"/>
        </w:rPr>
      </w:pPr>
    </w:p>
    <w:p w14:paraId="22177422" w14:textId="5041298D" w:rsidR="006B34CA" w:rsidRPr="00823FB8" w:rsidRDefault="006B34CA" w:rsidP="006B34CA">
      <w:pPr>
        <w:pStyle w:val="ListParagraph"/>
        <w:spacing w:before="240" w:after="240" w:line="240" w:lineRule="auto"/>
        <w:rPr>
          <w:rFonts w:ascii="Calibri" w:eastAsia="Helvetica Neue Light" w:hAnsi="Calibri" w:cs="Calibri"/>
        </w:rPr>
      </w:pPr>
    </w:p>
    <w:p w14:paraId="6EE3E72D" w14:textId="3828AB33" w:rsidR="006B34CA" w:rsidRPr="00823FB8" w:rsidRDefault="006B34CA" w:rsidP="006B34CA">
      <w:pPr>
        <w:pStyle w:val="ListParagraph"/>
        <w:spacing w:before="240" w:after="240" w:line="240" w:lineRule="auto"/>
        <w:rPr>
          <w:rFonts w:ascii="Calibri" w:eastAsia="Helvetica Neue Light" w:hAnsi="Calibri" w:cs="Calibri"/>
        </w:rPr>
      </w:pPr>
    </w:p>
    <w:p w14:paraId="0B3C9521" w14:textId="77777777" w:rsidR="006B34CA" w:rsidRPr="00823FB8" w:rsidRDefault="006B34CA" w:rsidP="006B34CA">
      <w:pPr>
        <w:pStyle w:val="ListParagraph"/>
        <w:spacing w:before="240" w:after="240" w:line="240" w:lineRule="auto"/>
        <w:rPr>
          <w:rFonts w:ascii="Calibri" w:eastAsia="Helvetica Neue Light" w:hAnsi="Calibri" w:cs="Calibri"/>
        </w:rPr>
      </w:pPr>
    </w:p>
    <w:p w14:paraId="6ECF889C" w14:textId="2AB8CA60" w:rsidR="006B34CA" w:rsidRPr="00823FB8" w:rsidRDefault="006E0595" w:rsidP="006B34CA">
      <w:pPr>
        <w:pStyle w:val="ListParagraph"/>
        <w:numPr>
          <w:ilvl w:val="0"/>
          <w:numId w:val="9"/>
        </w:numPr>
        <w:spacing w:before="240" w:after="240" w:line="240" w:lineRule="auto"/>
        <w:rPr>
          <w:rFonts w:ascii="Calibri" w:eastAsia="Helvetica Neue Light" w:hAnsi="Calibri" w:cs="Calibri"/>
        </w:rPr>
      </w:pPr>
      <w:r w:rsidRPr="00823FB8">
        <w:rPr>
          <w:rFonts w:ascii="Calibri" w:eastAsia="Helvetica Neue Light" w:hAnsi="Calibri" w:cs="Calibri"/>
        </w:rPr>
        <w:t>The CPMS cover the principles that we have already explored</w:t>
      </w:r>
      <w:r w:rsidRPr="00823FB8">
        <w:rPr>
          <w:rFonts w:ascii="Calibri" w:eastAsia="Helvetica Neue Light" w:hAnsi="Calibri" w:cs="Calibri"/>
        </w:rPr>
        <w:t xml:space="preserve"> in previous modules and is </w:t>
      </w:r>
      <w:proofErr w:type="spellStart"/>
      <w:r w:rsidRPr="00823FB8">
        <w:rPr>
          <w:rFonts w:ascii="Calibri" w:eastAsia="Helvetica Neue Light" w:hAnsi="Calibri" w:cs="Calibri"/>
        </w:rPr>
        <w:t>organised</w:t>
      </w:r>
      <w:proofErr w:type="spellEnd"/>
      <w:r w:rsidRPr="00823FB8">
        <w:rPr>
          <w:rFonts w:ascii="Calibri" w:eastAsia="Helvetica Neue Light" w:hAnsi="Calibri" w:cs="Calibri"/>
        </w:rPr>
        <w:t xml:space="preserve"> in 4 Pillars:</w:t>
      </w:r>
    </w:p>
    <w:p w14:paraId="0E38888A" w14:textId="77777777" w:rsidR="006B34CA" w:rsidRPr="00823FB8" w:rsidRDefault="006B34CA" w:rsidP="006B34CA">
      <w:pPr>
        <w:pStyle w:val="ListParagraph"/>
        <w:spacing w:before="240" w:after="240" w:line="240" w:lineRule="auto"/>
        <w:rPr>
          <w:rFonts w:ascii="Calibri" w:eastAsia="Helvetica Neue Light" w:hAnsi="Calibri" w:cs="Calibri"/>
        </w:rPr>
      </w:pPr>
    </w:p>
    <w:p w14:paraId="6899E6AD" w14:textId="733371FB" w:rsidR="006B34CA" w:rsidRPr="00823FB8" w:rsidRDefault="006E0595" w:rsidP="006B34CA">
      <w:pPr>
        <w:pStyle w:val="ListParagraph"/>
        <w:numPr>
          <w:ilvl w:val="1"/>
          <w:numId w:val="9"/>
        </w:numPr>
        <w:spacing w:before="240" w:after="240" w:line="240" w:lineRule="auto"/>
        <w:rPr>
          <w:rFonts w:ascii="Calibri" w:eastAsia="Helvetica Neue Light" w:hAnsi="Calibri" w:cs="Calibri"/>
        </w:rPr>
      </w:pPr>
      <w:r w:rsidRPr="00823FB8">
        <w:rPr>
          <w:rFonts w:ascii="Calibri" w:eastAsia="Helvetica Neue Light" w:hAnsi="Calibri" w:cs="Calibri"/>
        </w:rPr>
        <w:t>Standards to ensure a qualitative child protection response</w:t>
      </w:r>
    </w:p>
    <w:p w14:paraId="17A8A30C" w14:textId="77777777" w:rsidR="006B34CA" w:rsidRPr="00823FB8" w:rsidRDefault="006B34CA" w:rsidP="006B34CA">
      <w:pPr>
        <w:pStyle w:val="ListParagraph"/>
        <w:spacing w:before="240" w:after="240" w:line="240" w:lineRule="auto"/>
        <w:ind w:left="1440"/>
        <w:rPr>
          <w:rFonts w:ascii="Calibri" w:eastAsia="Helvetica Neue Light" w:hAnsi="Calibri" w:cs="Calibri"/>
        </w:rPr>
      </w:pPr>
    </w:p>
    <w:p w14:paraId="665DEE39" w14:textId="77777777" w:rsidR="006B34CA" w:rsidRPr="00823FB8" w:rsidRDefault="006E0595" w:rsidP="006B34CA">
      <w:pPr>
        <w:pStyle w:val="ListParagraph"/>
        <w:numPr>
          <w:ilvl w:val="1"/>
          <w:numId w:val="9"/>
        </w:numPr>
        <w:spacing w:before="240" w:after="240" w:line="240" w:lineRule="auto"/>
        <w:rPr>
          <w:rFonts w:ascii="Calibri" w:eastAsia="Helvetica Neue Light" w:hAnsi="Calibri" w:cs="Calibri"/>
        </w:rPr>
      </w:pPr>
      <w:r w:rsidRPr="00823FB8">
        <w:rPr>
          <w:rFonts w:ascii="Calibri" w:eastAsia="Helvetica Neue Light" w:hAnsi="Calibri" w:cs="Calibri"/>
        </w:rPr>
        <w:t>Standards on child protection risks</w:t>
      </w:r>
    </w:p>
    <w:p w14:paraId="3C88E051" w14:textId="77777777" w:rsidR="006B34CA" w:rsidRPr="00823FB8" w:rsidRDefault="006B34CA" w:rsidP="006B34CA">
      <w:pPr>
        <w:pStyle w:val="ListParagraph"/>
        <w:rPr>
          <w:rFonts w:ascii="Calibri" w:eastAsia="Helvetica Neue Light" w:hAnsi="Calibri" w:cs="Calibri"/>
        </w:rPr>
      </w:pPr>
    </w:p>
    <w:p w14:paraId="191E07C6" w14:textId="77777777" w:rsidR="006B34CA" w:rsidRPr="00823FB8" w:rsidRDefault="006E0595" w:rsidP="006B34CA">
      <w:pPr>
        <w:pStyle w:val="ListParagraph"/>
        <w:numPr>
          <w:ilvl w:val="1"/>
          <w:numId w:val="9"/>
        </w:numPr>
        <w:spacing w:before="240" w:after="240" w:line="240" w:lineRule="auto"/>
        <w:rPr>
          <w:rFonts w:ascii="Calibri" w:eastAsia="Helvetica Neue Light" w:hAnsi="Calibri" w:cs="Calibri"/>
        </w:rPr>
      </w:pPr>
      <w:r w:rsidRPr="00823FB8">
        <w:rPr>
          <w:rFonts w:ascii="Calibri" w:eastAsia="Helvetica Neue Light" w:hAnsi="Calibri" w:cs="Calibri"/>
        </w:rPr>
        <w:t>Standards to develop adequate child protection strategies</w:t>
      </w:r>
    </w:p>
    <w:p w14:paraId="301CFEF0" w14:textId="77777777" w:rsidR="006B34CA" w:rsidRPr="00823FB8" w:rsidRDefault="006B34CA" w:rsidP="006B34CA">
      <w:pPr>
        <w:pStyle w:val="ListParagraph"/>
        <w:rPr>
          <w:rFonts w:ascii="Calibri" w:eastAsia="Helvetica Neue Light" w:hAnsi="Calibri" w:cs="Calibri"/>
        </w:rPr>
      </w:pPr>
    </w:p>
    <w:p w14:paraId="59B2FEC2" w14:textId="7BCA4157" w:rsidR="006B34CA" w:rsidRPr="00823FB8" w:rsidRDefault="006E0595" w:rsidP="006B34CA">
      <w:pPr>
        <w:pStyle w:val="ListParagraph"/>
        <w:numPr>
          <w:ilvl w:val="1"/>
          <w:numId w:val="9"/>
        </w:numPr>
        <w:spacing w:before="240" w:after="240" w:line="240" w:lineRule="auto"/>
        <w:rPr>
          <w:rFonts w:ascii="Calibri" w:eastAsia="Helvetica Neue Light" w:hAnsi="Calibri" w:cs="Calibri"/>
        </w:rPr>
      </w:pPr>
      <w:r w:rsidRPr="00823FB8">
        <w:rPr>
          <w:rFonts w:ascii="Calibri" w:eastAsia="Helvetica Neue Light" w:hAnsi="Calibri" w:cs="Calibri"/>
        </w:rPr>
        <w:t>Standards to work across sectors</w:t>
      </w:r>
    </w:p>
    <w:p w14:paraId="5456AC9B" w14:textId="77777777" w:rsidR="006B34CA" w:rsidRPr="00823FB8" w:rsidRDefault="006B34CA" w:rsidP="006B34CA">
      <w:pPr>
        <w:pStyle w:val="ListParagraph"/>
        <w:rPr>
          <w:rFonts w:ascii="Calibri" w:eastAsia="Helvetica Neue Light" w:hAnsi="Calibri" w:cs="Calibri"/>
        </w:rPr>
      </w:pPr>
    </w:p>
    <w:p w14:paraId="4ADD1E49" w14:textId="2027B57B" w:rsidR="006B34CA" w:rsidRPr="00823FB8" w:rsidRDefault="006B34CA" w:rsidP="006B34CA">
      <w:pPr>
        <w:pStyle w:val="ListParagraph"/>
        <w:numPr>
          <w:ilvl w:val="0"/>
          <w:numId w:val="9"/>
        </w:numPr>
        <w:spacing w:after="240" w:line="240" w:lineRule="auto"/>
        <w:rPr>
          <w:rFonts w:ascii="Calibri" w:eastAsia="Helvetica Neue Light" w:hAnsi="Calibri" w:cs="Calibri"/>
        </w:rPr>
      </w:pPr>
      <w:r w:rsidRPr="00823FB8">
        <w:rPr>
          <w:rFonts w:ascii="Calibri" w:eastAsia="Helvetica Neue Light" w:hAnsi="Calibri" w:cs="Calibri"/>
        </w:rPr>
        <w:t>Each standard follows the same structure:</w:t>
      </w:r>
    </w:p>
    <w:p w14:paraId="2E69FAFD" w14:textId="77777777" w:rsidR="006B34CA" w:rsidRPr="00823FB8" w:rsidRDefault="006B34CA" w:rsidP="006B34CA">
      <w:pPr>
        <w:pStyle w:val="ListParagraph"/>
        <w:spacing w:after="240" w:line="240" w:lineRule="auto"/>
        <w:rPr>
          <w:rFonts w:ascii="Calibri" w:eastAsia="Helvetica Neue Light" w:hAnsi="Calibri" w:cs="Calibri"/>
        </w:rPr>
      </w:pPr>
    </w:p>
    <w:p w14:paraId="7363CC21" w14:textId="569B093F" w:rsidR="006B34CA" w:rsidRPr="00823FB8" w:rsidRDefault="006E0595" w:rsidP="006B34CA">
      <w:pPr>
        <w:pStyle w:val="ListParagraph"/>
        <w:numPr>
          <w:ilvl w:val="1"/>
          <w:numId w:val="9"/>
        </w:numPr>
        <w:spacing w:after="240" w:line="240" w:lineRule="auto"/>
        <w:rPr>
          <w:rFonts w:ascii="Calibri" w:eastAsia="Helvetica Neue Light" w:hAnsi="Calibri" w:cs="Calibri"/>
        </w:rPr>
      </w:pPr>
      <w:r w:rsidRPr="00823FB8">
        <w:rPr>
          <w:rFonts w:ascii="Calibri" w:eastAsia="Helvetica Neue Light" w:hAnsi="Calibri" w:cs="Calibri"/>
        </w:rPr>
        <w:t>Introduction: General information on the topic</w:t>
      </w:r>
    </w:p>
    <w:p w14:paraId="14BE8816" w14:textId="77777777" w:rsidR="006B34CA" w:rsidRPr="00823FB8" w:rsidRDefault="006B34CA" w:rsidP="006B34CA">
      <w:pPr>
        <w:pStyle w:val="ListParagraph"/>
        <w:spacing w:after="240" w:line="240" w:lineRule="auto"/>
        <w:ind w:left="1440"/>
        <w:rPr>
          <w:rFonts w:ascii="Calibri" w:eastAsia="Helvetica Neue Light" w:hAnsi="Calibri" w:cs="Calibri"/>
        </w:rPr>
      </w:pPr>
    </w:p>
    <w:p w14:paraId="19346145" w14:textId="77777777" w:rsidR="006B34CA" w:rsidRPr="00823FB8" w:rsidRDefault="006E0595" w:rsidP="006B34CA">
      <w:pPr>
        <w:pStyle w:val="ListParagraph"/>
        <w:numPr>
          <w:ilvl w:val="1"/>
          <w:numId w:val="9"/>
        </w:numPr>
        <w:spacing w:after="240" w:line="240" w:lineRule="auto"/>
        <w:rPr>
          <w:rFonts w:ascii="Calibri" w:eastAsia="Helvetica Neue Light" w:hAnsi="Calibri" w:cs="Calibri"/>
        </w:rPr>
      </w:pPr>
      <w:r w:rsidRPr="00823FB8">
        <w:rPr>
          <w:rFonts w:ascii="Calibri" w:eastAsia="Helvetica Neue Light" w:hAnsi="Calibri" w:cs="Calibri"/>
        </w:rPr>
        <w:t xml:space="preserve">The standard: One sentence </w:t>
      </w:r>
      <w:proofErr w:type="spellStart"/>
      <w:r w:rsidRPr="00823FB8">
        <w:rPr>
          <w:rFonts w:ascii="Calibri" w:eastAsia="Helvetica Neue Light" w:hAnsi="Calibri" w:cs="Calibri"/>
        </w:rPr>
        <w:t>summarising</w:t>
      </w:r>
      <w:proofErr w:type="spellEnd"/>
      <w:r w:rsidRPr="00823FB8">
        <w:rPr>
          <w:rFonts w:ascii="Calibri" w:eastAsia="Helvetica Neue Light" w:hAnsi="Calibri" w:cs="Calibri"/>
        </w:rPr>
        <w:t xml:space="preserve"> how that area can protect children in humanitarian action</w:t>
      </w:r>
    </w:p>
    <w:p w14:paraId="0984648B" w14:textId="77777777" w:rsidR="006B34CA" w:rsidRPr="00823FB8" w:rsidRDefault="006B34CA" w:rsidP="006B34CA">
      <w:pPr>
        <w:pStyle w:val="ListParagraph"/>
        <w:rPr>
          <w:rFonts w:ascii="Calibri" w:eastAsia="Helvetica Neue Light" w:hAnsi="Calibri" w:cs="Calibri"/>
        </w:rPr>
      </w:pPr>
    </w:p>
    <w:p w14:paraId="1A36731D" w14:textId="77777777" w:rsidR="006B34CA" w:rsidRPr="00823FB8" w:rsidRDefault="006E0595" w:rsidP="006B34CA">
      <w:pPr>
        <w:pStyle w:val="ListParagraph"/>
        <w:numPr>
          <w:ilvl w:val="1"/>
          <w:numId w:val="9"/>
        </w:numPr>
        <w:spacing w:after="240" w:line="240" w:lineRule="auto"/>
        <w:rPr>
          <w:rFonts w:ascii="Calibri" w:eastAsia="Helvetica Neue Light" w:hAnsi="Calibri" w:cs="Calibri"/>
        </w:rPr>
      </w:pPr>
      <w:r w:rsidRPr="00823FB8">
        <w:rPr>
          <w:rFonts w:ascii="Calibri" w:eastAsia="Helvetica Neue Light" w:hAnsi="Calibri" w:cs="Calibri"/>
        </w:rPr>
        <w:t>Key actions: Suggested preparedness, prevention, and res</w:t>
      </w:r>
      <w:r w:rsidRPr="00823FB8">
        <w:rPr>
          <w:rFonts w:ascii="Calibri" w:eastAsia="Helvetica Neue Light" w:hAnsi="Calibri" w:cs="Calibri"/>
        </w:rPr>
        <w:t>ponse activities to help meet each standard</w:t>
      </w:r>
    </w:p>
    <w:p w14:paraId="35EAEF1C" w14:textId="77777777" w:rsidR="006B34CA" w:rsidRPr="00823FB8" w:rsidRDefault="006B34CA" w:rsidP="006B34CA">
      <w:pPr>
        <w:pStyle w:val="ListParagraph"/>
        <w:rPr>
          <w:rFonts w:ascii="Calibri" w:eastAsia="Helvetica Neue Light" w:hAnsi="Calibri" w:cs="Calibri"/>
        </w:rPr>
      </w:pPr>
    </w:p>
    <w:p w14:paraId="46F15533" w14:textId="77777777" w:rsidR="006B34CA" w:rsidRPr="00823FB8" w:rsidRDefault="006E0595" w:rsidP="006B34CA">
      <w:pPr>
        <w:pStyle w:val="ListParagraph"/>
        <w:numPr>
          <w:ilvl w:val="1"/>
          <w:numId w:val="9"/>
        </w:numPr>
        <w:spacing w:after="240" w:line="240" w:lineRule="auto"/>
        <w:rPr>
          <w:rFonts w:ascii="Calibri" w:eastAsia="Helvetica Neue Light" w:hAnsi="Calibri" w:cs="Calibri"/>
        </w:rPr>
      </w:pPr>
      <w:r w:rsidRPr="00823FB8">
        <w:rPr>
          <w:rFonts w:ascii="Calibri" w:eastAsia="Helvetica Neue Light" w:hAnsi="Calibri" w:cs="Calibri"/>
        </w:rPr>
        <w:t>Measurement: Indicators, targets, and guidance notes for measuring progress against the standard</w:t>
      </w:r>
    </w:p>
    <w:p w14:paraId="335E6417" w14:textId="77777777" w:rsidR="006B34CA" w:rsidRPr="00823FB8" w:rsidRDefault="006B34CA" w:rsidP="006B34CA">
      <w:pPr>
        <w:pStyle w:val="ListParagraph"/>
        <w:rPr>
          <w:rFonts w:ascii="Calibri" w:eastAsia="Helvetica Neue Light" w:hAnsi="Calibri" w:cs="Calibri"/>
        </w:rPr>
      </w:pPr>
    </w:p>
    <w:p w14:paraId="743E380F" w14:textId="77777777" w:rsidR="006B34CA" w:rsidRPr="00823FB8" w:rsidRDefault="006E0595" w:rsidP="006B34CA">
      <w:pPr>
        <w:pStyle w:val="ListParagraph"/>
        <w:numPr>
          <w:ilvl w:val="1"/>
          <w:numId w:val="9"/>
        </w:numPr>
        <w:spacing w:after="240" w:line="240" w:lineRule="auto"/>
        <w:rPr>
          <w:rFonts w:ascii="Calibri" w:eastAsia="Helvetica Neue Light" w:hAnsi="Calibri" w:cs="Calibri"/>
        </w:rPr>
      </w:pPr>
      <w:r w:rsidRPr="00823FB8">
        <w:rPr>
          <w:rFonts w:ascii="Calibri" w:eastAsia="Helvetica Neue Light" w:hAnsi="Calibri" w:cs="Calibri"/>
        </w:rPr>
        <w:t>Guidance notes: Priority issues, ethical considerations, or knowledge gaps related to the standard</w:t>
      </w:r>
    </w:p>
    <w:p w14:paraId="11F9806D" w14:textId="77777777" w:rsidR="006B34CA" w:rsidRPr="00823FB8" w:rsidRDefault="006B34CA" w:rsidP="006B34CA">
      <w:pPr>
        <w:pStyle w:val="ListParagraph"/>
        <w:rPr>
          <w:rFonts w:ascii="Calibri" w:eastAsia="Helvetica Neue Light" w:hAnsi="Calibri" w:cs="Calibri"/>
        </w:rPr>
      </w:pPr>
    </w:p>
    <w:p w14:paraId="40D32162" w14:textId="77777777" w:rsidR="006B34CA" w:rsidRPr="00823FB8" w:rsidRDefault="006E0595" w:rsidP="006B34CA">
      <w:pPr>
        <w:pStyle w:val="ListParagraph"/>
        <w:numPr>
          <w:ilvl w:val="1"/>
          <w:numId w:val="9"/>
        </w:numPr>
        <w:spacing w:after="240" w:line="240" w:lineRule="auto"/>
        <w:rPr>
          <w:rFonts w:ascii="Calibri" w:eastAsia="Helvetica Neue Light" w:hAnsi="Calibri" w:cs="Calibri"/>
        </w:rPr>
      </w:pPr>
      <w:r w:rsidRPr="00823FB8">
        <w:rPr>
          <w:rFonts w:ascii="Calibri" w:eastAsia="Helvetica Neue Light" w:hAnsi="Calibri" w:cs="Calibri"/>
        </w:rPr>
        <w:t>Refe</w:t>
      </w:r>
      <w:r w:rsidRPr="00823FB8">
        <w:rPr>
          <w:rFonts w:ascii="Calibri" w:eastAsia="Helvetica Neue Light" w:hAnsi="Calibri" w:cs="Calibri"/>
        </w:rPr>
        <w:t>rences: Guidance documents and tools for implementing the key actions</w:t>
      </w:r>
    </w:p>
    <w:p w14:paraId="7EB47CB2" w14:textId="77777777" w:rsidR="006B34CA" w:rsidRPr="00823FB8" w:rsidRDefault="006B34CA" w:rsidP="006B34CA">
      <w:pPr>
        <w:pStyle w:val="ListParagraph"/>
        <w:rPr>
          <w:rFonts w:ascii="Calibri" w:eastAsia="Helvetica Neue Light" w:hAnsi="Calibri" w:cs="Calibri"/>
        </w:rPr>
      </w:pPr>
    </w:p>
    <w:p w14:paraId="12165DB2" w14:textId="623FB36C" w:rsidR="008A1BD0" w:rsidRPr="00823FB8" w:rsidRDefault="006E0595" w:rsidP="006B34CA">
      <w:pPr>
        <w:pStyle w:val="ListParagraph"/>
        <w:numPr>
          <w:ilvl w:val="1"/>
          <w:numId w:val="9"/>
        </w:numPr>
        <w:spacing w:after="240" w:line="240" w:lineRule="auto"/>
        <w:rPr>
          <w:rFonts w:ascii="Calibri" w:eastAsia="Helvetica Neue Light" w:hAnsi="Calibri" w:cs="Calibri"/>
        </w:rPr>
      </w:pPr>
      <w:r w:rsidRPr="00823FB8">
        <w:rPr>
          <w:rFonts w:ascii="Calibri" w:eastAsia="Helvetica Neue Light" w:hAnsi="Calibri" w:cs="Calibri"/>
        </w:rPr>
        <w:t>Icons: Symbols highlighting key topics such as displacement and prevention</w:t>
      </w:r>
    </w:p>
    <w:p w14:paraId="7F152816" w14:textId="77777777" w:rsidR="008A1BD0" w:rsidRPr="00823FB8" w:rsidRDefault="008A1BD0">
      <w:pPr>
        <w:rPr>
          <w:rFonts w:ascii="Calibri" w:eastAsia="Helvetica Neue Light" w:hAnsi="Calibri" w:cs="Calibri"/>
        </w:rPr>
      </w:pPr>
    </w:p>
    <w:p w14:paraId="1AD3A3AC" w14:textId="32CE8471" w:rsidR="008A1BD0" w:rsidRPr="00823FB8" w:rsidRDefault="006E0595">
      <w:pPr>
        <w:rPr>
          <w:rFonts w:ascii="Calibri" w:eastAsia="Helvetica Neue" w:hAnsi="Calibri" w:cs="Calibri"/>
          <w:b/>
          <w:color w:val="036794"/>
          <w:sz w:val="24"/>
          <w:szCs w:val="24"/>
        </w:rPr>
      </w:pPr>
      <w:r w:rsidRPr="00823FB8">
        <w:rPr>
          <w:rFonts w:ascii="Calibri" w:eastAsia="Helvetica Neue" w:hAnsi="Calibri" w:cs="Calibri"/>
          <w:b/>
          <w:color w:val="036794"/>
          <w:sz w:val="24"/>
          <w:szCs w:val="24"/>
        </w:rPr>
        <w:t xml:space="preserve">Session 5: My Role and the </w:t>
      </w:r>
      <w:proofErr w:type="spellStart"/>
      <w:r w:rsidRPr="00823FB8">
        <w:rPr>
          <w:rFonts w:ascii="Calibri" w:eastAsia="Helvetica Neue" w:hAnsi="Calibri" w:cs="Calibri"/>
          <w:b/>
          <w:color w:val="036794"/>
          <w:sz w:val="24"/>
          <w:szCs w:val="24"/>
        </w:rPr>
        <w:t>Organisation</w:t>
      </w:r>
      <w:proofErr w:type="spellEnd"/>
    </w:p>
    <w:p w14:paraId="05903AAC" w14:textId="09279541" w:rsidR="006B34CA" w:rsidRPr="00823FB8" w:rsidRDefault="006E0595" w:rsidP="006B34CA">
      <w:pPr>
        <w:pStyle w:val="ListParagraph"/>
        <w:numPr>
          <w:ilvl w:val="0"/>
          <w:numId w:val="11"/>
        </w:numPr>
        <w:spacing w:before="240" w:after="240" w:line="240" w:lineRule="auto"/>
        <w:rPr>
          <w:rFonts w:ascii="Calibri" w:eastAsia="Helvetica Neue Light" w:hAnsi="Calibri" w:cs="Calibri"/>
        </w:rPr>
      </w:pPr>
      <w:r w:rsidRPr="00823FB8">
        <w:rPr>
          <w:rFonts w:ascii="Calibri" w:eastAsia="Helvetica Neue Light" w:hAnsi="Calibri" w:cs="Calibri"/>
        </w:rPr>
        <w:t xml:space="preserve">Many people have a role to play in protecting children. People often naturally protect children because they are a parent or </w:t>
      </w:r>
      <w:proofErr w:type="spellStart"/>
      <w:r w:rsidRPr="00823FB8">
        <w:rPr>
          <w:rFonts w:ascii="Calibri" w:eastAsia="Helvetica Neue Light" w:hAnsi="Calibri" w:cs="Calibri"/>
        </w:rPr>
        <w:t>neighbour</w:t>
      </w:r>
      <w:proofErr w:type="spellEnd"/>
      <w:r w:rsidRPr="00823FB8">
        <w:rPr>
          <w:rFonts w:ascii="Calibri" w:eastAsia="Helvetica Neue Light" w:hAnsi="Calibri" w:cs="Calibri"/>
        </w:rPr>
        <w:t>, for instance, but they might also protect children as part of their work too. This reminds us that even though it is our</w:t>
      </w:r>
      <w:r w:rsidRPr="00823FB8">
        <w:rPr>
          <w:rFonts w:ascii="Calibri" w:eastAsia="Helvetica Neue Light" w:hAnsi="Calibri" w:cs="Calibri"/>
        </w:rPr>
        <w:t xml:space="preserve"> chosen profession to protect children, it’s important that we acknowledge how many other people also have natural and important child protection roles. We need to make sure we work with all these different people/groups to strengthen our collective abilit</w:t>
      </w:r>
      <w:r w:rsidRPr="00823FB8">
        <w:rPr>
          <w:rFonts w:ascii="Calibri" w:eastAsia="Helvetica Neue Light" w:hAnsi="Calibri" w:cs="Calibri"/>
        </w:rPr>
        <w:t>y to keep children safe.</w:t>
      </w:r>
    </w:p>
    <w:p w14:paraId="4E959E01" w14:textId="77777777" w:rsidR="006B34CA" w:rsidRPr="00823FB8" w:rsidRDefault="006B34CA" w:rsidP="006B34CA">
      <w:pPr>
        <w:pStyle w:val="ListParagraph"/>
        <w:spacing w:before="240" w:after="240" w:line="240" w:lineRule="auto"/>
        <w:rPr>
          <w:rFonts w:ascii="Calibri" w:eastAsia="Helvetica Neue Light" w:hAnsi="Calibri" w:cs="Calibri"/>
        </w:rPr>
      </w:pPr>
    </w:p>
    <w:p w14:paraId="18A55180" w14:textId="77777777" w:rsidR="006B34CA" w:rsidRPr="00823FB8" w:rsidRDefault="006E0595" w:rsidP="006B34CA">
      <w:pPr>
        <w:pStyle w:val="ListParagraph"/>
        <w:numPr>
          <w:ilvl w:val="0"/>
          <w:numId w:val="11"/>
        </w:numPr>
        <w:spacing w:before="240" w:after="240" w:line="240" w:lineRule="auto"/>
        <w:rPr>
          <w:rFonts w:ascii="Calibri" w:eastAsia="Helvetica Neue Light" w:hAnsi="Calibri" w:cs="Calibri"/>
        </w:rPr>
      </w:pPr>
      <w:r w:rsidRPr="00823FB8">
        <w:rPr>
          <w:rFonts w:ascii="Calibri" w:eastAsia="Helvetica Neue Light" w:hAnsi="Calibri" w:cs="Calibri"/>
        </w:rPr>
        <w:t>There are many different reasons why we can be motivated to work as child protection professionals. Most of us hold important values, which motivate us to work for children’s well-being and protection and have not chosen to</w:t>
      </w:r>
      <w:r w:rsidRPr="00823FB8">
        <w:rPr>
          <w:rFonts w:ascii="Calibri" w:eastAsia="Helvetica Neue Light" w:hAnsi="Calibri" w:cs="Calibri"/>
        </w:rPr>
        <w:t xml:space="preserve"> work with children purely because it’s a paid job. </w:t>
      </w:r>
      <w:r w:rsidRPr="00823FB8">
        <w:rPr>
          <w:rFonts w:ascii="Calibri" w:eastAsia="Helvetica Neue Light" w:hAnsi="Calibri" w:cs="Calibri"/>
        </w:rPr>
        <w:lastRenderedPageBreak/>
        <w:t>As professional workers, however, we are bound by the professional guidelines, standards, and legal frameworks which guide child protection work in humanitarian settings. Importantly, we are also all acco</w:t>
      </w:r>
      <w:r w:rsidRPr="00823FB8">
        <w:rPr>
          <w:rFonts w:ascii="Calibri" w:eastAsia="Helvetica Neue Light" w:hAnsi="Calibri" w:cs="Calibri"/>
        </w:rPr>
        <w:t>untable for our actions.</w:t>
      </w:r>
    </w:p>
    <w:p w14:paraId="19345340" w14:textId="77777777" w:rsidR="006B34CA" w:rsidRPr="00823FB8" w:rsidRDefault="006B34CA" w:rsidP="006B34CA">
      <w:pPr>
        <w:pStyle w:val="ListParagraph"/>
        <w:rPr>
          <w:rFonts w:ascii="Calibri" w:eastAsia="Helvetica Neue Light" w:hAnsi="Calibri" w:cs="Calibri"/>
        </w:rPr>
      </w:pPr>
    </w:p>
    <w:p w14:paraId="253818BA" w14:textId="77777777" w:rsidR="006B34CA" w:rsidRPr="00823FB8" w:rsidRDefault="006E0595" w:rsidP="006B34CA">
      <w:pPr>
        <w:pStyle w:val="ListParagraph"/>
        <w:numPr>
          <w:ilvl w:val="0"/>
          <w:numId w:val="11"/>
        </w:numPr>
        <w:spacing w:before="240" w:after="240" w:line="240" w:lineRule="auto"/>
        <w:rPr>
          <w:rFonts w:ascii="Calibri" w:eastAsia="Helvetica Neue Light" w:hAnsi="Calibri" w:cs="Calibri"/>
        </w:rPr>
      </w:pPr>
      <w:r w:rsidRPr="00823FB8">
        <w:rPr>
          <w:rFonts w:ascii="Calibri" w:eastAsia="Helvetica Neue Light" w:hAnsi="Calibri" w:cs="Calibri"/>
        </w:rPr>
        <w:t xml:space="preserve">There are many competing people and groups that child protection workers can be accountable to. This can include their managers, their </w:t>
      </w:r>
      <w:proofErr w:type="spellStart"/>
      <w:r w:rsidRPr="00823FB8">
        <w:rPr>
          <w:rFonts w:ascii="Calibri" w:eastAsia="Helvetica Neue Light" w:hAnsi="Calibri" w:cs="Calibri"/>
        </w:rPr>
        <w:t>organisations</w:t>
      </w:r>
      <w:proofErr w:type="spellEnd"/>
      <w:r w:rsidRPr="00823FB8">
        <w:rPr>
          <w:rFonts w:ascii="Calibri" w:eastAsia="Helvetica Neue Light" w:hAnsi="Calibri" w:cs="Calibri"/>
        </w:rPr>
        <w:t>, the donors, the communities, families, and the children themselves. As ch</w:t>
      </w:r>
      <w:r w:rsidRPr="00823FB8">
        <w:rPr>
          <w:rFonts w:ascii="Calibri" w:eastAsia="Helvetica Neue Light" w:hAnsi="Calibri" w:cs="Calibri"/>
        </w:rPr>
        <w:t>ild protection workers, we are accountable to different people in different ways. Competing accountabilities can sometimes conflict with each other. How we deal with these competing priorities will depend on the context but should always be guided by the n</w:t>
      </w:r>
      <w:r w:rsidRPr="00823FB8">
        <w:rPr>
          <w:rFonts w:ascii="Calibri" w:eastAsia="Helvetica Neue Light" w:hAnsi="Calibri" w:cs="Calibri"/>
        </w:rPr>
        <w:t>eed to be ultimately accountable to children.</w:t>
      </w:r>
    </w:p>
    <w:p w14:paraId="74195CE0" w14:textId="77777777" w:rsidR="006B34CA" w:rsidRPr="00823FB8" w:rsidRDefault="006B34CA" w:rsidP="006B34CA">
      <w:pPr>
        <w:pStyle w:val="ListParagraph"/>
        <w:rPr>
          <w:rFonts w:ascii="Calibri" w:eastAsia="Helvetica Neue Light" w:hAnsi="Calibri" w:cs="Calibri"/>
        </w:rPr>
      </w:pPr>
    </w:p>
    <w:p w14:paraId="1654147C" w14:textId="77777777" w:rsidR="006B34CA" w:rsidRPr="00823FB8" w:rsidRDefault="006E0595" w:rsidP="006B34CA">
      <w:pPr>
        <w:pStyle w:val="ListParagraph"/>
        <w:numPr>
          <w:ilvl w:val="0"/>
          <w:numId w:val="11"/>
        </w:numPr>
        <w:spacing w:before="240" w:after="240" w:line="240" w:lineRule="auto"/>
        <w:rPr>
          <w:rFonts w:ascii="Calibri" w:eastAsia="Helvetica Neue Light" w:hAnsi="Calibri" w:cs="Calibri"/>
        </w:rPr>
      </w:pPr>
      <w:r w:rsidRPr="00823FB8">
        <w:rPr>
          <w:rFonts w:ascii="Calibri" w:eastAsia="Helvetica Neue Light" w:hAnsi="Calibri" w:cs="Calibri"/>
        </w:rPr>
        <w:t xml:space="preserve">There are key </w:t>
      </w:r>
      <w:proofErr w:type="spellStart"/>
      <w:r w:rsidRPr="00823FB8">
        <w:rPr>
          <w:rFonts w:ascii="Calibri" w:eastAsia="Helvetica Neue Light" w:hAnsi="Calibri" w:cs="Calibri"/>
        </w:rPr>
        <w:t>organisational</w:t>
      </w:r>
      <w:proofErr w:type="spellEnd"/>
      <w:r w:rsidRPr="00823FB8">
        <w:rPr>
          <w:rFonts w:ascii="Calibri" w:eastAsia="Helvetica Neue Light" w:hAnsi="Calibri" w:cs="Calibri"/>
        </w:rPr>
        <w:t xml:space="preserve"> systems, such as child safeguarding or reporting procedures, which most </w:t>
      </w:r>
      <w:proofErr w:type="spellStart"/>
      <w:r w:rsidRPr="00823FB8">
        <w:rPr>
          <w:rFonts w:ascii="Calibri" w:eastAsia="Helvetica Neue Light" w:hAnsi="Calibri" w:cs="Calibri"/>
        </w:rPr>
        <w:t>organisations</w:t>
      </w:r>
      <w:proofErr w:type="spellEnd"/>
      <w:r w:rsidRPr="00823FB8">
        <w:rPr>
          <w:rFonts w:ascii="Calibri" w:eastAsia="Helvetica Neue Light" w:hAnsi="Calibri" w:cs="Calibri"/>
        </w:rPr>
        <w:t xml:space="preserve"> have in place to ensure that children are kept safe and that we are accountable. </w:t>
      </w:r>
      <w:proofErr w:type="gramStart"/>
      <w:r w:rsidRPr="00823FB8">
        <w:rPr>
          <w:rFonts w:ascii="Calibri" w:eastAsia="Helvetica Neue Light" w:hAnsi="Calibri" w:cs="Calibri"/>
        </w:rPr>
        <w:t>In ord</w:t>
      </w:r>
      <w:r w:rsidRPr="00823FB8">
        <w:rPr>
          <w:rFonts w:ascii="Calibri" w:eastAsia="Helvetica Neue Light" w:hAnsi="Calibri" w:cs="Calibri"/>
        </w:rPr>
        <w:t>er for</w:t>
      </w:r>
      <w:proofErr w:type="gramEnd"/>
      <w:r w:rsidRPr="00823FB8">
        <w:rPr>
          <w:rFonts w:ascii="Calibri" w:eastAsia="Helvetica Neue Light" w:hAnsi="Calibri" w:cs="Calibri"/>
        </w:rPr>
        <w:t xml:space="preserve"> these to be effective, it’s important that frontline workers know about the systems that are relevant to their work, when to use them, and how to access them, including how to get support to implement them in their work contexts.</w:t>
      </w:r>
    </w:p>
    <w:p w14:paraId="32A2A77F" w14:textId="77777777" w:rsidR="006B34CA" w:rsidRPr="00823FB8" w:rsidRDefault="006B34CA" w:rsidP="006B34CA">
      <w:pPr>
        <w:pStyle w:val="ListParagraph"/>
        <w:rPr>
          <w:rFonts w:ascii="Calibri" w:eastAsia="Helvetica Neue Light" w:hAnsi="Calibri" w:cs="Calibri"/>
        </w:rPr>
      </w:pPr>
    </w:p>
    <w:p w14:paraId="62A2FC97" w14:textId="77777777" w:rsidR="006B34CA" w:rsidRPr="00823FB8" w:rsidRDefault="006E0595" w:rsidP="006B34CA">
      <w:pPr>
        <w:pStyle w:val="ListParagraph"/>
        <w:numPr>
          <w:ilvl w:val="0"/>
          <w:numId w:val="11"/>
        </w:numPr>
        <w:spacing w:before="240" w:after="240" w:line="240" w:lineRule="auto"/>
        <w:rPr>
          <w:rFonts w:ascii="Calibri" w:eastAsia="Helvetica Neue Light" w:hAnsi="Calibri" w:cs="Calibri"/>
        </w:rPr>
      </w:pPr>
      <w:r w:rsidRPr="00823FB8">
        <w:rPr>
          <w:rFonts w:ascii="Calibri" w:eastAsia="Helvetica Neue Light" w:hAnsi="Calibri" w:cs="Calibri"/>
        </w:rPr>
        <w:t>Power is of</w:t>
      </w:r>
      <w:r w:rsidRPr="00823FB8">
        <w:rPr>
          <w:rFonts w:ascii="Calibri" w:eastAsia="Helvetica Neue Light" w:hAnsi="Calibri" w:cs="Calibri"/>
        </w:rPr>
        <w:t xml:space="preserve">ten considered to be an “essentially contested” concept, so there is no agreed upon definition or theory of power. Rather, there are </w:t>
      </w:r>
      <w:proofErr w:type="gramStart"/>
      <w:r w:rsidRPr="00823FB8">
        <w:rPr>
          <w:rFonts w:ascii="Calibri" w:eastAsia="Helvetica Neue Light" w:hAnsi="Calibri" w:cs="Calibri"/>
        </w:rPr>
        <w:t>many different ways</w:t>
      </w:r>
      <w:proofErr w:type="gramEnd"/>
      <w:r w:rsidRPr="00823FB8">
        <w:rPr>
          <w:rFonts w:ascii="Calibri" w:eastAsia="Helvetica Neue Light" w:hAnsi="Calibri" w:cs="Calibri"/>
        </w:rPr>
        <w:t xml:space="preserve"> of seeing and explaining power, and processes of empowerment. We can think about 4 different types of p</w:t>
      </w:r>
      <w:r w:rsidRPr="00823FB8">
        <w:rPr>
          <w:rFonts w:ascii="Calibri" w:eastAsia="Helvetica Neue Light" w:hAnsi="Calibri" w:cs="Calibri"/>
        </w:rPr>
        <w:t>ower: Power Over: This type of power is built on force, coercion, domination, and control and motivates largely through fear; Power With: This type of power is built on respect, mutual support, shared power, solidarity, influence, empowerment, and collabor</w:t>
      </w:r>
      <w:r w:rsidRPr="00823FB8">
        <w:rPr>
          <w:rFonts w:ascii="Calibri" w:eastAsia="Helvetica Neue Light" w:hAnsi="Calibri" w:cs="Calibri"/>
        </w:rPr>
        <w:t xml:space="preserve">ative decision making; Power To: This type of power is built on the unique potential of every person to shape his or her life and world; Power Within: This type of power involves people having a sense of their own capacity and self-worth. It allows people </w:t>
      </w:r>
      <w:r w:rsidRPr="00823FB8">
        <w:rPr>
          <w:rFonts w:ascii="Calibri" w:eastAsia="Helvetica Neue Light" w:hAnsi="Calibri" w:cs="Calibri"/>
        </w:rPr>
        <w:t xml:space="preserve">to </w:t>
      </w:r>
      <w:proofErr w:type="spellStart"/>
      <w:r w:rsidRPr="00823FB8">
        <w:rPr>
          <w:rFonts w:ascii="Calibri" w:eastAsia="Helvetica Neue Light" w:hAnsi="Calibri" w:cs="Calibri"/>
        </w:rPr>
        <w:t>recognise</w:t>
      </w:r>
      <w:proofErr w:type="spellEnd"/>
      <w:r w:rsidRPr="00823FB8">
        <w:rPr>
          <w:rFonts w:ascii="Calibri" w:eastAsia="Helvetica Neue Light" w:hAnsi="Calibri" w:cs="Calibri"/>
        </w:rPr>
        <w:t xml:space="preserve"> their “Power To” and “Power With,” and believe they can make a difference.</w:t>
      </w:r>
    </w:p>
    <w:p w14:paraId="21C10C3E" w14:textId="77777777" w:rsidR="006B34CA" w:rsidRPr="00823FB8" w:rsidRDefault="006B34CA" w:rsidP="006B34CA">
      <w:pPr>
        <w:pStyle w:val="ListParagraph"/>
        <w:rPr>
          <w:rFonts w:ascii="Calibri" w:eastAsia="Helvetica Neue Light" w:hAnsi="Calibri" w:cs="Calibri"/>
        </w:rPr>
      </w:pPr>
    </w:p>
    <w:p w14:paraId="69F0D855" w14:textId="77777777" w:rsidR="006B34CA" w:rsidRPr="00823FB8" w:rsidRDefault="006E0595" w:rsidP="006B34CA">
      <w:pPr>
        <w:pStyle w:val="ListParagraph"/>
        <w:numPr>
          <w:ilvl w:val="0"/>
          <w:numId w:val="11"/>
        </w:numPr>
        <w:spacing w:before="240" w:after="240" w:line="240" w:lineRule="auto"/>
        <w:rPr>
          <w:rFonts w:ascii="Calibri" w:eastAsia="Helvetica Neue Light" w:hAnsi="Calibri" w:cs="Calibri"/>
        </w:rPr>
      </w:pPr>
      <w:r w:rsidRPr="00823FB8">
        <w:rPr>
          <w:rFonts w:ascii="Calibri" w:eastAsia="Helvetica Neue Light" w:hAnsi="Calibri" w:cs="Calibri"/>
        </w:rPr>
        <w:t xml:space="preserve">With direct access to goods and services comes the additional risk of abuse and exploitation by some staff, who take advantage of the unequal power dynamics to </w:t>
      </w:r>
      <w:r w:rsidRPr="00823FB8">
        <w:rPr>
          <w:rFonts w:ascii="Calibri" w:eastAsia="Helvetica Neue Light" w:hAnsi="Calibri" w:cs="Calibri"/>
        </w:rPr>
        <w:t>carry out various forms of abuse. Given this reality, it is essential that as aid workers we constantly remind ourselves of this power imbalance and exercise our duty of care –noticing when something doesn’t seem right and acting upon it immediately. As an</w:t>
      </w:r>
      <w:r w:rsidRPr="00823FB8">
        <w:rPr>
          <w:rFonts w:ascii="Calibri" w:eastAsia="Helvetica Neue Light" w:hAnsi="Calibri" w:cs="Calibri"/>
        </w:rPr>
        <w:t xml:space="preserve"> aid worker, a </w:t>
      </w:r>
      <w:proofErr w:type="gramStart"/>
      <w:r w:rsidRPr="00823FB8">
        <w:rPr>
          <w:rFonts w:ascii="Calibri" w:eastAsia="Helvetica Neue Light" w:hAnsi="Calibri" w:cs="Calibri"/>
        </w:rPr>
        <w:t>woman</w:t>
      </w:r>
      <w:proofErr w:type="gramEnd"/>
      <w:r w:rsidRPr="00823FB8">
        <w:rPr>
          <w:rFonts w:ascii="Calibri" w:eastAsia="Helvetica Neue Light" w:hAnsi="Calibri" w:cs="Calibri"/>
        </w:rPr>
        <w:t xml:space="preserve"> or a man, you are perceived by those you are going to be working with (team members, communities, and children) to have a certain level of power and authority.  You need to grow awareness of this as well as being cautious to not be imp</w:t>
      </w:r>
      <w:r w:rsidRPr="00823FB8">
        <w:rPr>
          <w:rFonts w:ascii="Calibri" w:eastAsia="Helvetica Neue Light" w:hAnsi="Calibri" w:cs="Calibri"/>
        </w:rPr>
        <w:t>acted by other existing or crisis-generated power dynamics and conflicts.</w:t>
      </w:r>
    </w:p>
    <w:p w14:paraId="57A81828" w14:textId="77777777" w:rsidR="006B34CA" w:rsidRPr="00823FB8" w:rsidRDefault="006B34CA" w:rsidP="006B34CA">
      <w:pPr>
        <w:pStyle w:val="ListParagraph"/>
        <w:rPr>
          <w:rFonts w:ascii="Calibri" w:eastAsia="Helvetica Neue Light" w:hAnsi="Calibri" w:cs="Calibri"/>
        </w:rPr>
      </w:pPr>
    </w:p>
    <w:p w14:paraId="79679C98" w14:textId="7DF98F06" w:rsidR="008A1BD0" w:rsidRPr="00823FB8" w:rsidRDefault="006E0595" w:rsidP="006B34CA">
      <w:pPr>
        <w:pStyle w:val="ListParagraph"/>
        <w:numPr>
          <w:ilvl w:val="0"/>
          <w:numId w:val="11"/>
        </w:numPr>
        <w:spacing w:before="240" w:after="240" w:line="240" w:lineRule="auto"/>
        <w:rPr>
          <w:rFonts w:ascii="Calibri" w:eastAsia="Helvetica Neue Light" w:hAnsi="Calibri" w:cs="Calibri"/>
        </w:rPr>
      </w:pPr>
      <w:r w:rsidRPr="00823FB8">
        <w:rPr>
          <w:rFonts w:ascii="Calibri" w:eastAsia="Helvetica Neue Light" w:hAnsi="Calibri" w:cs="Calibri"/>
        </w:rPr>
        <w:t xml:space="preserve">Taking care of oneself is paramount to be able to help others. </w:t>
      </w:r>
    </w:p>
    <w:p w14:paraId="7BEF3F2F" w14:textId="77777777" w:rsidR="008A1BD0" w:rsidRPr="00823FB8" w:rsidRDefault="008A1BD0">
      <w:pPr>
        <w:rPr>
          <w:rFonts w:ascii="Calibri" w:eastAsia="Helvetica Neue Light" w:hAnsi="Calibri" w:cs="Calibri"/>
        </w:rPr>
      </w:pPr>
    </w:p>
    <w:p w14:paraId="7EB6EF1F" w14:textId="77777777" w:rsidR="00823FB8" w:rsidRDefault="00823FB8">
      <w:pPr>
        <w:rPr>
          <w:rFonts w:ascii="Calibri" w:eastAsia="Helvetica Neue" w:hAnsi="Calibri" w:cs="Calibri"/>
          <w:b/>
          <w:color w:val="036794"/>
          <w:sz w:val="24"/>
          <w:szCs w:val="24"/>
        </w:rPr>
      </w:pPr>
    </w:p>
    <w:p w14:paraId="6942FFC5" w14:textId="77777777" w:rsidR="00823FB8" w:rsidRDefault="00823FB8">
      <w:pPr>
        <w:rPr>
          <w:rFonts w:ascii="Calibri" w:eastAsia="Helvetica Neue" w:hAnsi="Calibri" w:cs="Calibri"/>
          <w:b/>
          <w:color w:val="036794"/>
          <w:sz w:val="24"/>
          <w:szCs w:val="24"/>
        </w:rPr>
      </w:pPr>
    </w:p>
    <w:p w14:paraId="23831E68" w14:textId="77777777" w:rsidR="00823FB8" w:rsidRDefault="00823FB8">
      <w:pPr>
        <w:rPr>
          <w:rFonts w:ascii="Calibri" w:eastAsia="Helvetica Neue" w:hAnsi="Calibri" w:cs="Calibri"/>
          <w:b/>
          <w:color w:val="036794"/>
          <w:sz w:val="24"/>
          <w:szCs w:val="24"/>
        </w:rPr>
      </w:pPr>
    </w:p>
    <w:p w14:paraId="3D566E95" w14:textId="77777777" w:rsidR="00823FB8" w:rsidRDefault="00823FB8">
      <w:pPr>
        <w:rPr>
          <w:rFonts w:ascii="Calibri" w:eastAsia="Helvetica Neue" w:hAnsi="Calibri" w:cs="Calibri"/>
          <w:b/>
          <w:color w:val="036794"/>
          <w:sz w:val="24"/>
          <w:szCs w:val="24"/>
        </w:rPr>
      </w:pPr>
    </w:p>
    <w:p w14:paraId="385542CE" w14:textId="77777777" w:rsidR="00823FB8" w:rsidRDefault="00823FB8">
      <w:pPr>
        <w:rPr>
          <w:rFonts w:ascii="Calibri" w:eastAsia="Helvetica Neue" w:hAnsi="Calibri" w:cs="Calibri"/>
          <w:b/>
          <w:color w:val="036794"/>
          <w:sz w:val="24"/>
          <w:szCs w:val="24"/>
        </w:rPr>
      </w:pPr>
    </w:p>
    <w:p w14:paraId="2457E91C" w14:textId="37DD1AAD" w:rsidR="008A1BD0" w:rsidRPr="00823FB8" w:rsidRDefault="006E0595">
      <w:pPr>
        <w:rPr>
          <w:rFonts w:ascii="Calibri" w:eastAsia="Helvetica Neue" w:hAnsi="Calibri" w:cs="Calibri"/>
          <w:b/>
          <w:color w:val="036794"/>
          <w:sz w:val="24"/>
          <w:szCs w:val="24"/>
        </w:rPr>
      </w:pPr>
      <w:r w:rsidRPr="00823FB8">
        <w:rPr>
          <w:rFonts w:ascii="Calibri" w:eastAsia="Helvetica Neue" w:hAnsi="Calibri" w:cs="Calibri"/>
          <w:b/>
          <w:color w:val="036794"/>
          <w:sz w:val="24"/>
          <w:szCs w:val="24"/>
        </w:rPr>
        <w:lastRenderedPageBreak/>
        <w:t>Session 6: Reflective Practice</w:t>
      </w:r>
    </w:p>
    <w:p w14:paraId="5B969489" w14:textId="77777777" w:rsidR="008A1BD0" w:rsidRPr="00823FB8" w:rsidRDefault="008A1BD0">
      <w:pPr>
        <w:spacing w:line="240" w:lineRule="auto"/>
        <w:rPr>
          <w:rFonts w:ascii="Calibri" w:eastAsia="Helvetica Neue Light" w:hAnsi="Calibri" w:cs="Calibri"/>
        </w:rPr>
      </w:pPr>
    </w:p>
    <w:p w14:paraId="6D05E7A9" w14:textId="77777777" w:rsidR="006B34CA" w:rsidRPr="00823FB8" w:rsidRDefault="006E0595" w:rsidP="006B34CA">
      <w:pPr>
        <w:pStyle w:val="ListParagraph"/>
        <w:numPr>
          <w:ilvl w:val="0"/>
          <w:numId w:val="12"/>
        </w:numPr>
        <w:spacing w:before="240" w:after="240" w:line="240" w:lineRule="auto"/>
        <w:rPr>
          <w:rFonts w:ascii="Calibri" w:eastAsia="Helvetica Neue Light" w:hAnsi="Calibri" w:cs="Calibri"/>
        </w:rPr>
      </w:pPr>
      <w:r w:rsidRPr="00823FB8">
        <w:rPr>
          <w:rFonts w:ascii="Calibri" w:eastAsia="Helvetica Neue Light" w:hAnsi="Calibri" w:cs="Calibri"/>
        </w:rPr>
        <w:t>Critical self-reflection is an essential part of any humanitarian wo</w:t>
      </w:r>
      <w:r w:rsidRPr="00823FB8">
        <w:rPr>
          <w:rFonts w:ascii="Calibri" w:eastAsia="Helvetica Neue Light" w:hAnsi="Calibri" w:cs="Calibri"/>
        </w:rPr>
        <w:t xml:space="preserve">rker’s approach to improving their practice. By learning skills such as daily reflective journaling or something similar, workers can ask themselves what went well or not so well and identify why this was so. Asking “why” </w:t>
      </w:r>
      <w:proofErr w:type="gramStart"/>
      <w:r w:rsidRPr="00823FB8">
        <w:rPr>
          <w:rFonts w:ascii="Calibri" w:eastAsia="Helvetica Neue Light" w:hAnsi="Calibri" w:cs="Calibri"/>
        </w:rPr>
        <w:t>is a crucial aspect of self-reflec</w:t>
      </w:r>
      <w:r w:rsidRPr="00823FB8">
        <w:rPr>
          <w:rFonts w:ascii="Calibri" w:eastAsia="Helvetica Neue Light" w:hAnsi="Calibri" w:cs="Calibri"/>
        </w:rPr>
        <w:t>tion</w:t>
      </w:r>
      <w:proofErr w:type="gramEnd"/>
      <w:r w:rsidRPr="00823FB8">
        <w:rPr>
          <w:rFonts w:ascii="Calibri" w:eastAsia="Helvetica Neue Light" w:hAnsi="Calibri" w:cs="Calibri"/>
        </w:rPr>
        <w:t xml:space="preserve">. This approach can help us identify what changes we might make </w:t>
      </w:r>
      <w:proofErr w:type="gramStart"/>
      <w:r w:rsidRPr="00823FB8">
        <w:rPr>
          <w:rFonts w:ascii="Calibri" w:eastAsia="Helvetica Neue Light" w:hAnsi="Calibri" w:cs="Calibri"/>
        </w:rPr>
        <w:t>in order to</w:t>
      </w:r>
      <w:proofErr w:type="gramEnd"/>
      <w:r w:rsidRPr="00823FB8">
        <w:rPr>
          <w:rFonts w:ascii="Calibri" w:eastAsia="Helvetica Neue Light" w:hAnsi="Calibri" w:cs="Calibri"/>
        </w:rPr>
        <w:t xml:space="preserve"> improve our work practice. </w:t>
      </w:r>
    </w:p>
    <w:p w14:paraId="6F8C90C6" w14:textId="1EC45537" w:rsidR="008A1BD0" w:rsidRPr="00823FB8" w:rsidRDefault="006E0595" w:rsidP="006B34CA">
      <w:pPr>
        <w:pStyle w:val="ListParagraph"/>
        <w:numPr>
          <w:ilvl w:val="0"/>
          <w:numId w:val="12"/>
        </w:numPr>
        <w:spacing w:before="240" w:after="240" w:line="240" w:lineRule="auto"/>
        <w:rPr>
          <w:rFonts w:ascii="Calibri" w:eastAsia="Helvetica Neue Light" w:hAnsi="Calibri" w:cs="Calibri"/>
        </w:rPr>
      </w:pPr>
      <w:r w:rsidRPr="00823FB8">
        <w:rPr>
          <w:rFonts w:ascii="Calibri" w:eastAsia="Helvetica Neue Light" w:hAnsi="Calibri" w:cs="Calibri"/>
        </w:rPr>
        <w:t xml:space="preserve">Critical Reflection means stepping back from a task and taking stock of how it is going and of what might need adjustment. It is related to </w:t>
      </w:r>
      <w:r w:rsidRPr="00823FB8">
        <w:rPr>
          <w:rFonts w:ascii="Calibri" w:eastAsia="Helvetica Neue Light" w:hAnsi="Calibri" w:cs="Calibri"/>
        </w:rPr>
        <w:t xml:space="preserve">self-awareness, yet self-awareness is only part of it. It’s also using what is learned to guide improvements in one’s work and practice, including improvements in one’s own </w:t>
      </w:r>
      <w:proofErr w:type="spellStart"/>
      <w:r w:rsidRPr="00823FB8">
        <w:rPr>
          <w:rFonts w:ascii="Calibri" w:eastAsia="Helvetica Neue Light" w:hAnsi="Calibri" w:cs="Calibri"/>
        </w:rPr>
        <w:t>behaviour</w:t>
      </w:r>
      <w:proofErr w:type="spellEnd"/>
      <w:r w:rsidRPr="00823FB8">
        <w:rPr>
          <w:rFonts w:ascii="Calibri" w:eastAsia="Helvetica Neue Light" w:hAnsi="Calibri" w:cs="Calibri"/>
        </w:rPr>
        <w:t xml:space="preserve">, </w:t>
      </w:r>
      <w:proofErr w:type="spellStart"/>
      <w:r w:rsidRPr="00823FB8">
        <w:rPr>
          <w:rFonts w:ascii="Calibri" w:eastAsia="Helvetica Neue Light" w:hAnsi="Calibri" w:cs="Calibri"/>
        </w:rPr>
        <w:t>demeanour</w:t>
      </w:r>
      <w:proofErr w:type="spellEnd"/>
      <w:r w:rsidRPr="00823FB8">
        <w:rPr>
          <w:rFonts w:ascii="Calibri" w:eastAsia="Helvetica Neue Light" w:hAnsi="Calibri" w:cs="Calibri"/>
        </w:rPr>
        <w:t>, and professional relationships with colleagues and the commun</w:t>
      </w:r>
      <w:r w:rsidRPr="00823FB8">
        <w:rPr>
          <w:rFonts w:ascii="Calibri" w:eastAsia="Helvetica Neue Light" w:hAnsi="Calibri" w:cs="Calibri"/>
        </w:rPr>
        <w:t xml:space="preserve">ities we work with. In this regard, the aim of reflection is not to tear things down and </w:t>
      </w:r>
      <w:proofErr w:type="spellStart"/>
      <w:r w:rsidRPr="00823FB8">
        <w:rPr>
          <w:rFonts w:ascii="Calibri" w:eastAsia="Helvetica Neue Light" w:hAnsi="Calibri" w:cs="Calibri"/>
        </w:rPr>
        <w:t>criticise</w:t>
      </w:r>
      <w:proofErr w:type="spellEnd"/>
      <w:r w:rsidRPr="00823FB8">
        <w:rPr>
          <w:rFonts w:ascii="Calibri" w:eastAsia="Helvetica Neue Light" w:hAnsi="Calibri" w:cs="Calibri"/>
        </w:rPr>
        <w:t xml:space="preserve"> harshly, but to learn from your mistakes and take steps to work in a more effective manner.</w:t>
      </w:r>
    </w:p>
    <w:p w14:paraId="7E9AFB9B" w14:textId="77777777" w:rsidR="008A1BD0" w:rsidRPr="00823FB8" w:rsidRDefault="006E0595">
      <w:pPr>
        <w:spacing w:before="240" w:after="240" w:line="240" w:lineRule="auto"/>
        <w:ind w:left="720"/>
        <w:rPr>
          <w:rFonts w:ascii="Calibri" w:eastAsia="Times New Roman" w:hAnsi="Calibri" w:cs="Calibri"/>
        </w:rPr>
      </w:pPr>
      <w:r w:rsidRPr="00823FB8">
        <w:rPr>
          <w:rFonts w:ascii="Calibri" w:eastAsia="Helvetica Neue" w:hAnsi="Calibri" w:cs="Calibri"/>
          <w:sz w:val="18"/>
          <w:szCs w:val="18"/>
        </w:rPr>
        <w:t>Adapted from:</w:t>
      </w:r>
      <w:hyperlink r:id="rId11">
        <w:r w:rsidRPr="00823FB8">
          <w:rPr>
            <w:rFonts w:ascii="Calibri" w:eastAsia="Helvetica Neue" w:hAnsi="Calibri" w:cs="Calibri"/>
            <w:sz w:val="18"/>
            <w:szCs w:val="18"/>
          </w:rPr>
          <w:t xml:space="preserve"> </w:t>
        </w:r>
      </w:hyperlink>
      <w:hyperlink r:id="rId12">
        <w:r w:rsidRPr="00823FB8">
          <w:rPr>
            <w:rFonts w:ascii="Calibri" w:eastAsia="Helvetica Neue" w:hAnsi="Calibri" w:cs="Calibri"/>
            <w:color w:val="1155CC"/>
            <w:sz w:val="18"/>
            <w:szCs w:val="18"/>
            <w:u w:val="single"/>
          </w:rPr>
          <w:t>https://commu</w:t>
        </w:r>
        <w:r w:rsidRPr="00823FB8">
          <w:rPr>
            <w:rFonts w:ascii="Calibri" w:eastAsia="Helvetica Neue" w:hAnsi="Calibri" w:cs="Calibri"/>
            <w:color w:val="1155CC"/>
            <w:sz w:val="18"/>
            <w:szCs w:val="18"/>
            <w:u w:val="single"/>
          </w:rPr>
          <w:t>nityledcp.org/toolkit/section-1-facilitation-tools/fac-5-developing-a-reflective-practice</w:t>
        </w:r>
      </w:hyperlink>
    </w:p>
    <w:p w14:paraId="1AB356EE" w14:textId="16951F94" w:rsidR="008A1BD0" w:rsidRPr="00823FB8" w:rsidRDefault="006E0595" w:rsidP="006B34CA">
      <w:pPr>
        <w:pStyle w:val="ListParagraph"/>
        <w:numPr>
          <w:ilvl w:val="0"/>
          <w:numId w:val="12"/>
        </w:numPr>
        <w:spacing w:before="240" w:after="240" w:line="240" w:lineRule="auto"/>
        <w:rPr>
          <w:rFonts w:ascii="Calibri" w:eastAsia="Helvetica Neue Light" w:hAnsi="Calibri" w:cs="Calibri"/>
        </w:rPr>
      </w:pPr>
      <w:r w:rsidRPr="00823FB8">
        <w:rPr>
          <w:rFonts w:ascii="Calibri" w:eastAsia="Helvetica Neue Light" w:hAnsi="Calibri" w:cs="Calibri"/>
        </w:rPr>
        <w:t>Self-reflection is an individual activity but is also helpful when participating in group reflection circles. Group members can help each other reflect furthe</w:t>
      </w:r>
      <w:r w:rsidRPr="00823FB8">
        <w:rPr>
          <w:rFonts w:ascii="Calibri" w:eastAsia="Helvetica Neue Light" w:hAnsi="Calibri" w:cs="Calibri"/>
        </w:rPr>
        <w:t>r and identify areas for change together.</w:t>
      </w:r>
    </w:p>
    <w:p w14:paraId="6D1AB868" w14:textId="77777777" w:rsidR="008A1BD0" w:rsidRPr="00823FB8" w:rsidRDefault="008A1BD0">
      <w:pPr>
        <w:spacing w:line="240" w:lineRule="auto"/>
        <w:rPr>
          <w:rFonts w:ascii="Calibri" w:eastAsia="Helvetica Neue Light" w:hAnsi="Calibri" w:cs="Calibri"/>
        </w:rPr>
      </w:pPr>
    </w:p>
    <w:sectPr w:rsidR="008A1BD0" w:rsidRPr="00823FB8">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B69F" w14:textId="77777777" w:rsidR="006E0595" w:rsidRDefault="006E0595">
      <w:pPr>
        <w:spacing w:line="240" w:lineRule="auto"/>
      </w:pPr>
      <w:r>
        <w:separator/>
      </w:r>
    </w:p>
  </w:endnote>
  <w:endnote w:type="continuationSeparator" w:id="0">
    <w:p w14:paraId="4E6B6CB3" w14:textId="77777777" w:rsidR="006E0595" w:rsidRDefault="006E05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Helvetica Neue Light">
    <w:altName w:val="HELVETICA NEUE LIGHT"/>
    <w:panose1 w:val="02000403000000020004"/>
    <w:charset w:val="00"/>
    <w:family w:val="auto"/>
    <w:pitch w:val="variable"/>
    <w:sig w:usb0="A00002FF" w:usb1="5000205B" w:usb2="00000002" w:usb3="00000000" w:csb0="0000000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B15D3" w14:textId="77777777" w:rsidR="008A1BD0" w:rsidRDefault="006E0595">
    <w:pPr>
      <w:jc w:val="right"/>
    </w:pPr>
    <w:r>
      <w:rPr>
        <w:rFonts w:ascii="Helvetica Neue" w:eastAsia="Helvetica Neue" w:hAnsi="Helvetica Neue" w:cs="Helvetica Neue"/>
        <w:color w:val="1155CC"/>
        <w:sz w:val="18"/>
        <w:szCs w:val="18"/>
        <w:u w:val="single"/>
      </w:rPr>
      <w:fldChar w:fldCharType="begin"/>
    </w:r>
    <w:r>
      <w:rPr>
        <w:rFonts w:ascii="Helvetica Neue" w:eastAsia="Helvetica Neue" w:hAnsi="Helvetica Neue" w:cs="Helvetica Neue"/>
        <w:color w:val="1155CC"/>
        <w:sz w:val="18"/>
        <w:szCs w:val="18"/>
        <w:u w:val="single"/>
      </w:rPr>
      <w:instrText>PAGE</w:instrText>
    </w:r>
    <w:r>
      <w:rPr>
        <w:rFonts w:ascii="Helvetica Neue" w:eastAsia="Helvetica Neue" w:hAnsi="Helvetica Neue" w:cs="Helvetica Neue"/>
        <w:color w:val="1155CC"/>
        <w:sz w:val="18"/>
        <w:szCs w:val="18"/>
        <w:u w:val="single"/>
      </w:rPr>
      <w:fldChar w:fldCharType="separate"/>
    </w:r>
    <w:r w:rsidR="006B34CA">
      <w:rPr>
        <w:rFonts w:ascii="Helvetica Neue" w:eastAsia="Helvetica Neue" w:hAnsi="Helvetica Neue" w:cs="Helvetica Neue"/>
        <w:noProof/>
        <w:color w:val="1155CC"/>
        <w:sz w:val="18"/>
        <w:szCs w:val="18"/>
        <w:u w:val="single"/>
      </w:rPr>
      <w:t>1</w:t>
    </w:r>
    <w:r>
      <w:rPr>
        <w:rFonts w:ascii="Helvetica Neue" w:eastAsia="Helvetica Neue" w:hAnsi="Helvetica Neue" w:cs="Helvetica Neue"/>
        <w:color w:val="1155CC"/>
        <w:sz w:val="18"/>
        <w:szCs w:val="18"/>
        <w:u w:val="singl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05476" w14:textId="77777777" w:rsidR="006E0595" w:rsidRDefault="006E0595">
      <w:pPr>
        <w:spacing w:line="240" w:lineRule="auto"/>
      </w:pPr>
      <w:r>
        <w:separator/>
      </w:r>
    </w:p>
  </w:footnote>
  <w:footnote w:type="continuationSeparator" w:id="0">
    <w:p w14:paraId="55DC56CB" w14:textId="77777777" w:rsidR="006E0595" w:rsidRDefault="006E059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429B7"/>
    <w:multiLevelType w:val="multilevel"/>
    <w:tmpl w:val="A2F40586"/>
    <w:lvl w:ilvl="0">
      <w:start w:val="1"/>
      <w:numFmt w:val="bullet"/>
      <w:lvlText w:val=""/>
      <w:lvlJc w:val="left"/>
      <w:pPr>
        <w:ind w:left="720" w:hanging="360"/>
      </w:pPr>
      <w:rPr>
        <w:rFonts w:ascii="Symbol" w:hAnsi="Symbol" w:hint="default"/>
        <w:color w:val="0070C0"/>
        <w:w w:val="131"/>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7E4AF9"/>
    <w:multiLevelType w:val="hybridMultilevel"/>
    <w:tmpl w:val="0C86CF50"/>
    <w:lvl w:ilvl="0" w:tplc="C4AC909C">
      <w:start w:val="1"/>
      <w:numFmt w:val="bullet"/>
      <w:lvlText w:val=""/>
      <w:lvlJc w:val="left"/>
      <w:pPr>
        <w:ind w:left="720" w:hanging="360"/>
      </w:pPr>
      <w:rPr>
        <w:rFonts w:ascii="Symbol" w:hAnsi="Symbol" w:hint="default"/>
        <w:color w:val="0070C0"/>
        <w:w w:val="131"/>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9D29F5"/>
    <w:multiLevelType w:val="multilevel"/>
    <w:tmpl w:val="A2F40586"/>
    <w:lvl w:ilvl="0">
      <w:start w:val="1"/>
      <w:numFmt w:val="bullet"/>
      <w:lvlText w:val=""/>
      <w:lvlJc w:val="left"/>
      <w:pPr>
        <w:ind w:left="720" w:hanging="360"/>
      </w:pPr>
      <w:rPr>
        <w:rFonts w:ascii="Symbol" w:hAnsi="Symbol" w:hint="default"/>
        <w:color w:val="0070C0"/>
        <w:w w:val="131"/>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CFA3ED7"/>
    <w:multiLevelType w:val="hybridMultilevel"/>
    <w:tmpl w:val="E3D03708"/>
    <w:lvl w:ilvl="0" w:tplc="C4AC909C">
      <w:start w:val="1"/>
      <w:numFmt w:val="bullet"/>
      <w:lvlText w:val=""/>
      <w:lvlJc w:val="left"/>
      <w:pPr>
        <w:ind w:left="720" w:hanging="360"/>
      </w:pPr>
      <w:rPr>
        <w:rFonts w:ascii="Symbol" w:hAnsi="Symbol" w:hint="default"/>
        <w:color w:val="0070C0"/>
        <w:w w:val="13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31457A"/>
    <w:multiLevelType w:val="hybridMultilevel"/>
    <w:tmpl w:val="35FA038A"/>
    <w:lvl w:ilvl="0" w:tplc="C4AC909C">
      <w:start w:val="1"/>
      <w:numFmt w:val="bullet"/>
      <w:lvlText w:val=""/>
      <w:lvlJc w:val="left"/>
      <w:pPr>
        <w:ind w:left="720" w:hanging="360"/>
      </w:pPr>
      <w:rPr>
        <w:rFonts w:ascii="Symbol" w:hAnsi="Symbol" w:hint="default"/>
        <w:color w:val="0070C0"/>
        <w:w w:val="13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856B51"/>
    <w:multiLevelType w:val="hybridMultilevel"/>
    <w:tmpl w:val="9D94A6E2"/>
    <w:lvl w:ilvl="0" w:tplc="C4AC909C">
      <w:start w:val="1"/>
      <w:numFmt w:val="bullet"/>
      <w:lvlText w:val=""/>
      <w:lvlJc w:val="left"/>
      <w:pPr>
        <w:ind w:left="720" w:hanging="360"/>
      </w:pPr>
      <w:rPr>
        <w:rFonts w:ascii="Symbol" w:hAnsi="Symbol" w:hint="default"/>
        <w:color w:val="0070C0"/>
        <w:w w:val="131"/>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EE5F21"/>
    <w:multiLevelType w:val="multilevel"/>
    <w:tmpl w:val="09F43488"/>
    <w:lvl w:ilvl="0">
      <w:start w:val="1"/>
      <w:numFmt w:val="bullet"/>
      <w:lvlText w:val=""/>
      <w:lvlJc w:val="left"/>
      <w:pPr>
        <w:ind w:left="720" w:hanging="360"/>
      </w:pPr>
      <w:rPr>
        <w:rFonts w:ascii="Symbol" w:hAnsi="Symbol" w:hint="default"/>
        <w:color w:val="0070C0"/>
        <w:w w:val="131"/>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74C2C97"/>
    <w:multiLevelType w:val="hybridMultilevel"/>
    <w:tmpl w:val="AC32A19C"/>
    <w:lvl w:ilvl="0" w:tplc="C4AC909C">
      <w:start w:val="1"/>
      <w:numFmt w:val="bullet"/>
      <w:lvlText w:val=""/>
      <w:lvlJc w:val="left"/>
      <w:pPr>
        <w:ind w:left="720" w:hanging="360"/>
      </w:pPr>
      <w:rPr>
        <w:rFonts w:ascii="Symbol" w:hAnsi="Symbol" w:hint="default"/>
        <w:color w:val="0070C0"/>
        <w:w w:val="13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74795E"/>
    <w:multiLevelType w:val="hybridMultilevel"/>
    <w:tmpl w:val="A1C8051E"/>
    <w:lvl w:ilvl="0" w:tplc="C4AC909C">
      <w:start w:val="1"/>
      <w:numFmt w:val="bullet"/>
      <w:lvlText w:val=""/>
      <w:lvlJc w:val="left"/>
      <w:pPr>
        <w:ind w:left="720" w:hanging="360"/>
      </w:pPr>
      <w:rPr>
        <w:rFonts w:ascii="Symbol" w:hAnsi="Symbol" w:hint="default"/>
        <w:color w:val="0070C0"/>
        <w:w w:val="131"/>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63464F"/>
    <w:multiLevelType w:val="hybridMultilevel"/>
    <w:tmpl w:val="27381C72"/>
    <w:lvl w:ilvl="0" w:tplc="C4AC909C">
      <w:start w:val="1"/>
      <w:numFmt w:val="bullet"/>
      <w:lvlText w:val=""/>
      <w:lvlJc w:val="left"/>
      <w:pPr>
        <w:ind w:left="720" w:hanging="360"/>
      </w:pPr>
      <w:rPr>
        <w:rFonts w:ascii="Symbol" w:hAnsi="Symbol" w:hint="default"/>
        <w:color w:val="0070C0"/>
        <w:w w:val="13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C34198"/>
    <w:multiLevelType w:val="multilevel"/>
    <w:tmpl w:val="415486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8A2047E"/>
    <w:multiLevelType w:val="multilevel"/>
    <w:tmpl w:val="A2A2B3FC"/>
    <w:lvl w:ilvl="0">
      <w:start w:val="1"/>
      <w:numFmt w:val="bullet"/>
      <w:lvlText w:val=""/>
      <w:lvlJc w:val="left"/>
      <w:pPr>
        <w:ind w:left="720" w:hanging="360"/>
      </w:pPr>
      <w:rPr>
        <w:rFonts w:ascii="Symbol" w:hAnsi="Symbol" w:hint="default"/>
        <w:color w:val="0070C0"/>
        <w:w w:val="131"/>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10"/>
  </w:num>
  <w:num w:numId="3">
    <w:abstractNumId w:val="2"/>
  </w:num>
  <w:num w:numId="4">
    <w:abstractNumId w:val="6"/>
  </w:num>
  <w:num w:numId="5">
    <w:abstractNumId w:val="8"/>
  </w:num>
  <w:num w:numId="6">
    <w:abstractNumId w:val="0"/>
  </w:num>
  <w:num w:numId="7">
    <w:abstractNumId w:val="9"/>
  </w:num>
  <w:num w:numId="8">
    <w:abstractNumId w:val="1"/>
  </w:num>
  <w:num w:numId="9">
    <w:abstractNumId w:val="5"/>
  </w:num>
  <w:num w:numId="10">
    <w:abstractNumId w:val="4"/>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BD0"/>
    <w:rsid w:val="001A43C8"/>
    <w:rsid w:val="006B34CA"/>
    <w:rsid w:val="006E0595"/>
    <w:rsid w:val="00823FB8"/>
    <w:rsid w:val="008A1B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D7DC2"/>
  <w15:docId w15:val="{5B137CBF-5B1A-814F-A390-1520811F2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6B34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communityledcp.org/toolkit/section-1-facilitation-tools/fac-5-developing-a-reflective-pract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mmunityledcp.org/toolkit/section-1-facilitation-tools/fac-5-developing-a-reflective-practic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developingchild.harvard.edu/science/key-concepts/toxic-stres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11</Pages>
  <Words>3647</Words>
  <Characters>20790</Characters>
  <Application>Microsoft Office Word</Application>
  <DocSecurity>0</DocSecurity>
  <Lines>173</Lines>
  <Paragraphs>48</Paragraphs>
  <ScaleCrop>false</ScaleCrop>
  <Company/>
  <LinksUpToDate>false</LinksUpToDate>
  <CharactersWithSpaces>24389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Kyra Loat</cp:lastModifiedBy>
  <cp:revision>4</cp:revision>
  <dcterms:created xsi:type="dcterms:W3CDTF">2021-11-22T23:49:00Z</dcterms:created>
  <dcterms:modified xsi:type="dcterms:W3CDTF">2021-11-23T00:11:00Z</dcterms:modified>
</cp:coreProperties>
</file>