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F258" w14:textId="77777777" w:rsidR="00936DFC" w:rsidRDefault="00936DFC" w:rsidP="0058540F">
      <w:pPr>
        <w:jc w:val="both"/>
        <w:rPr>
          <w:rFonts w:ascii="Arial" w:hAnsi="Arial" w:cs="Arial"/>
          <w:sz w:val="22"/>
          <w:szCs w:val="22"/>
        </w:rPr>
      </w:pPr>
    </w:p>
    <w:p w14:paraId="0B3B295B" w14:textId="77777777" w:rsidR="009F2F76" w:rsidRDefault="009F2F76" w:rsidP="0058540F">
      <w:pPr>
        <w:shd w:val="clear" w:color="auto" w:fill="FFFFFF"/>
        <w:jc w:val="both"/>
        <w:rPr>
          <w:rFonts w:ascii="Arial" w:hAnsi="Arial" w:cs="Arial"/>
          <w:b/>
          <w:sz w:val="22"/>
          <w:szCs w:val="22"/>
        </w:rPr>
      </w:pPr>
      <w:r>
        <w:rPr>
          <w:rFonts w:ascii="Arial" w:hAnsi="Arial" w:cs="Arial"/>
          <w:b/>
          <w:sz w:val="22"/>
          <w:szCs w:val="22"/>
        </w:rPr>
        <w:t>TERMS OF REFERENCE</w:t>
      </w:r>
    </w:p>
    <w:p w14:paraId="0F4A96D2" w14:textId="77777777" w:rsidR="009F2F76" w:rsidRDefault="009F2F76" w:rsidP="0058540F">
      <w:pPr>
        <w:shd w:val="clear" w:color="auto" w:fill="FFFFFF"/>
        <w:jc w:val="both"/>
        <w:rPr>
          <w:rFonts w:ascii="Arial" w:hAnsi="Arial" w:cs="Arial"/>
          <w:b/>
          <w:sz w:val="22"/>
          <w:szCs w:val="22"/>
        </w:rPr>
      </w:pPr>
    </w:p>
    <w:p w14:paraId="672F34E1" w14:textId="77777777" w:rsidR="009F2F76" w:rsidRPr="009F2F76" w:rsidRDefault="009F2F76" w:rsidP="009F2F76">
      <w:pPr>
        <w:pStyle w:val="Heading2"/>
        <w:spacing w:after="0"/>
        <w:rPr>
          <w:rFonts w:ascii="Arial" w:hAnsi="Arial" w:cs="Arial"/>
          <w:b w:val="0"/>
          <w:color w:val="auto"/>
          <w:sz w:val="22"/>
          <w:szCs w:val="22"/>
        </w:rPr>
      </w:pPr>
      <w:bookmarkStart w:id="0" w:name="_Toc1562685"/>
      <w:r w:rsidRPr="009F2F76">
        <w:rPr>
          <w:rFonts w:ascii="Arial" w:hAnsi="Arial" w:cs="Arial"/>
          <w:color w:val="auto"/>
          <w:sz w:val="22"/>
          <w:szCs w:val="22"/>
        </w:rPr>
        <w:t>Project Title:</w:t>
      </w:r>
      <w:r w:rsidRPr="009F2F76">
        <w:rPr>
          <w:rFonts w:ascii="Arial" w:hAnsi="Arial" w:cs="Arial"/>
          <w:sz w:val="22"/>
          <w:szCs w:val="22"/>
        </w:rPr>
        <w:tab/>
      </w:r>
      <w:r w:rsidRPr="009F2F76">
        <w:rPr>
          <w:rFonts w:ascii="Arial" w:hAnsi="Arial" w:cs="Arial"/>
          <w:sz w:val="22"/>
          <w:szCs w:val="22"/>
        </w:rPr>
        <w:tab/>
      </w:r>
      <w:r w:rsidRPr="009F2F76">
        <w:rPr>
          <w:rFonts w:ascii="Arial" w:hAnsi="Arial" w:cs="Arial"/>
          <w:b w:val="0"/>
          <w:color w:val="auto"/>
          <w:sz w:val="22"/>
          <w:szCs w:val="22"/>
        </w:rPr>
        <w:tab/>
      </w:r>
      <w:r w:rsidRPr="009F2F76">
        <w:rPr>
          <w:rFonts w:ascii="Arial" w:hAnsi="Arial" w:cs="Arial"/>
          <w:color w:val="auto"/>
          <w:sz w:val="22"/>
          <w:szCs w:val="22"/>
        </w:rPr>
        <w:t>Global Case Management Online Learning Series</w:t>
      </w:r>
      <w:bookmarkEnd w:id="0"/>
    </w:p>
    <w:p w14:paraId="190C93DA" w14:textId="77777777" w:rsidR="009F2F76" w:rsidRPr="009F2F76" w:rsidRDefault="009F2F76" w:rsidP="009F2F76">
      <w:pPr>
        <w:pStyle w:val="Heading2"/>
        <w:spacing w:after="0"/>
        <w:rPr>
          <w:rFonts w:ascii="Arial" w:hAnsi="Arial" w:cs="Arial"/>
          <w:b w:val="0"/>
          <w:color w:val="auto"/>
          <w:sz w:val="22"/>
          <w:szCs w:val="22"/>
        </w:rPr>
      </w:pPr>
      <w:bookmarkStart w:id="1" w:name="_Toc1562686"/>
      <w:r w:rsidRPr="009F2F76">
        <w:rPr>
          <w:rFonts w:ascii="Arial" w:hAnsi="Arial" w:cs="Arial"/>
          <w:color w:val="auto"/>
          <w:sz w:val="22"/>
          <w:szCs w:val="22"/>
        </w:rPr>
        <w:t>Organization:</w:t>
      </w:r>
      <w:r w:rsidRPr="009F2F76">
        <w:rPr>
          <w:rFonts w:ascii="Arial" w:hAnsi="Arial" w:cs="Arial"/>
          <w:sz w:val="22"/>
          <w:szCs w:val="22"/>
        </w:rPr>
        <w:tab/>
      </w:r>
      <w:r w:rsidRPr="009F2F76">
        <w:rPr>
          <w:rFonts w:ascii="Arial" w:hAnsi="Arial" w:cs="Arial"/>
          <w:sz w:val="22"/>
          <w:szCs w:val="22"/>
        </w:rPr>
        <w:tab/>
      </w:r>
      <w:r w:rsidRPr="009F2F76">
        <w:rPr>
          <w:rFonts w:ascii="Arial" w:hAnsi="Arial" w:cs="Arial"/>
          <w:sz w:val="22"/>
          <w:szCs w:val="22"/>
        </w:rPr>
        <w:tab/>
      </w:r>
      <w:r w:rsidRPr="009F2F76">
        <w:rPr>
          <w:rFonts w:ascii="Arial" w:hAnsi="Arial" w:cs="Arial"/>
          <w:b w:val="0"/>
          <w:color w:val="auto"/>
          <w:sz w:val="22"/>
          <w:szCs w:val="22"/>
        </w:rPr>
        <w:t>International Rescue Committee</w:t>
      </w:r>
      <w:bookmarkEnd w:id="1"/>
      <w:r w:rsidRPr="009F2F76">
        <w:rPr>
          <w:rFonts w:ascii="Arial" w:hAnsi="Arial" w:cs="Arial"/>
          <w:b w:val="0"/>
          <w:color w:val="auto"/>
          <w:sz w:val="22"/>
          <w:szCs w:val="22"/>
        </w:rPr>
        <w:t xml:space="preserve"> (IRC)</w:t>
      </w:r>
    </w:p>
    <w:p w14:paraId="1290CC31" w14:textId="153E9FCC" w:rsidR="009F2F76" w:rsidRPr="009F2F76" w:rsidRDefault="009F2F76" w:rsidP="009F2F76">
      <w:pPr>
        <w:pStyle w:val="Heading2"/>
        <w:spacing w:after="0"/>
        <w:rPr>
          <w:rFonts w:ascii="Arial" w:hAnsi="Arial" w:cs="Arial"/>
          <w:b w:val="0"/>
          <w:i/>
          <w:color w:val="auto"/>
          <w:sz w:val="22"/>
          <w:szCs w:val="22"/>
        </w:rPr>
      </w:pPr>
      <w:bookmarkStart w:id="2" w:name="_Toc1562687"/>
      <w:r w:rsidRPr="009F2F76">
        <w:rPr>
          <w:rFonts w:ascii="Arial" w:hAnsi="Arial" w:cs="Arial"/>
          <w:color w:val="auto"/>
          <w:sz w:val="22"/>
          <w:szCs w:val="22"/>
        </w:rPr>
        <w:t>Job Title:</w:t>
      </w:r>
      <w:r w:rsidRPr="009F2F76">
        <w:rPr>
          <w:rFonts w:ascii="Arial" w:hAnsi="Arial" w:cs="Arial"/>
          <w:sz w:val="22"/>
          <w:szCs w:val="22"/>
        </w:rPr>
        <w:tab/>
      </w:r>
      <w:r w:rsidRPr="009F2F76">
        <w:rPr>
          <w:rFonts w:ascii="Arial" w:hAnsi="Arial" w:cs="Arial"/>
          <w:sz w:val="22"/>
          <w:szCs w:val="22"/>
        </w:rPr>
        <w:tab/>
      </w:r>
      <w:r w:rsidRPr="009F2F76">
        <w:rPr>
          <w:rFonts w:ascii="Arial" w:hAnsi="Arial" w:cs="Arial"/>
          <w:sz w:val="22"/>
          <w:szCs w:val="22"/>
        </w:rPr>
        <w:tab/>
      </w:r>
      <w:bookmarkEnd w:id="2"/>
      <w:r w:rsidR="00A221EA">
        <w:rPr>
          <w:rFonts w:ascii="Arial" w:hAnsi="Arial" w:cs="Arial"/>
          <w:b w:val="0"/>
          <w:i/>
          <w:color w:val="auto"/>
          <w:sz w:val="22"/>
          <w:szCs w:val="22"/>
        </w:rPr>
        <w:t>Video Production Consultant</w:t>
      </w:r>
    </w:p>
    <w:p w14:paraId="57F63DE7" w14:textId="2EABD49C" w:rsidR="009F2F76" w:rsidRPr="009F2F76" w:rsidRDefault="009F2F76" w:rsidP="009F2F76">
      <w:pPr>
        <w:pStyle w:val="Heading2"/>
        <w:spacing w:after="0"/>
        <w:rPr>
          <w:rFonts w:ascii="Arial" w:hAnsi="Arial" w:cs="Arial"/>
          <w:b w:val="0"/>
          <w:color w:val="auto"/>
          <w:sz w:val="22"/>
          <w:szCs w:val="22"/>
        </w:rPr>
      </w:pPr>
      <w:bookmarkStart w:id="3" w:name="_Toc1562688"/>
      <w:r w:rsidRPr="009F2F76">
        <w:rPr>
          <w:rFonts w:ascii="Arial" w:hAnsi="Arial" w:cs="Arial"/>
          <w:color w:val="auto"/>
          <w:sz w:val="22"/>
          <w:szCs w:val="22"/>
        </w:rPr>
        <w:t>Station:</w:t>
      </w:r>
      <w:r w:rsidRPr="009F2F76">
        <w:rPr>
          <w:rFonts w:ascii="Arial" w:hAnsi="Arial" w:cs="Arial"/>
          <w:b w:val="0"/>
          <w:color w:val="auto"/>
          <w:sz w:val="22"/>
          <w:szCs w:val="22"/>
        </w:rPr>
        <w:t xml:space="preserve"> </w:t>
      </w:r>
      <w:r w:rsidRPr="009F2F76">
        <w:rPr>
          <w:rFonts w:ascii="Arial" w:hAnsi="Arial" w:cs="Arial"/>
          <w:b w:val="0"/>
          <w:color w:val="auto"/>
          <w:sz w:val="22"/>
          <w:szCs w:val="22"/>
        </w:rPr>
        <w:tab/>
      </w:r>
      <w:r w:rsidRPr="009F2F76">
        <w:rPr>
          <w:rFonts w:ascii="Arial" w:hAnsi="Arial" w:cs="Arial"/>
          <w:b w:val="0"/>
          <w:color w:val="auto"/>
          <w:sz w:val="22"/>
          <w:szCs w:val="22"/>
        </w:rPr>
        <w:tab/>
      </w:r>
      <w:r w:rsidRPr="009F2F76">
        <w:rPr>
          <w:rFonts w:ascii="Arial" w:hAnsi="Arial" w:cs="Arial"/>
          <w:b w:val="0"/>
          <w:color w:val="auto"/>
          <w:sz w:val="22"/>
          <w:szCs w:val="22"/>
        </w:rPr>
        <w:tab/>
      </w:r>
      <w:bookmarkEnd w:id="3"/>
      <w:r w:rsidRPr="009F2F76">
        <w:rPr>
          <w:rFonts w:ascii="Arial" w:hAnsi="Arial" w:cs="Arial"/>
          <w:b w:val="0"/>
          <w:color w:val="auto"/>
          <w:sz w:val="22"/>
          <w:szCs w:val="22"/>
        </w:rPr>
        <w:t>Remote</w:t>
      </w:r>
    </w:p>
    <w:p w14:paraId="1CB1B969" w14:textId="11083EF7" w:rsidR="009F2F76" w:rsidRPr="009F2F76" w:rsidRDefault="009F2F76" w:rsidP="009F2F76">
      <w:pPr>
        <w:pStyle w:val="Heading2"/>
        <w:spacing w:after="0"/>
        <w:rPr>
          <w:rFonts w:ascii="Arial" w:hAnsi="Arial" w:cs="Arial"/>
          <w:b w:val="0"/>
          <w:color w:val="auto"/>
          <w:sz w:val="22"/>
          <w:szCs w:val="22"/>
        </w:rPr>
      </w:pPr>
      <w:bookmarkStart w:id="4" w:name="_Toc1562690"/>
      <w:r w:rsidRPr="009F2F76">
        <w:rPr>
          <w:rFonts w:ascii="Arial" w:hAnsi="Arial" w:cs="Arial"/>
          <w:color w:val="auto"/>
          <w:sz w:val="22"/>
          <w:szCs w:val="22"/>
        </w:rPr>
        <w:t>Project Budget:</w:t>
      </w:r>
      <w:r w:rsidRPr="009F2F76">
        <w:rPr>
          <w:rFonts w:ascii="Arial" w:hAnsi="Arial" w:cs="Arial"/>
          <w:sz w:val="22"/>
          <w:szCs w:val="22"/>
        </w:rPr>
        <w:tab/>
      </w:r>
      <w:r w:rsidRPr="009F2F76">
        <w:rPr>
          <w:rFonts w:ascii="Arial" w:hAnsi="Arial" w:cs="Arial"/>
          <w:sz w:val="22"/>
          <w:szCs w:val="22"/>
        </w:rPr>
        <w:tab/>
      </w:r>
      <w:bookmarkEnd w:id="4"/>
      <w:r w:rsidRPr="009F2F76">
        <w:rPr>
          <w:rFonts w:ascii="Arial" w:hAnsi="Arial" w:cs="Arial"/>
          <w:b w:val="0"/>
          <w:color w:val="auto"/>
          <w:sz w:val="22"/>
          <w:szCs w:val="22"/>
        </w:rPr>
        <w:t>$20,000</w:t>
      </w:r>
    </w:p>
    <w:p w14:paraId="6922B999" w14:textId="77777777" w:rsidR="009F2F76" w:rsidRPr="009F2F76" w:rsidRDefault="009F2F76" w:rsidP="009F2F76">
      <w:pPr>
        <w:pStyle w:val="Heading2"/>
        <w:spacing w:after="0"/>
        <w:rPr>
          <w:rFonts w:ascii="Arial" w:hAnsi="Arial" w:cs="Arial"/>
          <w:b w:val="0"/>
          <w:color w:val="auto"/>
          <w:sz w:val="22"/>
          <w:szCs w:val="22"/>
        </w:rPr>
      </w:pPr>
      <w:bookmarkStart w:id="5" w:name="_Toc1562691"/>
      <w:r w:rsidRPr="009F2F76">
        <w:rPr>
          <w:rFonts w:ascii="Arial" w:hAnsi="Arial" w:cs="Arial"/>
          <w:color w:val="auto"/>
          <w:sz w:val="22"/>
          <w:szCs w:val="22"/>
        </w:rPr>
        <w:t>Dates:</w:t>
      </w:r>
      <w:r w:rsidRPr="009F2F76">
        <w:rPr>
          <w:rFonts w:ascii="Arial" w:hAnsi="Arial" w:cs="Arial"/>
          <w:color w:val="auto"/>
          <w:sz w:val="22"/>
          <w:szCs w:val="22"/>
        </w:rPr>
        <w:tab/>
      </w:r>
      <w:r w:rsidRPr="009F2F76">
        <w:rPr>
          <w:rFonts w:ascii="Arial" w:hAnsi="Arial" w:cs="Arial"/>
          <w:sz w:val="22"/>
          <w:szCs w:val="22"/>
        </w:rPr>
        <w:tab/>
      </w:r>
      <w:r w:rsidRPr="009F2F76">
        <w:rPr>
          <w:rFonts w:ascii="Arial" w:hAnsi="Arial" w:cs="Arial"/>
          <w:sz w:val="22"/>
          <w:szCs w:val="22"/>
        </w:rPr>
        <w:tab/>
      </w:r>
      <w:r w:rsidRPr="009F2F76">
        <w:rPr>
          <w:rFonts w:ascii="Arial" w:hAnsi="Arial" w:cs="Arial"/>
          <w:sz w:val="22"/>
          <w:szCs w:val="22"/>
        </w:rPr>
        <w:tab/>
      </w:r>
      <w:bookmarkEnd w:id="5"/>
      <w:r w:rsidRPr="009F2F76">
        <w:rPr>
          <w:rFonts w:ascii="Arial" w:hAnsi="Arial" w:cs="Arial"/>
          <w:b w:val="0"/>
          <w:color w:val="auto"/>
          <w:sz w:val="22"/>
          <w:szCs w:val="22"/>
        </w:rPr>
        <w:t>March 2019- September 2019</w:t>
      </w:r>
    </w:p>
    <w:p w14:paraId="6FE199F2" w14:textId="77777777" w:rsidR="009F2F76" w:rsidRDefault="009F2F76" w:rsidP="0058540F">
      <w:pPr>
        <w:shd w:val="clear" w:color="auto" w:fill="FFFFFF"/>
        <w:jc w:val="both"/>
        <w:rPr>
          <w:rFonts w:ascii="Arial" w:hAnsi="Arial" w:cs="Arial"/>
          <w:b/>
          <w:sz w:val="22"/>
          <w:szCs w:val="22"/>
        </w:rPr>
      </w:pPr>
    </w:p>
    <w:p w14:paraId="6FB6C2BF" w14:textId="77AE2C2C" w:rsidR="0058540F" w:rsidRPr="000C6E17" w:rsidRDefault="006B2823" w:rsidP="0058540F">
      <w:pPr>
        <w:shd w:val="clear" w:color="auto" w:fill="FFFFFF"/>
        <w:jc w:val="both"/>
        <w:rPr>
          <w:rFonts w:ascii="Arial" w:hAnsi="Arial" w:cs="Arial"/>
          <w:sz w:val="22"/>
          <w:szCs w:val="22"/>
        </w:rPr>
      </w:pPr>
      <w:r w:rsidRPr="000C6E17">
        <w:rPr>
          <w:rFonts w:ascii="Arial" w:hAnsi="Arial" w:cs="Arial"/>
          <w:b/>
          <w:sz w:val="22"/>
          <w:szCs w:val="22"/>
        </w:rPr>
        <w:t xml:space="preserve">BACKGROUND: </w:t>
      </w:r>
      <w:r w:rsidRPr="000C6E17">
        <w:rPr>
          <w:rFonts w:ascii="Arial" w:hAnsi="Arial" w:cs="Arial"/>
          <w:sz w:val="22"/>
          <w:szCs w:val="22"/>
        </w:rPr>
        <w:t xml:space="preserve"> </w:t>
      </w:r>
    </w:p>
    <w:p w14:paraId="49C5C8B1" w14:textId="77777777" w:rsidR="009F2F76" w:rsidRPr="009F2F76" w:rsidRDefault="009F2F76" w:rsidP="009F2F76">
      <w:pPr>
        <w:pStyle w:val="Heading7"/>
        <w:rPr>
          <w:rFonts w:ascii="Arial" w:hAnsi="Arial" w:cs="Arial"/>
          <w:i w:val="0"/>
          <w:color w:val="auto"/>
          <w:sz w:val="22"/>
          <w:szCs w:val="22"/>
        </w:rPr>
      </w:pPr>
      <w:r w:rsidRPr="009F2F76">
        <w:rPr>
          <w:rFonts w:ascii="Arial" w:hAnsi="Arial" w:cs="Arial"/>
          <w:i w:val="0"/>
          <w:color w:val="auto"/>
          <w:sz w:val="22"/>
          <w:szCs w:val="22"/>
        </w:rPr>
        <w:t xml:space="preserve">Under the </w:t>
      </w:r>
      <w:hyperlink r:id="rId8" w:history="1">
        <w:r w:rsidRPr="009F2F76">
          <w:rPr>
            <w:rStyle w:val="Hyperlink"/>
            <w:rFonts w:ascii="Arial" w:hAnsi="Arial" w:cs="Arial"/>
            <w:i w:val="0"/>
            <w:color w:val="auto"/>
            <w:sz w:val="22"/>
            <w:szCs w:val="22"/>
          </w:rPr>
          <w:t>Alliance for Child Protection in Humanitarian Assistance</w:t>
        </w:r>
      </w:hyperlink>
      <w:r w:rsidRPr="009F2F76">
        <w:rPr>
          <w:rFonts w:ascii="Arial" w:hAnsi="Arial" w:cs="Arial"/>
          <w:i w:val="0"/>
          <w:color w:val="auto"/>
          <w:sz w:val="22"/>
          <w:szCs w:val="22"/>
        </w:rPr>
        <w:t>, the IRC and UNICEF co-lead the Case Management Task Force (CMTF) which aims to strengthen case management in humanitarian response as part of child protection systems building. To improve the knowledge and skills of global, regional and field-level child protection responders, the CMTF has led resource development initiatives by standardizing inter-agency tools and guidance while providing technical support for case management services. Though huge progress has been made over the last five years to define the case management process, principles and approaches in humanitarian settings, case management is still in a nascent stage in the sector.</w:t>
      </w:r>
    </w:p>
    <w:p w14:paraId="43B0FF99" w14:textId="77777777" w:rsidR="009F2F76" w:rsidRPr="009F2F76" w:rsidRDefault="009F2F76" w:rsidP="009F2F76">
      <w:pPr>
        <w:pStyle w:val="Heading7"/>
        <w:rPr>
          <w:rFonts w:ascii="Arial" w:hAnsi="Arial" w:cs="Arial"/>
          <w:i w:val="0"/>
          <w:color w:val="auto"/>
          <w:sz w:val="22"/>
          <w:szCs w:val="22"/>
        </w:rPr>
      </w:pPr>
    </w:p>
    <w:p w14:paraId="784A6D7D" w14:textId="77777777" w:rsidR="009F2F76" w:rsidRPr="009F2F76" w:rsidRDefault="009F2F76" w:rsidP="009F2F76">
      <w:pPr>
        <w:pStyle w:val="Heading7"/>
        <w:rPr>
          <w:rFonts w:ascii="Arial" w:hAnsi="Arial" w:cs="Arial"/>
          <w:i w:val="0"/>
          <w:color w:val="auto"/>
          <w:sz w:val="22"/>
          <w:szCs w:val="22"/>
        </w:rPr>
      </w:pPr>
      <w:r w:rsidRPr="009F2F76">
        <w:rPr>
          <w:rFonts w:ascii="Arial" w:hAnsi="Arial" w:cs="Arial"/>
          <w:i w:val="0"/>
          <w:color w:val="auto"/>
          <w:sz w:val="22"/>
          <w:szCs w:val="22"/>
        </w:rPr>
        <w:t xml:space="preserve">Case management is a time and resource intensive process which requires high-skilled staff, and continuous supervision to promote a quality response. To implement case management, particularly in humanitarian settings, poses an even greater challenge as children’s vulnerabilities are amplified and often the social service workforce is no longer capable of providing individual children with support. There is a clear demand from the global community to further localize the guidance and the training materials and improve the reach of global child protection and case management resources. </w:t>
      </w:r>
    </w:p>
    <w:p w14:paraId="5A575D9A" w14:textId="77777777" w:rsidR="009F2F76" w:rsidRPr="009F2F76" w:rsidRDefault="009F2F76" w:rsidP="009F2F76">
      <w:pPr>
        <w:pStyle w:val="Heading7"/>
        <w:rPr>
          <w:rFonts w:ascii="Arial" w:hAnsi="Arial" w:cs="Arial"/>
          <w:i w:val="0"/>
          <w:color w:val="auto"/>
          <w:sz w:val="22"/>
          <w:szCs w:val="22"/>
        </w:rPr>
      </w:pPr>
    </w:p>
    <w:p w14:paraId="64AECD43" w14:textId="5973A7C3" w:rsidR="009F2F76" w:rsidRPr="009F2F76" w:rsidRDefault="009F2F76" w:rsidP="009F2F76">
      <w:pPr>
        <w:pStyle w:val="Heading7"/>
        <w:rPr>
          <w:rFonts w:ascii="Arial" w:hAnsi="Arial" w:cs="Arial"/>
          <w:i w:val="0"/>
          <w:color w:val="auto"/>
          <w:sz w:val="22"/>
          <w:szCs w:val="22"/>
        </w:rPr>
      </w:pPr>
      <w:r w:rsidRPr="009F2F76">
        <w:rPr>
          <w:rFonts w:ascii="Arial" w:hAnsi="Arial" w:cs="Arial"/>
          <w:i w:val="0"/>
          <w:color w:val="auto"/>
          <w:sz w:val="22"/>
          <w:szCs w:val="22"/>
        </w:rPr>
        <w:t xml:space="preserve">As a part of an OFDA funded Case Management Capacity Building initiative, the IRC and CMTF are </w:t>
      </w:r>
      <w:r>
        <w:rPr>
          <w:rFonts w:ascii="Arial" w:hAnsi="Arial" w:cs="Arial"/>
          <w:i w:val="0"/>
          <w:color w:val="auto"/>
          <w:sz w:val="22"/>
          <w:szCs w:val="22"/>
        </w:rPr>
        <w:t>seeking</w:t>
      </w:r>
      <w:r w:rsidRPr="009F2F76">
        <w:rPr>
          <w:rFonts w:ascii="Arial" w:hAnsi="Arial" w:cs="Arial"/>
          <w:i w:val="0"/>
          <w:color w:val="auto"/>
          <w:sz w:val="22"/>
          <w:szCs w:val="22"/>
        </w:rPr>
        <w:t xml:space="preserve"> a </w:t>
      </w:r>
      <w:r w:rsidR="0042394E">
        <w:rPr>
          <w:rFonts w:ascii="Arial" w:hAnsi="Arial" w:cs="Arial"/>
          <w:i w:val="0"/>
          <w:color w:val="auto"/>
          <w:sz w:val="22"/>
          <w:szCs w:val="22"/>
        </w:rPr>
        <w:t>Video Production Consultant</w:t>
      </w:r>
      <w:r w:rsidRPr="009F2F76">
        <w:rPr>
          <w:rFonts w:ascii="Arial" w:hAnsi="Arial" w:cs="Arial"/>
          <w:i w:val="0"/>
          <w:color w:val="auto"/>
          <w:sz w:val="22"/>
          <w:szCs w:val="22"/>
        </w:rPr>
        <w:t xml:space="preserve"> to create a Global Case Management Online Series of educational content to visualize and highlight key global inter-agency Case Management resources. The </w:t>
      </w:r>
      <w:r w:rsidR="00D13A71">
        <w:rPr>
          <w:rFonts w:ascii="Arial" w:hAnsi="Arial" w:cs="Arial"/>
          <w:i w:val="0"/>
          <w:color w:val="auto"/>
          <w:sz w:val="22"/>
          <w:szCs w:val="22"/>
        </w:rPr>
        <w:t>Video Production Consultant</w:t>
      </w:r>
      <w:r w:rsidR="00D13A71" w:rsidRPr="009F2F76">
        <w:rPr>
          <w:rFonts w:ascii="Arial" w:hAnsi="Arial" w:cs="Arial"/>
          <w:i w:val="0"/>
          <w:color w:val="auto"/>
          <w:sz w:val="22"/>
          <w:szCs w:val="22"/>
        </w:rPr>
        <w:t xml:space="preserve"> </w:t>
      </w:r>
      <w:r w:rsidRPr="009F2F76">
        <w:rPr>
          <w:rFonts w:ascii="Arial" w:hAnsi="Arial" w:cs="Arial"/>
          <w:i w:val="0"/>
          <w:color w:val="auto"/>
          <w:sz w:val="22"/>
          <w:szCs w:val="22"/>
        </w:rPr>
        <w:t xml:space="preserve">must possess strong and practical expertise in conceptualizing and producing quality content that is salient with its potential learners. </w:t>
      </w:r>
    </w:p>
    <w:p w14:paraId="103952B5" w14:textId="77777777" w:rsidR="00936DFC" w:rsidRPr="000C6E17" w:rsidRDefault="00936DFC" w:rsidP="0058540F">
      <w:pPr>
        <w:shd w:val="clear" w:color="auto" w:fill="FFFFFF"/>
        <w:jc w:val="both"/>
        <w:rPr>
          <w:rFonts w:ascii="Arial" w:hAnsi="Arial" w:cs="Arial"/>
          <w:sz w:val="22"/>
          <w:szCs w:val="22"/>
        </w:rPr>
      </w:pPr>
    </w:p>
    <w:p w14:paraId="617ACD16" w14:textId="44B78B89" w:rsidR="00E03378" w:rsidRPr="00D13A71" w:rsidRDefault="00E03378" w:rsidP="00E03378">
      <w:pPr>
        <w:pStyle w:val="Heading7"/>
        <w:rPr>
          <w:rFonts w:ascii="Arial" w:hAnsi="Arial" w:cs="Arial"/>
          <w:i w:val="0"/>
          <w:color w:val="auto"/>
          <w:sz w:val="22"/>
          <w:szCs w:val="22"/>
        </w:rPr>
      </w:pPr>
      <w:r>
        <w:rPr>
          <w:rFonts w:ascii="Arial" w:hAnsi="Arial" w:cs="Arial"/>
          <w:b/>
          <w:sz w:val="22"/>
          <w:szCs w:val="22"/>
        </w:rPr>
        <w:t>OBJECTIVES</w:t>
      </w:r>
      <w:r w:rsidR="003F6E45" w:rsidRPr="000C6E17">
        <w:rPr>
          <w:rFonts w:ascii="Arial" w:hAnsi="Arial" w:cs="Arial"/>
          <w:b/>
          <w:sz w:val="22"/>
          <w:szCs w:val="22"/>
        </w:rPr>
        <w:t>:</w:t>
      </w:r>
      <w:r w:rsidR="006B2823" w:rsidRPr="000C6E17">
        <w:rPr>
          <w:rFonts w:ascii="Arial" w:hAnsi="Arial" w:cs="Arial"/>
          <w:sz w:val="22"/>
          <w:szCs w:val="22"/>
        </w:rPr>
        <w:t xml:space="preserve"> </w:t>
      </w:r>
      <w:r w:rsidR="00D13A71">
        <w:rPr>
          <w:rFonts w:ascii="Arial" w:hAnsi="Arial" w:cs="Arial"/>
          <w:sz w:val="22"/>
          <w:szCs w:val="22"/>
        </w:rPr>
        <w:br/>
      </w:r>
      <w:r w:rsidRPr="000A2B67">
        <w:rPr>
          <w:rFonts w:ascii="Arial" w:hAnsi="Arial" w:cs="Arial"/>
          <w:sz w:val="22"/>
          <w:szCs w:val="22"/>
        </w:rPr>
        <w:t xml:space="preserve">The goal of the Global Case Management Online Learning Series is to increase visibility, accessibility, and familiarity with key interagency case management resources in response to the demand for more technical guidance, resources and support by child protection practitioners globally. </w:t>
      </w:r>
      <w:r w:rsidRPr="00D13A71">
        <w:rPr>
          <w:rFonts w:ascii="Arial" w:hAnsi="Arial" w:cs="Arial"/>
          <w:i w:val="0"/>
          <w:color w:val="auto"/>
          <w:sz w:val="22"/>
          <w:szCs w:val="22"/>
        </w:rPr>
        <w:t xml:space="preserve">The primary audience of the learning series is designed to reach child protection actors involved in or interested in case management systems strengthening in humanitarian settings. The learning series will be disseminated on a monthly basis with accompanying Q&amp;A webinars facilitated two-three weeks after each video release, where child protection actors can reflect and engage in peer-led conversations on linking the practical usage of resources highlighted in the series. </w:t>
      </w:r>
    </w:p>
    <w:p w14:paraId="3F1A9D7C" w14:textId="77777777" w:rsidR="00E03378" w:rsidRPr="00D13A71" w:rsidRDefault="00E03378" w:rsidP="0058540F">
      <w:pPr>
        <w:jc w:val="both"/>
        <w:rPr>
          <w:rFonts w:ascii="Arial" w:hAnsi="Arial" w:cs="Arial"/>
          <w:b/>
          <w:bCs/>
          <w:sz w:val="22"/>
          <w:szCs w:val="22"/>
        </w:rPr>
      </w:pPr>
    </w:p>
    <w:p w14:paraId="7B186560" w14:textId="07FA1A30" w:rsidR="00E03378" w:rsidRDefault="00E03378" w:rsidP="0058540F">
      <w:pPr>
        <w:jc w:val="both"/>
        <w:rPr>
          <w:rFonts w:ascii="Arial" w:hAnsi="Arial" w:cs="Arial"/>
          <w:b/>
          <w:bCs/>
          <w:sz w:val="22"/>
          <w:szCs w:val="22"/>
        </w:rPr>
      </w:pPr>
      <w:r>
        <w:rPr>
          <w:rFonts w:ascii="Arial" w:hAnsi="Arial" w:cs="Arial"/>
          <w:b/>
          <w:bCs/>
          <w:sz w:val="22"/>
          <w:szCs w:val="22"/>
        </w:rPr>
        <w:lastRenderedPageBreak/>
        <w:t xml:space="preserve">SCOPE OF WORK: </w:t>
      </w:r>
    </w:p>
    <w:p w14:paraId="1F94C688" w14:textId="7D49931C" w:rsidR="00E03378" w:rsidRPr="00E03378" w:rsidRDefault="00E03378" w:rsidP="00E03378">
      <w:pPr>
        <w:pStyle w:val="Heading7"/>
        <w:rPr>
          <w:rFonts w:ascii="Arial" w:hAnsi="Arial" w:cs="Arial"/>
          <w:i w:val="0"/>
          <w:color w:val="auto"/>
          <w:sz w:val="22"/>
          <w:szCs w:val="22"/>
        </w:rPr>
      </w:pPr>
      <w:bookmarkStart w:id="6" w:name="_GoBack"/>
      <w:r w:rsidRPr="00E03378">
        <w:rPr>
          <w:rFonts w:ascii="Arial" w:hAnsi="Arial" w:cs="Arial"/>
          <w:i w:val="0"/>
          <w:color w:val="auto"/>
          <w:sz w:val="22"/>
          <w:szCs w:val="22"/>
        </w:rPr>
        <w:t xml:space="preserve">It is expected that the </w:t>
      </w:r>
      <w:r w:rsidR="00D13A71">
        <w:rPr>
          <w:rFonts w:ascii="Arial" w:hAnsi="Arial" w:cs="Arial"/>
          <w:i w:val="0"/>
          <w:color w:val="auto"/>
          <w:sz w:val="22"/>
          <w:szCs w:val="22"/>
        </w:rPr>
        <w:t>Video Production Consultant</w:t>
      </w:r>
      <w:r w:rsidR="00D13A71" w:rsidRPr="009F2F76">
        <w:rPr>
          <w:rFonts w:ascii="Arial" w:hAnsi="Arial" w:cs="Arial"/>
          <w:i w:val="0"/>
          <w:color w:val="auto"/>
          <w:sz w:val="22"/>
          <w:szCs w:val="22"/>
        </w:rPr>
        <w:t xml:space="preserve"> </w:t>
      </w:r>
      <w:r w:rsidRPr="00E03378">
        <w:rPr>
          <w:rFonts w:ascii="Arial" w:hAnsi="Arial" w:cs="Arial"/>
          <w:i w:val="0"/>
          <w:color w:val="auto"/>
          <w:sz w:val="22"/>
          <w:szCs w:val="22"/>
        </w:rPr>
        <w:t>ha</w:t>
      </w:r>
      <w:r w:rsidR="00D13A71">
        <w:rPr>
          <w:rFonts w:ascii="Arial" w:hAnsi="Arial" w:cs="Arial"/>
          <w:i w:val="0"/>
          <w:color w:val="auto"/>
          <w:sz w:val="22"/>
          <w:szCs w:val="22"/>
        </w:rPr>
        <w:t>s</w:t>
      </w:r>
      <w:r w:rsidRPr="00E03378">
        <w:rPr>
          <w:rFonts w:ascii="Arial" w:hAnsi="Arial" w:cs="Arial"/>
          <w:i w:val="0"/>
          <w:color w:val="auto"/>
          <w:sz w:val="22"/>
          <w:szCs w:val="22"/>
        </w:rPr>
        <w:t xml:space="preserve"> specific knowledge in producing quality educational video content and understand effective online pedagogy principles for adult learners. This will be demonstrated with experience of delivering similar products for other organizations. </w:t>
      </w:r>
    </w:p>
    <w:p w14:paraId="6475F78D" w14:textId="77777777" w:rsidR="00D13A71" w:rsidRDefault="00D13A71" w:rsidP="00E03378">
      <w:pPr>
        <w:pStyle w:val="Heading7"/>
        <w:rPr>
          <w:rFonts w:ascii="Arial" w:hAnsi="Arial" w:cs="Arial"/>
          <w:i w:val="0"/>
          <w:color w:val="auto"/>
          <w:sz w:val="22"/>
          <w:szCs w:val="22"/>
        </w:rPr>
      </w:pPr>
    </w:p>
    <w:p w14:paraId="299100B6" w14:textId="26C1928F" w:rsidR="00E03378" w:rsidRPr="00E03378" w:rsidRDefault="00E03378" w:rsidP="00E03378">
      <w:pPr>
        <w:pStyle w:val="Heading7"/>
        <w:rPr>
          <w:rFonts w:ascii="Arial" w:hAnsi="Arial" w:cs="Arial"/>
          <w:i w:val="0"/>
          <w:color w:val="auto"/>
          <w:sz w:val="22"/>
          <w:szCs w:val="22"/>
        </w:rPr>
      </w:pPr>
      <w:r w:rsidRPr="00E03378">
        <w:rPr>
          <w:rFonts w:ascii="Arial" w:hAnsi="Arial" w:cs="Arial"/>
          <w:i w:val="0"/>
          <w:color w:val="auto"/>
          <w:sz w:val="22"/>
          <w:szCs w:val="22"/>
        </w:rPr>
        <w:t>The scope of work is</w:t>
      </w:r>
      <w:r w:rsidR="005008F9">
        <w:rPr>
          <w:rFonts w:ascii="Arial" w:hAnsi="Arial" w:cs="Arial"/>
          <w:i w:val="0"/>
          <w:color w:val="auto"/>
          <w:sz w:val="22"/>
          <w:szCs w:val="22"/>
        </w:rPr>
        <w:t xml:space="preserve"> five</w:t>
      </w:r>
      <w:r w:rsidRPr="00E03378">
        <w:rPr>
          <w:rFonts w:ascii="Arial" w:hAnsi="Arial" w:cs="Arial"/>
          <w:i w:val="0"/>
          <w:color w:val="auto"/>
          <w:sz w:val="22"/>
          <w:szCs w:val="22"/>
        </w:rPr>
        <w:t xml:space="preserve"> videos </w:t>
      </w:r>
      <w:r w:rsidR="00644DAE">
        <w:rPr>
          <w:rFonts w:ascii="Arial" w:hAnsi="Arial" w:cs="Arial"/>
          <w:i w:val="0"/>
          <w:color w:val="auto"/>
          <w:sz w:val="22"/>
          <w:szCs w:val="22"/>
        </w:rPr>
        <w:t xml:space="preserve">in English, French and Arabic </w:t>
      </w:r>
      <w:r w:rsidRPr="00E03378">
        <w:rPr>
          <w:rFonts w:ascii="Arial" w:hAnsi="Arial" w:cs="Arial"/>
          <w:i w:val="0"/>
          <w:color w:val="auto"/>
          <w:sz w:val="22"/>
          <w:szCs w:val="22"/>
        </w:rPr>
        <w:t>that will introduce CMTF’s key technical resources. Each video will capture the resources essential function and importance in building a case management system that ultimately serves the most vulnerable children. The work includes:</w:t>
      </w:r>
    </w:p>
    <w:p w14:paraId="3AD50D86" w14:textId="1CE22A2C" w:rsidR="00E03378" w:rsidRPr="00E03378" w:rsidRDefault="00E03378" w:rsidP="00E03378">
      <w:pPr>
        <w:pStyle w:val="Heading7"/>
        <w:keepNext w:val="0"/>
        <w:keepLines w:val="0"/>
        <w:numPr>
          <w:ilvl w:val="0"/>
          <w:numId w:val="34"/>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 xml:space="preserve">Review and revise the </w:t>
      </w:r>
      <w:r w:rsidR="00FD0509">
        <w:rPr>
          <w:rFonts w:ascii="Arial" w:hAnsi="Arial" w:cs="Arial"/>
          <w:i w:val="0"/>
          <w:color w:val="auto"/>
          <w:sz w:val="22"/>
          <w:szCs w:val="22"/>
        </w:rPr>
        <w:t>initial</w:t>
      </w:r>
      <w:r w:rsidR="00FD0509" w:rsidRPr="00E03378">
        <w:rPr>
          <w:rFonts w:ascii="Arial" w:hAnsi="Arial" w:cs="Arial"/>
          <w:i w:val="0"/>
          <w:color w:val="auto"/>
          <w:sz w:val="22"/>
          <w:szCs w:val="22"/>
        </w:rPr>
        <w:t xml:space="preserve"> </w:t>
      </w:r>
      <w:r w:rsidRPr="00E03378">
        <w:rPr>
          <w:rFonts w:ascii="Arial" w:hAnsi="Arial" w:cs="Arial"/>
          <w:i w:val="0"/>
          <w:color w:val="auto"/>
          <w:sz w:val="22"/>
          <w:szCs w:val="22"/>
        </w:rPr>
        <w:t>script prepared by IRC/CMTF.</w:t>
      </w:r>
    </w:p>
    <w:p w14:paraId="1B95B123" w14:textId="54C384A6" w:rsidR="00E76E99" w:rsidRPr="00E76E99" w:rsidRDefault="00E03378">
      <w:pPr>
        <w:pStyle w:val="Heading7"/>
        <w:keepNext w:val="0"/>
        <w:keepLines w:val="0"/>
        <w:numPr>
          <w:ilvl w:val="0"/>
          <w:numId w:val="34"/>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Facilitate and organize audio recordings to match visuals</w:t>
      </w:r>
      <w:r w:rsidR="00E76E99">
        <w:rPr>
          <w:rFonts w:ascii="Arial" w:hAnsi="Arial" w:cs="Arial"/>
          <w:i w:val="0"/>
          <w:color w:val="auto"/>
          <w:sz w:val="22"/>
          <w:szCs w:val="22"/>
        </w:rPr>
        <w:t xml:space="preserve">. </w:t>
      </w:r>
      <w:r w:rsidR="00E76E99" w:rsidRPr="005419F9">
        <w:rPr>
          <w:rFonts w:ascii="Arial" w:hAnsi="Arial" w:cs="Arial"/>
          <w:color w:val="auto"/>
          <w:sz w:val="22"/>
          <w:szCs w:val="22"/>
        </w:rPr>
        <w:t>Stock footage</w:t>
      </w:r>
      <w:r w:rsidR="005008F9">
        <w:rPr>
          <w:rFonts w:ascii="Arial" w:hAnsi="Arial" w:cs="Arial"/>
          <w:color w:val="auto"/>
          <w:sz w:val="22"/>
          <w:szCs w:val="22"/>
        </w:rPr>
        <w:t xml:space="preserve"> </w:t>
      </w:r>
      <w:r w:rsidR="00E76E99" w:rsidRPr="005419F9">
        <w:rPr>
          <w:rFonts w:ascii="Arial" w:hAnsi="Arial" w:cs="Arial"/>
          <w:color w:val="auto"/>
          <w:sz w:val="22"/>
          <w:szCs w:val="22"/>
        </w:rPr>
        <w:t xml:space="preserve">will be provided by the </w:t>
      </w:r>
      <w:r w:rsidR="005008F9" w:rsidRPr="005419F9">
        <w:rPr>
          <w:rFonts w:ascii="Arial" w:hAnsi="Arial" w:cs="Arial"/>
          <w:color w:val="auto"/>
          <w:sz w:val="22"/>
          <w:szCs w:val="22"/>
        </w:rPr>
        <w:t>IRC/CMTF</w:t>
      </w:r>
      <w:r w:rsidR="00E76E99" w:rsidRPr="005419F9">
        <w:rPr>
          <w:rFonts w:ascii="Arial" w:hAnsi="Arial" w:cs="Arial"/>
          <w:color w:val="auto"/>
          <w:sz w:val="22"/>
          <w:szCs w:val="22"/>
        </w:rPr>
        <w:t xml:space="preserve">. </w:t>
      </w:r>
    </w:p>
    <w:p w14:paraId="08E3C423" w14:textId="510E3CA7" w:rsidR="00E03378" w:rsidRPr="00B3178D" w:rsidRDefault="00E03378" w:rsidP="00B3178D">
      <w:pPr>
        <w:pStyle w:val="Heading7"/>
        <w:keepNext w:val="0"/>
        <w:keepLines w:val="0"/>
        <w:numPr>
          <w:ilvl w:val="0"/>
          <w:numId w:val="34"/>
        </w:numPr>
        <w:spacing w:before="0" w:line="300" w:lineRule="auto"/>
        <w:contextualSpacing/>
        <w:rPr>
          <w:rFonts w:ascii="Arial" w:hAnsi="Arial" w:cs="Arial"/>
          <w:i w:val="0"/>
          <w:color w:val="auto"/>
          <w:sz w:val="22"/>
          <w:szCs w:val="22"/>
        </w:rPr>
      </w:pPr>
      <w:r w:rsidRPr="00E03378">
        <w:rPr>
          <w:rFonts w:ascii="Arial" w:hAnsi="Arial" w:cs="Arial"/>
          <w:i w:val="0"/>
          <w:color w:val="auto"/>
          <w:sz w:val="22"/>
          <w:szCs w:val="22"/>
        </w:rPr>
        <w:t xml:space="preserve">Create </w:t>
      </w:r>
      <w:r w:rsidRPr="00B3178D">
        <w:rPr>
          <w:rFonts w:ascii="Arial" w:hAnsi="Arial" w:cs="Arial"/>
          <w:i w:val="0"/>
          <w:color w:val="auto"/>
          <w:sz w:val="22"/>
          <w:szCs w:val="22"/>
        </w:rPr>
        <w:t xml:space="preserve">educational visuals </w:t>
      </w:r>
      <w:r w:rsidR="005008F9">
        <w:rPr>
          <w:rFonts w:ascii="Arial" w:hAnsi="Arial" w:cs="Arial"/>
          <w:i w:val="0"/>
          <w:color w:val="auto"/>
          <w:sz w:val="22"/>
          <w:szCs w:val="22"/>
        </w:rPr>
        <w:t xml:space="preserve">(animations, drawings, etc.) </w:t>
      </w:r>
      <w:r w:rsidRPr="00B3178D">
        <w:rPr>
          <w:rFonts w:ascii="Arial" w:hAnsi="Arial" w:cs="Arial"/>
          <w:i w:val="0"/>
          <w:color w:val="auto"/>
          <w:sz w:val="22"/>
          <w:szCs w:val="22"/>
        </w:rPr>
        <w:t>in alignment with key resources highlighted.</w:t>
      </w:r>
    </w:p>
    <w:p w14:paraId="5287F66A" w14:textId="5FC8EFC4" w:rsidR="00B3178D" w:rsidRPr="0088775D" w:rsidRDefault="00AD5000" w:rsidP="00B3178D">
      <w:pPr>
        <w:pStyle w:val="Heading7"/>
        <w:keepNext w:val="0"/>
        <w:keepLines w:val="0"/>
        <w:numPr>
          <w:ilvl w:val="0"/>
          <w:numId w:val="34"/>
        </w:numPr>
        <w:spacing w:before="0" w:line="300" w:lineRule="auto"/>
        <w:contextualSpacing/>
        <w:rPr>
          <w:rFonts w:ascii="Arial" w:hAnsi="Arial" w:cs="Arial"/>
          <w:i w:val="0"/>
          <w:color w:val="auto"/>
          <w:sz w:val="22"/>
          <w:szCs w:val="22"/>
        </w:rPr>
      </w:pPr>
      <w:r>
        <w:rPr>
          <w:rFonts w:ascii="Arial" w:hAnsi="Arial" w:cs="Arial"/>
          <w:i w:val="0"/>
          <w:color w:val="auto"/>
          <w:sz w:val="22"/>
          <w:szCs w:val="22"/>
        </w:rPr>
        <w:t>Conduct p</w:t>
      </w:r>
      <w:r w:rsidR="00E03378" w:rsidRPr="00B3178D">
        <w:rPr>
          <w:rFonts w:ascii="Arial" w:hAnsi="Arial" w:cs="Arial"/>
          <w:i w:val="0"/>
          <w:color w:val="auto"/>
          <w:sz w:val="22"/>
          <w:szCs w:val="22"/>
        </w:rPr>
        <w:t xml:space="preserve">ost-production </w:t>
      </w:r>
      <w:r w:rsidR="00351CBD">
        <w:rPr>
          <w:rFonts w:ascii="Arial" w:hAnsi="Arial" w:cs="Arial"/>
          <w:i w:val="0"/>
          <w:color w:val="auto"/>
          <w:sz w:val="22"/>
          <w:szCs w:val="22"/>
        </w:rPr>
        <w:t xml:space="preserve">editing </w:t>
      </w:r>
      <w:r w:rsidR="00E03378" w:rsidRPr="00B3178D">
        <w:rPr>
          <w:rFonts w:ascii="Arial" w:hAnsi="Arial" w:cs="Arial"/>
          <w:i w:val="0"/>
          <w:color w:val="auto"/>
          <w:sz w:val="22"/>
          <w:szCs w:val="22"/>
        </w:rPr>
        <w:t>of the footage.</w:t>
      </w:r>
    </w:p>
    <w:p w14:paraId="3358036B" w14:textId="77777777" w:rsidR="00B3178D" w:rsidRPr="00B3178D" w:rsidRDefault="00B3178D" w:rsidP="00B3178D"/>
    <w:p w14:paraId="20CB68E6" w14:textId="4EFE01CE" w:rsidR="00E03378" w:rsidRDefault="00E03378" w:rsidP="0058540F">
      <w:pPr>
        <w:jc w:val="both"/>
        <w:rPr>
          <w:rFonts w:ascii="Arial" w:hAnsi="Arial" w:cs="Arial"/>
          <w:b/>
          <w:bCs/>
          <w:sz w:val="22"/>
          <w:szCs w:val="22"/>
        </w:rPr>
      </w:pPr>
      <w:r>
        <w:rPr>
          <w:rFonts w:ascii="Arial" w:hAnsi="Arial" w:cs="Arial"/>
          <w:b/>
          <w:bCs/>
          <w:sz w:val="22"/>
          <w:szCs w:val="22"/>
        </w:rPr>
        <w:t>RESPONSIBILITIES OF SERVICE PROVIDER</w:t>
      </w:r>
    </w:p>
    <w:p w14:paraId="4B0AE48C" w14:textId="77777777" w:rsidR="00E03378" w:rsidRPr="00E03378" w:rsidRDefault="00E03378" w:rsidP="00E03378">
      <w:pPr>
        <w:pStyle w:val="Heading7"/>
        <w:rPr>
          <w:rFonts w:ascii="Arial" w:hAnsi="Arial" w:cs="Arial"/>
          <w:i w:val="0"/>
          <w:color w:val="auto"/>
          <w:sz w:val="22"/>
          <w:szCs w:val="22"/>
        </w:rPr>
      </w:pPr>
      <w:r w:rsidRPr="00E03378">
        <w:rPr>
          <w:rFonts w:ascii="Arial" w:hAnsi="Arial" w:cs="Arial"/>
          <w:i w:val="0"/>
          <w:color w:val="auto"/>
          <w:sz w:val="22"/>
          <w:szCs w:val="22"/>
        </w:rPr>
        <w:t>Oversee the technical production of a high-quality video series including all project steps.</w:t>
      </w:r>
    </w:p>
    <w:p w14:paraId="7BEEA553" w14:textId="5056ED40" w:rsidR="00E03378" w:rsidRPr="00E03378" w:rsidRDefault="00E03378" w:rsidP="00E03378">
      <w:pPr>
        <w:pStyle w:val="Heading7"/>
        <w:keepNext w:val="0"/>
        <w:keepLines w:val="0"/>
        <w:numPr>
          <w:ilvl w:val="0"/>
          <w:numId w:val="35"/>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 xml:space="preserve">Revise the </w:t>
      </w:r>
      <w:r w:rsidR="00D7390C">
        <w:rPr>
          <w:rFonts w:ascii="Arial" w:hAnsi="Arial" w:cs="Arial"/>
          <w:i w:val="0"/>
          <w:color w:val="auto"/>
          <w:sz w:val="22"/>
          <w:szCs w:val="22"/>
        </w:rPr>
        <w:t>initial</w:t>
      </w:r>
      <w:r w:rsidR="00D7390C" w:rsidRPr="00E03378">
        <w:rPr>
          <w:rFonts w:ascii="Arial" w:hAnsi="Arial" w:cs="Arial"/>
          <w:i w:val="0"/>
          <w:color w:val="auto"/>
          <w:sz w:val="22"/>
          <w:szCs w:val="22"/>
        </w:rPr>
        <w:t xml:space="preserve"> </w:t>
      </w:r>
      <w:r w:rsidRPr="00E03378">
        <w:rPr>
          <w:rFonts w:ascii="Arial" w:hAnsi="Arial" w:cs="Arial"/>
          <w:i w:val="0"/>
          <w:color w:val="auto"/>
          <w:sz w:val="22"/>
          <w:szCs w:val="22"/>
        </w:rPr>
        <w:t>script prepared by IRC/CMTF in order to have a detailed storyboard and comprehensive educational video guideline.</w:t>
      </w:r>
    </w:p>
    <w:p w14:paraId="0D495286" w14:textId="54F2E7DF" w:rsidR="00E03378" w:rsidRPr="00E03378" w:rsidRDefault="00E03378" w:rsidP="00E03378">
      <w:pPr>
        <w:pStyle w:val="Heading7"/>
        <w:keepNext w:val="0"/>
        <w:keepLines w:val="0"/>
        <w:numPr>
          <w:ilvl w:val="0"/>
          <w:numId w:val="35"/>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Coordinate with the CMTF to execute high quality audio recordings and collect video visuals</w:t>
      </w:r>
      <w:r w:rsidR="0051711C">
        <w:rPr>
          <w:rFonts w:ascii="Arial" w:hAnsi="Arial" w:cs="Arial"/>
          <w:i w:val="0"/>
          <w:color w:val="auto"/>
          <w:sz w:val="22"/>
          <w:szCs w:val="22"/>
        </w:rPr>
        <w:t xml:space="preserve"> as needed</w:t>
      </w:r>
      <w:r w:rsidRPr="00E03378">
        <w:rPr>
          <w:rFonts w:ascii="Arial" w:hAnsi="Arial" w:cs="Arial"/>
          <w:i w:val="0"/>
          <w:color w:val="auto"/>
          <w:sz w:val="22"/>
          <w:szCs w:val="22"/>
        </w:rPr>
        <w:t>.</w:t>
      </w:r>
    </w:p>
    <w:p w14:paraId="3D75921A" w14:textId="439C5BE7" w:rsidR="00FD0509" w:rsidRDefault="00E03378" w:rsidP="00FD0509">
      <w:pPr>
        <w:pStyle w:val="Heading7"/>
        <w:keepNext w:val="0"/>
        <w:keepLines w:val="0"/>
        <w:numPr>
          <w:ilvl w:val="0"/>
          <w:numId w:val="35"/>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 xml:space="preserve">Provide </w:t>
      </w:r>
      <w:r w:rsidR="00351CBD">
        <w:rPr>
          <w:rFonts w:ascii="Arial" w:hAnsi="Arial" w:cs="Arial"/>
          <w:i w:val="0"/>
          <w:color w:val="auto"/>
          <w:sz w:val="22"/>
          <w:szCs w:val="22"/>
        </w:rPr>
        <w:t xml:space="preserve">all </w:t>
      </w:r>
      <w:r w:rsidRPr="00E03378">
        <w:rPr>
          <w:rFonts w:ascii="Arial" w:hAnsi="Arial" w:cs="Arial"/>
          <w:i w:val="0"/>
          <w:color w:val="auto"/>
          <w:sz w:val="22"/>
          <w:szCs w:val="22"/>
        </w:rPr>
        <w:t xml:space="preserve">technical </w:t>
      </w:r>
      <w:r w:rsidR="00351CBD">
        <w:rPr>
          <w:rFonts w:ascii="Arial" w:hAnsi="Arial" w:cs="Arial"/>
          <w:i w:val="0"/>
          <w:color w:val="auto"/>
          <w:sz w:val="22"/>
          <w:szCs w:val="22"/>
        </w:rPr>
        <w:t xml:space="preserve">videography and editing </w:t>
      </w:r>
      <w:r w:rsidRPr="00E03378">
        <w:rPr>
          <w:rFonts w:ascii="Arial" w:hAnsi="Arial" w:cs="Arial"/>
          <w:i w:val="0"/>
          <w:color w:val="auto"/>
          <w:sz w:val="22"/>
          <w:szCs w:val="22"/>
        </w:rPr>
        <w:t>equipment (microphones, headphones, cables, stands, etc.)</w:t>
      </w:r>
    </w:p>
    <w:p w14:paraId="68EC7977" w14:textId="77777777" w:rsidR="0051711C" w:rsidRDefault="0051711C" w:rsidP="0051711C">
      <w:pPr>
        <w:pStyle w:val="Heading7"/>
        <w:keepNext w:val="0"/>
        <w:keepLines w:val="0"/>
        <w:numPr>
          <w:ilvl w:val="0"/>
          <w:numId w:val="34"/>
        </w:numPr>
        <w:spacing w:before="0" w:after="240" w:line="300" w:lineRule="auto"/>
        <w:contextualSpacing/>
        <w:rPr>
          <w:rFonts w:ascii="Arial" w:hAnsi="Arial" w:cs="Arial"/>
          <w:i w:val="0"/>
          <w:color w:val="auto"/>
          <w:sz w:val="22"/>
          <w:szCs w:val="22"/>
        </w:rPr>
      </w:pPr>
      <w:r>
        <w:rPr>
          <w:rFonts w:ascii="Arial" w:hAnsi="Arial" w:cs="Arial"/>
          <w:i w:val="0"/>
          <w:color w:val="auto"/>
          <w:sz w:val="22"/>
          <w:szCs w:val="22"/>
        </w:rPr>
        <w:t>Submit a preliminary “Look and Feel” sample of project outcomes.</w:t>
      </w:r>
    </w:p>
    <w:p w14:paraId="4FEC9C1F" w14:textId="524DA960" w:rsidR="00E03378" w:rsidRPr="00E03378" w:rsidRDefault="00E03378" w:rsidP="00E03378">
      <w:pPr>
        <w:pStyle w:val="Heading7"/>
        <w:keepNext w:val="0"/>
        <w:keepLines w:val="0"/>
        <w:numPr>
          <w:ilvl w:val="0"/>
          <w:numId w:val="35"/>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Independently conduct the post-production</w:t>
      </w:r>
      <w:r w:rsidR="00351CBD">
        <w:rPr>
          <w:rFonts w:ascii="Arial" w:hAnsi="Arial" w:cs="Arial"/>
          <w:i w:val="0"/>
          <w:color w:val="auto"/>
          <w:sz w:val="22"/>
          <w:szCs w:val="22"/>
        </w:rPr>
        <w:t xml:space="preserve"> editing and finalization</w:t>
      </w:r>
      <w:r w:rsidRPr="00E03378">
        <w:rPr>
          <w:rFonts w:ascii="Arial" w:hAnsi="Arial" w:cs="Arial"/>
          <w:i w:val="0"/>
          <w:color w:val="auto"/>
          <w:sz w:val="22"/>
          <w:szCs w:val="22"/>
        </w:rPr>
        <w:t>, thereby requiring a digital audio workstation and the respective programs for e.g. cutting, sound editing, adding subtitles. If music is embedded, service provider must hold the rights for the music to be used for the series</w:t>
      </w:r>
      <w:r w:rsidR="00351CBD">
        <w:rPr>
          <w:rFonts w:ascii="Arial" w:hAnsi="Arial" w:cs="Arial"/>
          <w:i w:val="0"/>
          <w:color w:val="auto"/>
          <w:sz w:val="22"/>
          <w:szCs w:val="22"/>
        </w:rPr>
        <w:t xml:space="preserve"> or ensure a creative commons license for their use for this purpose</w:t>
      </w:r>
      <w:r w:rsidRPr="00E03378">
        <w:rPr>
          <w:rFonts w:ascii="Arial" w:hAnsi="Arial" w:cs="Arial"/>
          <w:i w:val="0"/>
          <w:color w:val="auto"/>
          <w:sz w:val="22"/>
          <w:szCs w:val="22"/>
        </w:rPr>
        <w:t>.</w:t>
      </w:r>
    </w:p>
    <w:p w14:paraId="63CD868D" w14:textId="77777777" w:rsidR="005008F9" w:rsidRDefault="005008F9" w:rsidP="005008F9">
      <w:pPr>
        <w:pStyle w:val="Heading7"/>
        <w:keepNext w:val="0"/>
        <w:keepLines w:val="0"/>
        <w:numPr>
          <w:ilvl w:val="0"/>
          <w:numId w:val="35"/>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A high level of cooperation and professionalism with all parties involved in recording of content.</w:t>
      </w:r>
    </w:p>
    <w:p w14:paraId="373BCCEF" w14:textId="77777777" w:rsidR="0051711C" w:rsidRDefault="0051711C" w:rsidP="0051711C">
      <w:pPr>
        <w:pStyle w:val="Heading7"/>
        <w:keepNext w:val="0"/>
        <w:keepLines w:val="0"/>
        <w:numPr>
          <w:ilvl w:val="0"/>
          <w:numId w:val="35"/>
        </w:numPr>
        <w:spacing w:before="0" w:after="240" w:line="300" w:lineRule="auto"/>
        <w:contextualSpacing/>
        <w:rPr>
          <w:rFonts w:ascii="Arial" w:hAnsi="Arial" w:cs="Arial"/>
          <w:color w:val="auto"/>
          <w:sz w:val="22"/>
          <w:szCs w:val="22"/>
        </w:rPr>
      </w:pPr>
      <w:r w:rsidRPr="007612E2">
        <w:rPr>
          <w:rFonts w:ascii="Arial" w:hAnsi="Arial" w:cs="Arial"/>
          <w:b/>
          <w:color w:val="auto"/>
          <w:sz w:val="22"/>
          <w:szCs w:val="22"/>
          <w:u w:val="single"/>
        </w:rPr>
        <w:t>PLEASE NOTE:</w:t>
      </w:r>
      <w:r>
        <w:rPr>
          <w:rFonts w:ascii="Arial" w:hAnsi="Arial" w:cs="Arial"/>
          <w:color w:val="auto"/>
          <w:sz w:val="22"/>
          <w:szCs w:val="22"/>
        </w:rPr>
        <w:t xml:space="preserve"> </w:t>
      </w:r>
    </w:p>
    <w:p w14:paraId="0C31C279" w14:textId="77777777" w:rsidR="0051711C" w:rsidRPr="005419F9" w:rsidRDefault="0051711C" w:rsidP="0051711C">
      <w:pPr>
        <w:pStyle w:val="Heading7"/>
        <w:keepNext w:val="0"/>
        <w:keepLines w:val="0"/>
        <w:numPr>
          <w:ilvl w:val="1"/>
          <w:numId w:val="35"/>
        </w:numPr>
        <w:spacing w:before="0" w:after="240" w:line="300" w:lineRule="auto"/>
        <w:contextualSpacing/>
        <w:rPr>
          <w:rFonts w:ascii="Arial" w:hAnsi="Arial" w:cs="Arial"/>
          <w:i w:val="0"/>
          <w:color w:val="auto"/>
          <w:sz w:val="22"/>
          <w:szCs w:val="22"/>
        </w:rPr>
      </w:pPr>
      <w:r>
        <w:rPr>
          <w:rFonts w:ascii="Arial" w:hAnsi="Arial" w:cs="Arial"/>
          <w:i w:val="0"/>
          <w:color w:val="auto"/>
          <w:sz w:val="22"/>
          <w:szCs w:val="22"/>
        </w:rPr>
        <w:t>T</w:t>
      </w:r>
      <w:r w:rsidRPr="000A2B67">
        <w:rPr>
          <w:rFonts w:ascii="Arial" w:hAnsi="Arial" w:cs="Arial"/>
          <w:i w:val="0"/>
          <w:color w:val="auto"/>
          <w:sz w:val="22"/>
          <w:szCs w:val="22"/>
        </w:rPr>
        <w:t>ranslations</w:t>
      </w:r>
      <w:r>
        <w:rPr>
          <w:rFonts w:ascii="Arial" w:hAnsi="Arial" w:cs="Arial"/>
          <w:i w:val="0"/>
          <w:color w:val="auto"/>
          <w:sz w:val="22"/>
          <w:szCs w:val="22"/>
        </w:rPr>
        <w:t xml:space="preserve"> and embedding of</w:t>
      </w:r>
      <w:r w:rsidRPr="000A2B67">
        <w:rPr>
          <w:rFonts w:ascii="Arial" w:hAnsi="Arial" w:cs="Arial"/>
          <w:i w:val="0"/>
          <w:color w:val="auto"/>
          <w:sz w:val="22"/>
          <w:szCs w:val="22"/>
        </w:rPr>
        <w:t xml:space="preserve"> </w:t>
      </w:r>
      <w:r w:rsidRPr="005419F9">
        <w:rPr>
          <w:rFonts w:ascii="Arial" w:hAnsi="Arial" w:cs="Arial"/>
          <w:i w:val="0"/>
          <w:color w:val="auto"/>
          <w:sz w:val="22"/>
          <w:szCs w:val="22"/>
        </w:rPr>
        <w:t>subtitles</w:t>
      </w:r>
      <w:r>
        <w:rPr>
          <w:rFonts w:ascii="Arial" w:hAnsi="Arial" w:cs="Arial"/>
          <w:i w:val="0"/>
          <w:color w:val="auto"/>
          <w:sz w:val="22"/>
          <w:szCs w:val="22"/>
        </w:rPr>
        <w:t xml:space="preserve"> into video content </w:t>
      </w:r>
      <w:proofErr w:type="gramStart"/>
      <w:r>
        <w:rPr>
          <w:rFonts w:ascii="Arial" w:hAnsi="Arial" w:cs="Arial"/>
          <w:i w:val="0"/>
          <w:color w:val="auto"/>
          <w:sz w:val="22"/>
          <w:szCs w:val="22"/>
        </w:rPr>
        <w:t>is</w:t>
      </w:r>
      <w:proofErr w:type="gramEnd"/>
      <w:r>
        <w:rPr>
          <w:rFonts w:ascii="Arial" w:hAnsi="Arial" w:cs="Arial"/>
          <w:i w:val="0"/>
          <w:color w:val="auto"/>
          <w:sz w:val="22"/>
          <w:szCs w:val="22"/>
        </w:rPr>
        <w:t xml:space="preserve"> highly preferred</w:t>
      </w:r>
      <w:r w:rsidRPr="005419F9">
        <w:rPr>
          <w:rFonts w:ascii="Arial" w:hAnsi="Arial" w:cs="Arial"/>
          <w:i w:val="0"/>
          <w:color w:val="auto"/>
          <w:sz w:val="22"/>
          <w:szCs w:val="22"/>
        </w:rPr>
        <w:t xml:space="preserve">. </w:t>
      </w:r>
    </w:p>
    <w:p w14:paraId="723D5D93" w14:textId="6086F32D" w:rsidR="0051711C" w:rsidRPr="0051711C" w:rsidRDefault="0051711C" w:rsidP="000E1013">
      <w:pPr>
        <w:pStyle w:val="Heading7"/>
        <w:keepNext w:val="0"/>
        <w:keepLines w:val="0"/>
        <w:numPr>
          <w:ilvl w:val="1"/>
          <w:numId w:val="35"/>
        </w:numPr>
        <w:spacing w:before="0" w:after="240" w:line="300" w:lineRule="auto"/>
        <w:contextualSpacing/>
        <w:rPr>
          <w:rFonts w:ascii="Arial" w:hAnsi="Arial" w:cs="Arial"/>
          <w:i w:val="0"/>
          <w:color w:val="auto"/>
          <w:sz w:val="22"/>
          <w:szCs w:val="22"/>
        </w:rPr>
      </w:pPr>
      <w:r w:rsidRPr="007612E2">
        <w:rPr>
          <w:rFonts w:ascii="Arial" w:hAnsi="Arial" w:cs="Arial"/>
          <w:i w:val="0"/>
          <w:color w:val="auto"/>
          <w:sz w:val="22"/>
          <w:szCs w:val="22"/>
        </w:rPr>
        <w:t xml:space="preserve">Travel may be required, thus factored into project budget, pending discussion and confirmation of applicant selected.   </w:t>
      </w:r>
    </w:p>
    <w:p w14:paraId="422863A8" w14:textId="0FF37C58" w:rsidR="00E03378" w:rsidRPr="00E03378" w:rsidRDefault="00E03378" w:rsidP="00E03378">
      <w:pPr>
        <w:pStyle w:val="Heading2"/>
        <w:rPr>
          <w:rFonts w:ascii="Arial" w:hAnsi="Arial" w:cs="Arial"/>
          <w:color w:val="auto"/>
          <w:sz w:val="22"/>
          <w:szCs w:val="22"/>
        </w:rPr>
      </w:pPr>
      <w:r w:rsidRPr="00E03378">
        <w:rPr>
          <w:rFonts w:ascii="Arial" w:hAnsi="Arial" w:cs="Arial"/>
          <w:bCs/>
          <w:color w:val="auto"/>
          <w:sz w:val="22"/>
          <w:szCs w:val="22"/>
        </w:rPr>
        <w:t>RESPONSIBILITIES OF</w:t>
      </w:r>
      <w:r>
        <w:rPr>
          <w:rFonts w:ascii="Arial" w:hAnsi="Arial" w:cs="Arial"/>
          <w:bCs/>
          <w:color w:val="auto"/>
          <w:sz w:val="22"/>
          <w:szCs w:val="22"/>
        </w:rPr>
        <w:t xml:space="preserve"> THE</w:t>
      </w:r>
      <w:r w:rsidRPr="00E03378">
        <w:rPr>
          <w:rFonts w:ascii="Arial" w:hAnsi="Arial" w:cs="Arial"/>
          <w:bCs/>
          <w:color w:val="auto"/>
          <w:sz w:val="22"/>
          <w:szCs w:val="22"/>
        </w:rPr>
        <w:t xml:space="preserve"> IRC</w:t>
      </w:r>
    </w:p>
    <w:p w14:paraId="45B81E75" w14:textId="69EB452E" w:rsidR="00E03378" w:rsidRPr="00B05270" w:rsidRDefault="00E03378" w:rsidP="00B05270">
      <w:pPr>
        <w:pStyle w:val="Heading7"/>
        <w:keepNext w:val="0"/>
        <w:keepLines w:val="0"/>
        <w:numPr>
          <w:ilvl w:val="0"/>
          <w:numId w:val="36"/>
        </w:numPr>
        <w:spacing w:before="0" w:line="300" w:lineRule="auto"/>
        <w:contextualSpacing/>
        <w:rPr>
          <w:rFonts w:ascii="Arial" w:hAnsi="Arial" w:cs="Arial"/>
          <w:i w:val="0"/>
          <w:color w:val="auto"/>
          <w:sz w:val="22"/>
          <w:szCs w:val="22"/>
        </w:rPr>
      </w:pPr>
      <w:r w:rsidRPr="00B05270">
        <w:rPr>
          <w:rFonts w:ascii="Arial" w:hAnsi="Arial" w:cs="Arial"/>
          <w:i w:val="0"/>
          <w:color w:val="auto"/>
          <w:sz w:val="22"/>
          <w:szCs w:val="22"/>
        </w:rPr>
        <w:lastRenderedPageBreak/>
        <w:t xml:space="preserve">Preparation of the preliminary script </w:t>
      </w:r>
      <w:r w:rsidR="005D169D">
        <w:rPr>
          <w:rFonts w:ascii="Arial" w:hAnsi="Arial" w:cs="Arial"/>
          <w:i w:val="0"/>
          <w:color w:val="auto"/>
          <w:sz w:val="22"/>
          <w:szCs w:val="22"/>
        </w:rPr>
        <w:t xml:space="preserve">and stock footage </w:t>
      </w:r>
      <w:r w:rsidRPr="00B05270">
        <w:rPr>
          <w:rFonts w:ascii="Arial" w:hAnsi="Arial" w:cs="Arial"/>
          <w:i w:val="0"/>
          <w:color w:val="auto"/>
          <w:sz w:val="22"/>
          <w:szCs w:val="22"/>
        </w:rPr>
        <w:t>according to outlined modules.</w:t>
      </w:r>
    </w:p>
    <w:p w14:paraId="4D7088BC" w14:textId="5667AA95" w:rsidR="00B05270" w:rsidRPr="00B05270" w:rsidRDefault="00B05270" w:rsidP="00B05270">
      <w:pPr>
        <w:pStyle w:val="ListParagraph"/>
        <w:numPr>
          <w:ilvl w:val="0"/>
          <w:numId w:val="36"/>
        </w:numPr>
        <w:rPr>
          <w:rFonts w:ascii="Arial" w:hAnsi="Arial" w:cs="Arial"/>
          <w:sz w:val="22"/>
          <w:szCs w:val="22"/>
        </w:rPr>
      </w:pPr>
      <w:r w:rsidRPr="00B05270">
        <w:rPr>
          <w:rFonts w:ascii="Arial" w:hAnsi="Arial" w:cs="Arial"/>
          <w:sz w:val="22"/>
          <w:szCs w:val="22"/>
        </w:rPr>
        <w:t>Reviewing and offering revisions to the technical content</w:t>
      </w:r>
      <w:r w:rsidR="00D7390C">
        <w:rPr>
          <w:rFonts w:ascii="Arial" w:hAnsi="Arial" w:cs="Arial"/>
          <w:sz w:val="22"/>
          <w:szCs w:val="22"/>
        </w:rPr>
        <w:t>.</w:t>
      </w:r>
      <w:r w:rsidRPr="00B05270">
        <w:rPr>
          <w:rFonts w:ascii="Arial" w:hAnsi="Arial" w:cs="Arial"/>
          <w:sz w:val="22"/>
          <w:szCs w:val="22"/>
        </w:rPr>
        <w:t xml:space="preserve"> </w:t>
      </w:r>
    </w:p>
    <w:p w14:paraId="43754040" w14:textId="0B5BEA92" w:rsidR="00E03378" w:rsidRPr="00B05270" w:rsidRDefault="00E03378" w:rsidP="00E03378">
      <w:pPr>
        <w:pStyle w:val="Heading7"/>
        <w:keepNext w:val="0"/>
        <w:keepLines w:val="0"/>
        <w:numPr>
          <w:ilvl w:val="0"/>
          <w:numId w:val="36"/>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Identification of narrators (in English, Arabic and French) for each module and script.</w:t>
      </w:r>
    </w:p>
    <w:p w14:paraId="042EB79D" w14:textId="77777777" w:rsidR="00E03378" w:rsidRPr="00B05270" w:rsidRDefault="00E03378" w:rsidP="00E03378">
      <w:pPr>
        <w:pStyle w:val="Heading7"/>
        <w:keepNext w:val="0"/>
        <w:keepLines w:val="0"/>
        <w:numPr>
          <w:ilvl w:val="0"/>
          <w:numId w:val="36"/>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Supervision of the audio recordings while ensuring logistic support and technical content assistance.</w:t>
      </w:r>
    </w:p>
    <w:p w14:paraId="3408ABA8" w14:textId="77777777" w:rsidR="00DB06E0" w:rsidRDefault="00E03378" w:rsidP="000A2B67">
      <w:pPr>
        <w:pStyle w:val="Heading7"/>
        <w:keepNext w:val="0"/>
        <w:keepLines w:val="0"/>
        <w:numPr>
          <w:ilvl w:val="0"/>
          <w:numId w:val="36"/>
        </w:numPr>
        <w:spacing w:before="0" w:after="240" w:line="300" w:lineRule="auto"/>
        <w:contextualSpacing/>
        <w:rPr>
          <w:rFonts w:ascii="Arial" w:hAnsi="Arial" w:cs="Arial"/>
          <w:i w:val="0"/>
          <w:color w:val="auto"/>
          <w:sz w:val="22"/>
          <w:szCs w:val="22"/>
        </w:rPr>
      </w:pPr>
      <w:r w:rsidRPr="00E03378">
        <w:rPr>
          <w:rFonts w:ascii="Arial" w:hAnsi="Arial" w:cs="Arial"/>
          <w:i w:val="0"/>
          <w:color w:val="auto"/>
          <w:sz w:val="22"/>
          <w:szCs w:val="22"/>
        </w:rPr>
        <w:t>Provide access to necessary logos</w:t>
      </w:r>
      <w:r w:rsidR="00D7390C">
        <w:rPr>
          <w:rFonts w:ascii="Arial" w:hAnsi="Arial" w:cs="Arial"/>
          <w:i w:val="0"/>
          <w:color w:val="auto"/>
          <w:sz w:val="22"/>
          <w:szCs w:val="22"/>
        </w:rPr>
        <w:t>, stock footage,</w:t>
      </w:r>
      <w:r w:rsidRPr="00E03378">
        <w:rPr>
          <w:rFonts w:ascii="Arial" w:hAnsi="Arial" w:cs="Arial"/>
          <w:i w:val="0"/>
          <w:color w:val="auto"/>
          <w:sz w:val="22"/>
          <w:szCs w:val="22"/>
        </w:rPr>
        <w:t xml:space="preserve"> and visuals required to build video content.</w:t>
      </w:r>
      <w:r w:rsidR="00DB06E0">
        <w:rPr>
          <w:rFonts w:ascii="Arial" w:hAnsi="Arial" w:cs="Arial"/>
          <w:i w:val="0"/>
          <w:color w:val="auto"/>
          <w:sz w:val="22"/>
          <w:szCs w:val="22"/>
        </w:rPr>
        <w:t xml:space="preserve"> </w:t>
      </w:r>
    </w:p>
    <w:p w14:paraId="086C7222" w14:textId="137ED28A" w:rsidR="0051711C" w:rsidRPr="0051711C" w:rsidRDefault="0051711C" w:rsidP="0051711C">
      <w:pPr>
        <w:pStyle w:val="Heading7"/>
        <w:keepNext w:val="0"/>
        <w:keepLines w:val="0"/>
        <w:numPr>
          <w:ilvl w:val="0"/>
          <w:numId w:val="36"/>
        </w:numPr>
        <w:spacing w:before="0" w:after="240" w:line="300" w:lineRule="auto"/>
        <w:contextualSpacing/>
        <w:rPr>
          <w:rFonts w:ascii="Arial" w:hAnsi="Arial" w:cs="Arial"/>
          <w:i w:val="0"/>
          <w:color w:val="auto"/>
          <w:sz w:val="22"/>
          <w:szCs w:val="22"/>
        </w:rPr>
      </w:pPr>
      <w:r w:rsidRPr="0051711C">
        <w:rPr>
          <w:rFonts w:ascii="Arial" w:hAnsi="Arial" w:cs="Arial"/>
          <w:i w:val="0"/>
          <w:color w:val="auto"/>
          <w:sz w:val="22"/>
          <w:szCs w:val="22"/>
        </w:rPr>
        <w:t>Coordinate with service provider should travel be required.</w:t>
      </w:r>
    </w:p>
    <w:p w14:paraId="7296D82A" w14:textId="77777777" w:rsidR="00E03378" w:rsidRDefault="00E03378" w:rsidP="0058540F">
      <w:pPr>
        <w:jc w:val="both"/>
        <w:rPr>
          <w:rFonts w:ascii="Arial" w:hAnsi="Arial" w:cs="Arial"/>
          <w:b/>
          <w:bCs/>
          <w:sz w:val="22"/>
          <w:szCs w:val="22"/>
        </w:rPr>
      </w:pPr>
    </w:p>
    <w:p w14:paraId="7B15B600" w14:textId="5070E255" w:rsidR="00B05270" w:rsidRPr="00B05270" w:rsidRDefault="00936DFC" w:rsidP="00B05270">
      <w:pPr>
        <w:pStyle w:val="Heading7"/>
        <w:rPr>
          <w:rFonts w:ascii="Arial" w:hAnsi="Arial" w:cs="Arial"/>
          <w:i w:val="0"/>
          <w:color w:val="auto"/>
          <w:sz w:val="22"/>
          <w:szCs w:val="22"/>
        </w:rPr>
      </w:pPr>
      <w:r w:rsidRPr="000C6E17">
        <w:rPr>
          <w:rFonts w:ascii="Arial" w:hAnsi="Arial" w:cs="Arial"/>
          <w:b/>
          <w:bCs/>
          <w:sz w:val="22"/>
          <w:szCs w:val="22"/>
        </w:rPr>
        <w:t>DELIVERABLES</w:t>
      </w:r>
      <w:r w:rsidR="00B05270">
        <w:rPr>
          <w:rFonts w:ascii="Arial" w:hAnsi="Arial" w:cs="Arial"/>
          <w:b/>
          <w:bCs/>
          <w:sz w:val="22"/>
          <w:szCs w:val="22"/>
        </w:rPr>
        <w:t xml:space="preserve"> AND TIMELINE</w:t>
      </w:r>
      <w:r w:rsidR="006B2823" w:rsidRPr="000C6E17">
        <w:rPr>
          <w:rFonts w:ascii="Arial" w:hAnsi="Arial" w:cs="Arial"/>
          <w:b/>
          <w:bCs/>
          <w:sz w:val="22"/>
          <w:szCs w:val="22"/>
        </w:rPr>
        <w:t xml:space="preserve">: </w:t>
      </w:r>
      <w:r w:rsidR="00B05270" w:rsidRPr="00B05270">
        <w:rPr>
          <w:rFonts w:ascii="Arial" w:hAnsi="Arial" w:cs="Arial"/>
          <w:i w:val="0"/>
          <w:color w:val="auto"/>
          <w:sz w:val="22"/>
          <w:szCs w:val="22"/>
        </w:rPr>
        <w:t>Final Deliverables:</w:t>
      </w:r>
    </w:p>
    <w:p w14:paraId="0AF41C8F" w14:textId="5CFF96D8" w:rsidR="00B05270" w:rsidRPr="00B05270" w:rsidRDefault="00B05270" w:rsidP="00B05270">
      <w:pPr>
        <w:pStyle w:val="Heading7"/>
        <w:keepNext w:val="0"/>
        <w:keepLines w:val="0"/>
        <w:numPr>
          <w:ilvl w:val="0"/>
          <w:numId w:val="37"/>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Five 1080p (1920x1080 resolution) high definition video</w:t>
      </w:r>
      <w:r w:rsidR="0038516E">
        <w:rPr>
          <w:rFonts w:ascii="Arial" w:hAnsi="Arial" w:cs="Arial"/>
          <w:i w:val="0"/>
          <w:color w:val="auto"/>
          <w:sz w:val="22"/>
          <w:szCs w:val="22"/>
        </w:rPr>
        <w:t xml:space="preserve"> of 5 minutes each</w:t>
      </w:r>
      <w:r w:rsidR="000E1013">
        <w:rPr>
          <w:rFonts w:ascii="Arial" w:hAnsi="Arial" w:cs="Arial"/>
          <w:i w:val="0"/>
          <w:color w:val="auto"/>
          <w:sz w:val="22"/>
          <w:szCs w:val="22"/>
        </w:rPr>
        <w:t xml:space="preserve"> in English, Arabic and French</w:t>
      </w:r>
    </w:p>
    <w:p w14:paraId="3C8E6DFB" w14:textId="0E9875DA" w:rsidR="00B05270" w:rsidRPr="00E76E99" w:rsidRDefault="00B05270">
      <w:pPr>
        <w:pStyle w:val="Heading7"/>
        <w:keepNext w:val="0"/>
        <w:keepLines w:val="0"/>
        <w:numPr>
          <w:ilvl w:val="0"/>
          <w:numId w:val="37"/>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A detailed report on all recordings including script in digital format, names and contact details of all narrators and other persons involved.</w:t>
      </w:r>
    </w:p>
    <w:tbl>
      <w:tblPr>
        <w:tblStyle w:val="TableGrid"/>
        <w:tblW w:w="0" w:type="auto"/>
        <w:jc w:val="center"/>
        <w:tblLook w:val="04A0" w:firstRow="1" w:lastRow="0" w:firstColumn="1" w:lastColumn="0" w:noHBand="0" w:noVBand="1"/>
      </w:tblPr>
      <w:tblGrid>
        <w:gridCol w:w="2876"/>
        <w:gridCol w:w="2877"/>
      </w:tblGrid>
      <w:tr w:rsidR="0051711C" w:rsidRPr="00B05270" w14:paraId="1FE6EE7A" w14:textId="77777777" w:rsidTr="000E1013">
        <w:trPr>
          <w:jc w:val="center"/>
        </w:trPr>
        <w:tc>
          <w:tcPr>
            <w:tcW w:w="2876" w:type="dxa"/>
          </w:tcPr>
          <w:p w14:paraId="5272EDB5" w14:textId="7EB381E5" w:rsidR="0051711C" w:rsidRPr="00B05270" w:rsidRDefault="0051711C" w:rsidP="00B05270">
            <w:pPr>
              <w:pStyle w:val="ListParagraph"/>
              <w:ind w:left="0"/>
              <w:rPr>
                <w:rFonts w:ascii="Arial" w:hAnsi="Arial" w:cs="Arial"/>
                <w:b/>
                <w:bCs/>
                <w:sz w:val="22"/>
                <w:szCs w:val="22"/>
              </w:rPr>
            </w:pPr>
            <w:r w:rsidRPr="00B05270">
              <w:rPr>
                <w:rFonts w:ascii="Arial" w:hAnsi="Arial" w:cs="Arial"/>
                <w:b/>
                <w:sz w:val="22"/>
                <w:szCs w:val="22"/>
              </w:rPr>
              <w:t>Deliverable</w:t>
            </w:r>
          </w:p>
        </w:tc>
        <w:tc>
          <w:tcPr>
            <w:tcW w:w="2877" w:type="dxa"/>
          </w:tcPr>
          <w:p w14:paraId="51721044" w14:textId="4331B6FC" w:rsidR="0051711C" w:rsidRPr="00B05270" w:rsidRDefault="0051711C" w:rsidP="00B05270">
            <w:pPr>
              <w:pStyle w:val="ListParagraph"/>
              <w:ind w:left="0"/>
              <w:jc w:val="both"/>
              <w:rPr>
                <w:rFonts w:ascii="Arial" w:hAnsi="Arial" w:cs="Arial"/>
                <w:b/>
                <w:bCs/>
                <w:sz w:val="22"/>
                <w:szCs w:val="22"/>
              </w:rPr>
            </w:pPr>
            <w:r w:rsidRPr="00B05270">
              <w:rPr>
                <w:rFonts w:ascii="Arial" w:hAnsi="Arial" w:cs="Arial"/>
                <w:b/>
                <w:sz w:val="22"/>
                <w:szCs w:val="22"/>
              </w:rPr>
              <w:t>Deadline</w:t>
            </w:r>
          </w:p>
        </w:tc>
      </w:tr>
      <w:tr w:rsidR="0051711C" w:rsidRPr="00B05270" w14:paraId="5AE9F54A" w14:textId="77777777" w:rsidTr="000E1013">
        <w:trPr>
          <w:jc w:val="center"/>
        </w:trPr>
        <w:tc>
          <w:tcPr>
            <w:tcW w:w="2876" w:type="dxa"/>
          </w:tcPr>
          <w:p w14:paraId="47978642" w14:textId="0CD62193" w:rsidR="0051711C" w:rsidRPr="00B05270" w:rsidRDefault="0051711C" w:rsidP="00B05270">
            <w:pPr>
              <w:pStyle w:val="ListParagraph"/>
              <w:ind w:left="0"/>
              <w:rPr>
                <w:rFonts w:ascii="Arial" w:hAnsi="Arial" w:cs="Arial"/>
                <w:sz w:val="22"/>
                <w:szCs w:val="22"/>
              </w:rPr>
            </w:pPr>
            <w:r w:rsidRPr="00B05270">
              <w:rPr>
                <w:rFonts w:ascii="Arial" w:hAnsi="Arial" w:cs="Arial"/>
                <w:sz w:val="22"/>
                <w:szCs w:val="22"/>
              </w:rPr>
              <w:t>First Draft of Video Content</w:t>
            </w:r>
            <w:r>
              <w:rPr>
                <w:rFonts w:ascii="Arial" w:hAnsi="Arial" w:cs="Arial"/>
                <w:sz w:val="22"/>
                <w:szCs w:val="22"/>
              </w:rPr>
              <w:t xml:space="preserve"> – “Look and Feel”</w:t>
            </w:r>
          </w:p>
        </w:tc>
        <w:tc>
          <w:tcPr>
            <w:tcW w:w="2877" w:type="dxa"/>
          </w:tcPr>
          <w:p w14:paraId="62686B51" w14:textId="623A6B10" w:rsidR="0051711C" w:rsidRPr="00B05270" w:rsidRDefault="000E1013" w:rsidP="00B05270">
            <w:pPr>
              <w:pStyle w:val="ListParagraph"/>
              <w:ind w:left="0"/>
              <w:jc w:val="both"/>
              <w:rPr>
                <w:rFonts w:ascii="Arial" w:hAnsi="Arial" w:cs="Arial"/>
                <w:bCs/>
                <w:sz w:val="22"/>
                <w:szCs w:val="22"/>
              </w:rPr>
            </w:pPr>
            <w:r>
              <w:rPr>
                <w:rFonts w:ascii="Arial" w:hAnsi="Arial" w:cs="Arial"/>
                <w:bCs/>
                <w:sz w:val="22"/>
                <w:szCs w:val="22"/>
              </w:rPr>
              <w:t>March 29, 2019</w:t>
            </w:r>
          </w:p>
        </w:tc>
      </w:tr>
      <w:tr w:rsidR="000E1013" w:rsidRPr="00B05270" w14:paraId="18ACA258" w14:textId="77777777" w:rsidTr="0051711C">
        <w:trPr>
          <w:jc w:val="center"/>
        </w:trPr>
        <w:tc>
          <w:tcPr>
            <w:tcW w:w="2876" w:type="dxa"/>
          </w:tcPr>
          <w:p w14:paraId="1639AC98" w14:textId="39AEA415" w:rsidR="000E1013" w:rsidRPr="00B05270" w:rsidRDefault="000E1013" w:rsidP="000E1013">
            <w:pPr>
              <w:pStyle w:val="ListParagraph"/>
              <w:ind w:left="0"/>
              <w:rPr>
                <w:rFonts w:ascii="Arial" w:hAnsi="Arial" w:cs="Arial"/>
                <w:sz w:val="22"/>
                <w:szCs w:val="22"/>
              </w:rPr>
            </w:pPr>
            <w:r w:rsidRPr="00B05270">
              <w:rPr>
                <w:rFonts w:ascii="Arial" w:hAnsi="Arial" w:cs="Arial"/>
                <w:sz w:val="22"/>
                <w:szCs w:val="22"/>
              </w:rPr>
              <w:t>First Draft of Script</w:t>
            </w:r>
            <w:r>
              <w:rPr>
                <w:rFonts w:ascii="Arial" w:hAnsi="Arial" w:cs="Arial"/>
                <w:sz w:val="22"/>
                <w:szCs w:val="22"/>
              </w:rPr>
              <w:t>s</w:t>
            </w:r>
          </w:p>
        </w:tc>
        <w:tc>
          <w:tcPr>
            <w:tcW w:w="2877" w:type="dxa"/>
          </w:tcPr>
          <w:p w14:paraId="3D9F05C1" w14:textId="7BD99E41" w:rsidR="000E1013" w:rsidRDefault="000E1013" w:rsidP="000E1013">
            <w:pPr>
              <w:pStyle w:val="ListParagraph"/>
              <w:ind w:left="0"/>
              <w:jc w:val="both"/>
              <w:rPr>
                <w:rFonts w:ascii="Arial" w:hAnsi="Arial" w:cs="Arial"/>
                <w:bCs/>
                <w:sz w:val="22"/>
                <w:szCs w:val="22"/>
              </w:rPr>
            </w:pPr>
            <w:r>
              <w:rPr>
                <w:rFonts w:ascii="Arial" w:hAnsi="Arial" w:cs="Arial"/>
                <w:bCs/>
                <w:sz w:val="22"/>
                <w:szCs w:val="22"/>
              </w:rPr>
              <w:t>March 29, 2019</w:t>
            </w:r>
          </w:p>
        </w:tc>
      </w:tr>
      <w:tr w:rsidR="000E1013" w:rsidRPr="00B05270" w14:paraId="55850F42" w14:textId="77777777" w:rsidTr="0051711C">
        <w:trPr>
          <w:jc w:val="center"/>
        </w:trPr>
        <w:tc>
          <w:tcPr>
            <w:tcW w:w="2876" w:type="dxa"/>
          </w:tcPr>
          <w:p w14:paraId="3D76CD04" w14:textId="669921A4" w:rsidR="000E1013" w:rsidRPr="00B05270" w:rsidRDefault="000E1013" w:rsidP="000E1013">
            <w:pPr>
              <w:pStyle w:val="ListParagraph"/>
              <w:ind w:left="0"/>
              <w:rPr>
                <w:rFonts w:ascii="Arial" w:hAnsi="Arial" w:cs="Arial"/>
                <w:sz w:val="22"/>
                <w:szCs w:val="22"/>
              </w:rPr>
            </w:pPr>
            <w:r w:rsidRPr="00B05270">
              <w:rPr>
                <w:rFonts w:ascii="Arial" w:hAnsi="Arial" w:cs="Arial"/>
                <w:sz w:val="22"/>
                <w:szCs w:val="22"/>
              </w:rPr>
              <w:t>Script Revisions</w:t>
            </w:r>
          </w:p>
        </w:tc>
        <w:tc>
          <w:tcPr>
            <w:tcW w:w="2877" w:type="dxa"/>
          </w:tcPr>
          <w:p w14:paraId="11A3D73E" w14:textId="5D708616" w:rsidR="000E1013" w:rsidRDefault="000E1013" w:rsidP="000E1013">
            <w:pPr>
              <w:pStyle w:val="ListParagraph"/>
              <w:ind w:left="0"/>
              <w:jc w:val="both"/>
              <w:rPr>
                <w:rFonts w:ascii="Arial" w:hAnsi="Arial" w:cs="Arial"/>
                <w:bCs/>
                <w:sz w:val="22"/>
                <w:szCs w:val="22"/>
              </w:rPr>
            </w:pPr>
            <w:r>
              <w:rPr>
                <w:rFonts w:ascii="Arial" w:hAnsi="Arial" w:cs="Arial"/>
                <w:bCs/>
                <w:sz w:val="22"/>
                <w:szCs w:val="22"/>
              </w:rPr>
              <w:t>April 15, 2019</w:t>
            </w:r>
          </w:p>
        </w:tc>
      </w:tr>
      <w:tr w:rsidR="000E1013" w:rsidRPr="00B05270" w14:paraId="5F3D8900" w14:textId="77777777" w:rsidTr="000E1013">
        <w:trPr>
          <w:jc w:val="center"/>
        </w:trPr>
        <w:tc>
          <w:tcPr>
            <w:tcW w:w="2876" w:type="dxa"/>
          </w:tcPr>
          <w:p w14:paraId="53711727" w14:textId="0A3E94B9" w:rsidR="000E1013" w:rsidRPr="00B05270" w:rsidRDefault="000E1013" w:rsidP="000E1013">
            <w:pPr>
              <w:pStyle w:val="ListParagraph"/>
              <w:ind w:left="0"/>
              <w:rPr>
                <w:rFonts w:ascii="Arial" w:hAnsi="Arial" w:cs="Arial"/>
                <w:sz w:val="22"/>
                <w:szCs w:val="22"/>
              </w:rPr>
            </w:pPr>
            <w:r>
              <w:rPr>
                <w:rFonts w:ascii="Arial" w:hAnsi="Arial" w:cs="Arial"/>
                <w:sz w:val="22"/>
                <w:szCs w:val="22"/>
              </w:rPr>
              <w:t>Video 1</w:t>
            </w:r>
          </w:p>
        </w:tc>
        <w:tc>
          <w:tcPr>
            <w:tcW w:w="2877" w:type="dxa"/>
          </w:tcPr>
          <w:p w14:paraId="65934EA9" w14:textId="4B674AF1" w:rsidR="000E1013" w:rsidRPr="00B05270" w:rsidRDefault="000E1013" w:rsidP="000E1013">
            <w:pPr>
              <w:pStyle w:val="ListParagraph"/>
              <w:ind w:left="0"/>
              <w:jc w:val="both"/>
              <w:rPr>
                <w:rFonts w:ascii="Arial" w:hAnsi="Arial" w:cs="Arial"/>
                <w:bCs/>
                <w:sz w:val="22"/>
                <w:szCs w:val="22"/>
              </w:rPr>
            </w:pPr>
            <w:r>
              <w:rPr>
                <w:rFonts w:ascii="Arial" w:hAnsi="Arial" w:cs="Arial"/>
                <w:bCs/>
                <w:sz w:val="22"/>
                <w:szCs w:val="22"/>
              </w:rPr>
              <w:t>April 29, 2019</w:t>
            </w:r>
          </w:p>
        </w:tc>
      </w:tr>
      <w:tr w:rsidR="000E1013" w:rsidRPr="00B05270" w14:paraId="1B83704E" w14:textId="77777777" w:rsidTr="000E1013">
        <w:trPr>
          <w:jc w:val="center"/>
        </w:trPr>
        <w:tc>
          <w:tcPr>
            <w:tcW w:w="2876" w:type="dxa"/>
          </w:tcPr>
          <w:p w14:paraId="18BE167B" w14:textId="3089B544" w:rsidR="000E1013" w:rsidRPr="00B05270" w:rsidRDefault="000E1013" w:rsidP="000E1013">
            <w:pPr>
              <w:pStyle w:val="ListParagraph"/>
              <w:ind w:left="0"/>
              <w:rPr>
                <w:rFonts w:ascii="Arial" w:hAnsi="Arial" w:cs="Arial"/>
                <w:sz w:val="22"/>
                <w:szCs w:val="22"/>
              </w:rPr>
            </w:pPr>
            <w:r>
              <w:rPr>
                <w:rFonts w:ascii="Arial" w:hAnsi="Arial" w:cs="Arial"/>
                <w:sz w:val="22"/>
                <w:szCs w:val="22"/>
              </w:rPr>
              <w:t>Video 2</w:t>
            </w:r>
          </w:p>
        </w:tc>
        <w:tc>
          <w:tcPr>
            <w:tcW w:w="2877" w:type="dxa"/>
          </w:tcPr>
          <w:p w14:paraId="42B7AD62" w14:textId="53738972" w:rsidR="000E1013" w:rsidRPr="00B05270" w:rsidRDefault="000E1013" w:rsidP="000E1013">
            <w:pPr>
              <w:pStyle w:val="ListParagraph"/>
              <w:ind w:left="0"/>
              <w:jc w:val="both"/>
              <w:rPr>
                <w:rFonts w:ascii="Arial" w:hAnsi="Arial" w:cs="Arial"/>
                <w:bCs/>
                <w:sz w:val="22"/>
                <w:szCs w:val="22"/>
              </w:rPr>
            </w:pPr>
            <w:r>
              <w:rPr>
                <w:rFonts w:ascii="Arial" w:hAnsi="Arial" w:cs="Arial"/>
                <w:bCs/>
                <w:sz w:val="22"/>
                <w:szCs w:val="22"/>
              </w:rPr>
              <w:t>May 27, 2019</w:t>
            </w:r>
          </w:p>
        </w:tc>
      </w:tr>
      <w:tr w:rsidR="000E1013" w:rsidRPr="00B05270" w14:paraId="352529C8" w14:textId="77777777" w:rsidTr="000E1013">
        <w:trPr>
          <w:jc w:val="center"/>
        </w:trPr>
        <w:tc>
          <w:tcPr>
            <w:tcW w:w="2876" w:type="dxa"/>
          </w:tcPr>
          <w:p w14:paraId="704A8F0A" w14:textId="678C2E56" w:rsidR="000E1013" w:rsidRPr="00B05270" w:rsidRDefault="000E1013" w:rsidP="000E1013">
            <w:pPr>
              <w:pStyle w:val="ListParagraph"/>
              <w:ind w:left="0"/>
              <w:rPr>
                <w:rFonts w:ascii="Arial" w:hAnsi="Arial" w:cs="Arial"/>
                <w:sz w:val="22"/>
                <w:szCs w:val="22"/>
              </w:rPr>
            </w:pPr>
            <w:r>
              <w:rPr>
                <w:rFonts w:ascii="Arial" w:hAnsi="Arial" w:cs="Arial"/>
                <w:sz w:val="22"/>
                <w:szCs w:val="22"/>
              </w:rPr>
              <w:t>Video 3</w:t>
            </w:r>
          </w:p>
        </w:tc>
        <w:tc>
          <w:tcPr>
            <w:tcW w:w="2877" w:type="dxa"/>
          </w:tcPr>
          <w:p w14:paraId="7DB8C9DD" w14:textId="126CBAED" w:rsidR="000E1013" w:rsidRPr="00B05270" w:rsidRDefault="000E1013" w:rsidP="000E1013">
            <w:pPr>
              <w:pStyle w:val="ListParagraph"/>
              <w:ind w:left="0"/>
              <w:jc w:val="both"/>
              <w:rPr>
                <w:rFonts w:ascii="Arial" w:hAnsi="Arial" w:cs="Arial"/>
                <w:bCs/>
                <w:sz w:val="22"/>
                <w:szCs w:val="22"/>
              </w:rPr>
            </w:pPr>
            <w:r>
              <w:rPr>
                <w:rFonts w:ascii="Arial" w:hAnsi="Arial" w:cs="Arial"/>
                <w:bCs/>
                <w:sz w:val="22"/>
                <w:szCs w:val="22"/>
              </w:rPr>
              <w:t>June 24, 2019</w:t>
            </w:r>
          </w:p>
        </w:tc>
      </w:tr>
      <w:tr w:rsidR="000E1013" w:rsidRPr="00B05270" w14:paraId="1C790507" w14:textId="77777777" w:rsidTr="000E1013">
        <w:trPr>
          <w:jc w:val="center"/>
        </w:trPr>
        <w:tc>
          <w:tcPr>
            <w:tcW w:w="2876" w:type="dxa"/>
          </w:tcPr>
          <w:p w14:paraId="07A8874A" w14:textId="41659D58" w:rsidR="000E1013" w:rsidRPr="00B05270" w:rsidRDefault="000E1013" w:rsidP="000E1013">
            <w:pPr>
              <w:pStyle w:val="ListParagraph"/>
              <w:ind w:left="0"/>
              <w:rPr>
                <w:rFonts w:ascii="Arial" w:hAnsi="Arial" w:cs="Arial"/>
                <w:sz w:val="22"/>
                <w:szCs w:val="22"/>
              </w:rPr>
            </w:pPr>
            <w:r>
              <w:rPr>
                <w:rFonts w:ascii="Arial" w:hAnsi="Arial" w:cs="Arial"/>
                <w:sz w:val="22"/>
                <w:szCs w:val="22"/>
              </w:rPr>
              <w:t>Video 4</w:t>
            </w:r>
          </w:p>
        </w:tc>
        <w:tc>
          <w:tcPr>
            <w:tcW w:w="2877" w:type="dxa"/>
          </w:tcPr>
          <w:p w14:paraId="25B499B2" w14:textId="704BC7C6" w:rsidR="000E1013" w:rsidRPr="00B05270" w:rsidRDefault="000E1013" w:rsidP="000E1013">
            <w:pPr>
              <w:pStyle w:val="ListParagraph"/>
              <w:ind w:left="0"/>
              <w:jc w:val="both"/>
              <w:rPr>
                <w:rFonts w:ascii="Arial" w:hAnsi="Arial" w:cs="Arial"/>
                <w:bCs/>
                <w:sz w:val="22"/>
                <w:szCs w:val="22"/>
              </w:rPr>
            </w:pPr>
            <w:r>
              <w:rPr>
                <w:rFonts w:ascii="Arial" w:hAnsi="Arial" w:cs="Arial"/>
                <w:bCs/>
                <w:sz w:val="22"/>
                <w:szCs w:val="22"/>
              </w:rPr>
              <w:t>July 29, 2019</w:t>
            </w:r>
          </w:p>
        </w:tc>
      </w:tr>
      <w:tr w:rsidR="000E1013" w:rsidRPr="00B05270" w14:paraId="28B9E835" w14:textId="77777777" w:rsidTr="000E1013">
        <w:trPr>
          <w:jc w:val="center"/>
        </w:trPr>
        <w:tc>
          <w:tcPr>
            <w:tcW w:w="2876" w:type="dxa"/>
          </w:tcPr>
          <w:p w14:paraId="4919CDBE" w14:textId="0BF6FC20" w:rsidR="000E1013" w:rsidRPr="00B05270" w:rsidRDefault="000E1013" w:rsidP="000E1013">
            <w:pPr>
              <w:pStyle w:val="ListParagraph"/>
              <w:ind w:left="0"/>
              <w:rPr>
                <w:rFonts w:ascii="Arial" w:hAnsi="Arial" w:cs="Arial"/>
                <w:sz w:val="22"/>
                <w:szCs w:val="22"/>
              </w:rPr>
            </w:pPr>
            <w:r>
              <w:rPr>
                <w:rFonts w:ascii="Arial" w:hAnsi="Arial" w:cs="Arial"/>
                <w:sz w:val="22"/>
                <w:szCs w:val="22"/>
              </w:rPr>
              <w:t>Video 5</w:t>
            </w:r>
          </w:p>
        </w:tc>
        <w:tc>
          <w:tcPr>
            <w:tcW w:w="2877" w:type="dxa"/>
          </w:tcPr>
          <w:p w14:paraId="0067C9EB" w14:textId="263BE12E" w:rsidR="000E1013" w:rsidRPr="00B05270" w:rsidRDefault="000E1013" w:rsidP="000E1013">
            <w:pPr>
              <w:pStyle w:val="ListParagraph"/>
              <w:ind w:left="0"/>
              <w:jc w:val="both"/>
              <w:rPr>
                <w:rFonts w:ascii="Arial" w:hAnsi="Arial" w:cs="Arial"/>
                <w:bCs/>
                <w:sz w:val="22"/>
                <w:szCs w:val="22"/>
              </w:rPr>
            </w:pPr>
            <w:r>
              <w:rPr>
                <w:rFonts w:ascii="Arial" w:hAnsi="Arial" w:cs="Arial"/>
                <w:bCs/>
                <w:sz w:val="22"/>
                <w:szCs w:val="22"/>
              </w:rPr>
              <w:t>August 26, 2019</w:t>
            </w:r>
          </w:p>
        </w:tc>
      </w:tr>
    </w:tbl>
    <w:p w14:paraId="2197CF58" w14:textId="77777777" w:rsidR="000C6E17" w:rsidRDefault="000C6E17" w:rsidP="000C6E17">
      <w:pPr>
        <w:pStyle w:val="ListParagraph"/>
        <w:jc w:val="both"/>
        <w:rPr>
          <w:rFonts w:ascii="Arial" w:hAnsi="Arial" w:cs="Arial"/>
          <w:bCs/>
          <w:sz w:val="22"/>
          <w:szCs w:val="22"/>
        </w:rPr>
      </w:pPr>
    </w:p>
    <w:p w14:paraId="250C1EE6" w14:textId="544AB34F" w:rsidR="00B05270" w:rsidRPr="000C6E17" w:rsidRDefault="00B05270" w:rsidP="00B05270">
      <w:pPr>
        <w:jc w:val="both"/>
        <w:rPr>
          <w:rFonts w:ascii="Arial" w:hAnsi="Arial" w:cs="Arial"/>
          <w:sz w:val="22"/>
          <w:szCs w:val="22"/>
        </w:rPr>
      </w:pPr>
      <w:r>
        <w:rPr>
          <w:rFonts w:ascii="Arial" w:hAnsi="Arial" w:cs="Arial"/>
          <w:sz w:val="22"/>
          <w:szCs w:val="22"/>
        </w:rPr>
        <w:t xml:space="preserve">The </w:t>
      </w:r>
      <w:r w:rsidR="00E76E99" w:rsidRPr="005419F9">
        <w:rPr>
          <w:rFonts w:ascii="Arial" w:hAnsi="Arial" w:cs="Arial"/>
          <w:sz w:val="22"/>
          <w:szCs w:val="22"/>
        </w:rPr>
        <w:t>Video Production Consultant</w:t>
      </w:r>
      <w:r w:rsidR="00E76E99" w:rsidRPr="00E76E99">
        <w:rPr>
          <w:rFonts w:ascii="Arial" w:hAnsi="Arial" w:cs="Arial"/>
          <w:sz w:val="22"/>
          <w:szCs w:val="22"/>
        </w:rPr>
        <w:t xml:space="preserve"> </w:t>
      </w:r>
      <w:r w:rsidRPr="000C6E17">
        <w:rPr>
          <w:rFonts w:ascii="Arial" w:hAnsi="Arial" w:cs="Arial"/>
          <w:sz w:val="22"/>
          <w:szCs w:val="22"/>
        </w:rPr>
        <w:t xml:space="preserve">should start no later than </w:t>
      </w:r>
      <w:r w:rsidRPr="005419F9">
        <w:rPr>
          <w:rFonts w:ascii="Arial" w:hAnsi="Arial" w:cs="Arial"/>
          <w:b/>
          <w:sz w:val="22"/>
          <w:szCs w:val="22"/>
        </w:rPr>
        <w:t xml:space="preserve">March </w:t>
      </w:r>
      <w:r w:rsidR="00D67453" w:rsidRPr="005419F9">
        <w:rPr>
          <w:rFonts w:ascii="Arial" w:hAnsi="Arial" w:cs="Arial"/>
          <w:b/>
          <w:sz w:val="22"/>
          <w:szCs w:val="22"/>
        </w:rPr>
        <w:t>18</w:t>
      </w:r>
      <w:r w:rsidRPr="005419F9">
        <w:rPr>
          <w:rFonts w:ascii="Arial" w:hAnsi="Arial" w:cs="Arial"/>
          <w:b/>
          <w:sz w:val="22"/>
          <w:szCs w:val="22"/>
        </w:rPr>
        <w:t>, 2019</w:t>
      </w:r>
      <w:r w:rsidRPr="000C6E17">
        <w:rPr>
          <w:rFonts w:ascii="Arial" w:hAnsi="Arial" w:cs="Arial"/>
          <w:sz w:val="22"/>
          <w:szCs w:val="22"/>
        </w:rPr>
        <w:t xml:space="preserve"> and the final deliverable is expected no later than the end of </w:t>
      </w:r>
      <w:r w:rsidR="000E1013">
        <w:rPr>
          <w:rFonts w:ascii="Arial" w:hAnsi="Arial" w:cs="Arial"/>
          <w:b/>
          <w:sz w:val="22"/>
          <w:szCs w:val="22"/>
        </w:rPr>
        <w:t>July</w:t>
      </w:r>
      <w:r w:rsidR="000E1013" w:rsidRPr="005419F9">
        <w:rPr>
          <w:rFonts w:ascii="Arial" w:hAnsi="Arial" w:cs="Arial"/>
          <w:b/>
          <w:sz w:val="22"/>
          <w:szCs w:val="22"/>
        </w:rPr>
        <w:t xml:space="preserve"> </w:t>
      </w:r>
      <w:r w:rsidR="00351CBD">
        <w:rPr>
          <w:rFonts w:ascii="Arial" w:hAnsi="Arial" w:cs="Arial"/>
          <w:b/>
          <w:sz w:val="22"/>
          <w:szCs w:val="22"/>
        </w:rPr>
        <w:t xml:space="preserve">31, </w:t>
      </w:r>
      <w:r w:rsidRPr="005419F9">
        <w:rPr>
          <w:rFonts w:ascii="Arial" w:hAnsi="Arial" w:cs="Arial"/>
          <w:b/>
          <w:sz w:val="22"/>
          <w:szCs w:val="22"/>
        </w:rPr>
        <w:t>2019</w:t>
      </w:r>
      <w:r>
        <w:rPr>
          <w:rFonts w:ascii="Arial" w:hAnsi="Arial" w:cs="Arial"/>
          <w:sz w:val="22"/>
          <w:szCs w:val="22"/>
        </w:rPr>
        <w:t xml:space="preserve">. </w:t>
      </w:r>
    </w:p>
    <w:p w14:paraId="476FE6B2" w14:textId="77777777" w:rsidR="00B05270" w:rsidRPr="000C6E17" w:rsidRDefault="00B05270" w:rsidP="000C6E17">
      <w:pPr>
        <w:pStyle w:val="ListParagraph"/>
        <w:jc w:val="both"/>
        <w:rPr>
          <w:rFonts w:ascii="Arial" w:hAnsi="Arial" w:cs="Arial"/>
          <w:bCs/>
          <w:sz w:val="22"/>
          <w:szCs w:val="22"/>
        </w:rPr>
      </w:pPr>
    </w:p>
    <w:p w14:paraId="41A26436" w14:textId="650CF05D" w:rsidR="000C6E17" w:rsidRDefault="00B05270" w:rsidP="000C6E17">
      <w:pPr>
        <w:jc w:val="both"/>
        <w:rPr>
          <w:rFonts w:ascii="Arial" w:hAnsi="Arial" w:cs="Arial"/>
          <w:b/>
          <w:sz w:val="22"/>
          <w:szCs w:val="22"/>
        </w:rPr>
      </w:pPr>
      <w:r>
        <w:rPr>
          <w:rFonts w:ascii="Arial" w:hAnsi="Arial" w:cs="Arial"/>
          <w:b/>
          <w:sz w:val="22"/>
          <w:szCs w:val="22"/>
        </w:rPr>
        <w:t>REQUIRED QUALIFICATIONS AND EXPERIENCE</w:t>
      </w:r>
    </w:p>
    <w:p w14:paraId="2413568B" w14:textId="77777777" w:rsidR="00D2132C" w:rsidRPr="00B05270" w:rsidRDefault="00D2132C" w:rsidP="000C6E17">
      <w:pPr>
        <w:jc w:val="both"/>
        <w:rPr>
          <w:rFonts w:ascii="Arial" w:hAnsi="Arial" w:cs="Arial"/>
          <w:b/>
          <w:sz w:val="22"/>
          <w:szCs w:val="22"/>
        </w:rPr>
      </w:pPr>
    </w:p>
    <w:p w14:paraId="320F30BB" w14:textId="77777777" w:rsidR="00B05270" w:rsidRPr="00B05270" w:rsidRDefault="00B05270" w:rsidP="00B05270">
      <w:pPr>
        <w:pStyle w:val="Heading2"/>
        <w:rPr>
          <w:rFonts w:ascii="Arial" w:hAnsi="Arial" w:cs="Arial"/>
          <w:color w:val="auto"/>
          <w:sz w:val="22"/>
          <w:szCs w:val="22"/>
        </w:rPr>
      </w:pPr>
      <w:r w:rsidRPr="00B05270">
        <w:rPr>
          <w:rFonts w:ascii="Arial" w:hAnsi="Arial" w:cs="Arial"/>
          <w:color w:val="auto"/>
          <w:sz w:val="22"/>
          <w:szCs w:val="22"/>
        </w:rPr>
        <w:t>Essential Minimum Qualifications and Professional Experience Required:</w:t>
      </w:r>
    </w:p>
    <w:p w14:paraId="0BCD3B65"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Possess University level qualifications (Bachelor’s or Master’s degree) in a relevant area.</w:t>
      </w:r>
    </w:p>
    <w:p w14:paraId="5B6C53C7" w14:textId="292BB665" w:rsidR="00B05270" w:rsidRPr="00B05270" w:rsidRDefault="0038516E" w:rsidP="00B05270">
      <w:pPr>
        <w:pStyle w:val="Heading7"/>
        <w:keepNext w:val="0"/>
        <w:keepLines w:val="0"/>
        <w:numPr>
          <w:ilvl w:val="0"/>
          <w:numId w:val="38"/>
        </w:numPr>
        <w:spacing w:before="0" w:after="240" w:line="300" w:lineRule="auto"/>
        <w:contextualSpacing/>
        <w:rPr>
          <w:rFonts w:ascii="Arial" w:hAnsi="Arial" w:cs="Arial"/>
          <w:i w:val="0"/>
          <w:color w:val="auto"/>
          <w:sz w:val="22"/>
          <w:szCs w:val="22"/>
        </w:rPr>
      </w:pPr>
      <w:r>
        <w:rPr>
          <w:rFonts w:ascii="Arial" w:hAnsi="Arial" w:cs="Arial"/>
          <w:i w:val="0"/>
          <w:color w:val="auto"/>
          <w:sz w:val="22"/>
          <w:szCs w:val="22"/>
        </w:rPr>
        <w:t>Experience</w:t>
      </w:r>
      <w:r w:rsidR="00B05270" w:rsidRPr="00B05270">
        <w:rPr>
          <w:rFonts w:ascii="Arial" w:hAnsi="Arial" w:cs="Arial"/>
          <w:i w:val="0"/>
          <w:color w:val="auto"/>
          <w:sz w:val="22"/>
          <w:szCs w:val="22"/>
        </w:rPr>
        <w:t xml:space="preserve"> working in audio/video production with demonstrated competency implementing and managing similar projects.</w:t>
      </w:r>
    </w:p>
    <w:p w14:paraId="65D6DB13"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Experience developing online learning content with adult learners as a targeted audience.</w:t>
      </w:r>
    </w:p>
    <w:p w14:paraId="7E9F4350"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Proven ability of creative work.</w:t>
      </w:r>
    </w:p>
    <w:p w14:paraId="3EE644FB"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hAnsi="Arial" w:cs="Arial"/>
          <w:i w:val="0"/>
          <w:color w:val="auto"/>
          <w:sz w:val="22"/>
          <w:szCs w:val="22"/>
        </w:rPr>
      </w:pPr>
      <w:r w:rsidRPr="00B05270">
        <w:rPr>
          <w:rFonts w:ascii="Arial" w:hAnsi="Arial" w:cs="Arial"/>
          <w:i w:val="0"/>
          <w:color w:val="auto"/>
          <w:sz w:val="22"/>
          <w:szCs w:val="22"/>
        </w:rPr>
        <w:t>High level of professionalism and communication with partners.</w:t>
      </w:r>
    </w:p>
    <w:p w14:paraId="22F120D6"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eastAsia="Times New Roman" w:hAnsi="Arial" w:cs="Arial"/>
          <w:i w:val="0"/>
          <w:color w:val="auto"/>
          <w:sz w:val="22"/>
          <w:szCs w:val="22"/>
        </w:rPr>
      </w:pPr>
      <w:r w:rsidRPr="00B05270">
        <w:rPr>
          <w:rFonts w:ascii="Arial" w:eastAsia="Times New Roman" w:hAnsi="Arial" w:cs="Arial"/>
          <w:i w:val="0"/>
          <w:color w:val="auto"/>
          <w:sz w:val="22"/>
          <w:szCs w:val="22"/>
        </w:rPr>
        <w:lastRenderedPageBreak/>
        <w:t xml:space="preserve">Highly organized and autonomous, able to multi-task and prioritize workload when necessary. </w:t>
      </w:r>
    </w:p>
    <w:p w14:paraId="17856871" w14:textId="77777777" w:rsidR="00B05270" w:rsidRPr="00B05270" w:rsidRDefault="00B05270" w:rsidP="00B05270">
      <w:pPr>
        <w:pStyle w:val="Heading7"/>
        <w:keepNext w:val="0"/>
        <w:keepLines w:val="0"/>
        <w:numPr>
          <w:ilvl w:val="0"/>
          <w:numId w:val="38"/>
        </w:numPr>
        <w:spacing w:before="0" w:after="240" w:line="300" w:lineRule="auto"/>
        <w:contextualSpacing/>
        <w:rPr>
          <w:rFonts w:ascii="Arial" w:eastAsia="Times New Roman" w:hAnsi="Arial" w:cs="Arial"/>
          <w:i w:val="0"/>
          <w:color w:val="auto"/>
          <w:sz w:val="22"/>
          <w:szCs w:val="22"/>
        </w:rPr>
      </w:pPr>
      <w:r w:rsidRPr="00B05270">
        <w:rPr>
          <w:rFonts w:ascii="Arial" w:eastAsia="Times New Roman" w:hAnsi="Arial" w:cs="Arial"/>
          <w:i w:val="0"/>
          <w:color w:val="auto"/>
          <w:sz w:val="22"/>
          <w:szCs w:val="22"/>
        </w:rPr>
        <w:t>Written fluency in English.</w:t>
      </w:r>
    </w:p>
    <w:p w14:paraId="74048174" w14:textId="77777777" w:rsidR="00B05270" w:rsidRPr="005419F9" w:rsidRDefault="00B05270" w:rsidP="00B05270">
      <w:pPr>
        <w:pStyle w:val="Heading1"/>
        <w:rPr>
          <w:rFonts w:ascii="Arial" w:hAnsi="Arial" w:cs="Arial"/>
          <w:b/>
          <w:color w:val="auto"/>
          <w:sz w:val="22"/>
          <w:szCs w:val="22"/>
        </w:rPr>
      </w:pPr>
      <w:r w:rsidRPr="005419F9">
        <w:rPr>
          <w:rFonts w:ascii="Arial" w:hAnsi="Arial" w:cs="Arial"/>
          <w:b/>
          <w:color w:val="auto"/>
          <w:sz w:val="22"/>
          <w:szCs w:val="22"/>
        </w:rPr>
        <w:t>To Apply</w:t>
      </w:r>
    </w:p>
    <w:p w14:paraId="059672B7" w14:textId="70A84DAC" w:rsidR="0051711C" w:rsidRPr="000E1013" w:rsidRDefault="0051711C" w:rsidP="00B05270">
      <w:pPr>
        <w:rPr>
          <w:rFonts w:ascii="Arial" w:hAnsi="Arial" w:cs="Arial"/>
          <w:b/>
          <w:sz w:val="22"/>
          <w:szCs w:val="22"/>
        </w:rPr>
      </w:pPr>
      <w:r w:rsidRPr="00B05270">
        <w:rPr>
          <w:rFonts w:ascii="Arial" w:hAnsi="Arial" w:cs="Arial"/>
          <w:sz w:val="22"/>
          <w:szCs w:val="22"/>
        </w:rPr>
        <w:t xml:space="preserve">Interested applicants should submit </w:t>
      </w:r>
      <w:r>
        <w:rPr>
          <w:rFonts w:ascii="Arial" w:hAnsi="Arial" w:cs="Arial"/>
          <w:sz w:val="22"/>
          <w:szCs w:val="22"/>
        </w:rPr>
        <w:t>a one-page creative brief and an itemized quotation. Any</w:t>
      </w:r>
      <w:r w:rsidRPr="00B05270">
        <w:rPr>
          <w:rFonts w:ascii="Arial" w:hAnsi="Arial" w:cs="Arial"/>
          <w:sz w:val="22"/>
          <w:szCs w:val="22"/>
        </w:rPr>
        <w:t xml:space="preserve"> supporting materials exhibiting experience and competency in similar projects</w:t>
      </w:r>
      <w:r>
        <w:rPr>
          <w:rFonts w:ascii="Arial" w:hAnsi="Arial" w:cs="Arial"/>
          <w:sz w:val="22"/>
          <w:szCs w:val="22"/>
        </w:rPr>
        <w:t xml:space="preserve"> are also welcome</w:t>
      </w:r>
      <w:r w:rsidRPr="00B05270">
        <w:rPr>
          <w:rFonts w:ascii="Arial" w:hAnsi="Arial" w:cs="Arial"/>
          <w:sz w:val="22"/>
          <w:szCs w:val="22"/>
        </w:rPr>
        <w:t>.</w:t>
      </w:r>
      <w:r>
        <w:rPr>
          <w:rFonts w:ascii="Arial" w:hAnsi="Arial" w:cs="Arial"/>
          <w:sz w:val="22"/>
          <w:szCs w:val="22"/>
        </w:rPr>
        <w:t xml:space="preserve"> </w:t>
      </w:r>
      <w:r w:rsidRPr="00B05270">
        <w:rPr>
          <w:rFonts w:ascii="Arial" w:hAnsi="Arial" w:cs="Arial"/>
          <w:b/>
          <w:sz w:val="22"/>
          <w:szCs w:val="22"/>
        </w:rPr>
        <w:t xml:space="preserve">The deadline for applications is </w:t>
      </w:r>
      <w:r w:rsidRPr="00B05270">
        <w:rPr>
          <w:rFonts w:ascii="Arial" w:hAnsi="Arial" w:cs="Arial"/>
          <w:b/>
          <w:sz w:val="22"/>
          <w:szCs w:val="22"/>
        </w:rPr>
        <w:softHyphen/>
      </w:r>
      <w:r w:rsidRPr="00B05270">
        <w:rPr>
          <w:rFonts w:ascii="Arial" w:hAnsi="Arial" w:cs="Arial"/>
          <w:b/>
          <w:sz w:val="22"/>
          <w:szCs w:val="22"/>
        </w:rPr>
        <w:softHyphen/>
      </w:r>
      <w:r w:rsidRPr="00B05270">
        <w:rPr>
          <w:rFonts w:ascii="Arial" w:hAnsi="Arial" w:cs="Arial"/>
          <w:b/>
          <w:sz w:val="22"/>
          <w:szCs w:val="22"/>
        </w:rPr>
        <w:softHyphen/>
      </w:r>
      <w:r w:rsidRPr="00B05270">
        <w:rPr>
          <w:rFonts w:ascii="Arial" w:hAnsi="Arial" w:cs="Arial"/>
          <w:b/>
          <w:sz w:val="22"/>
          <w:szCs w:val="22"/>
        </w:rPr>
        <w:softHyphen/>
      </w:r>
      <w:r>
        <w:rPr>
          <w:rFonts w:ascii="Arial" w:hAnsi="Arial" w:cs="Arial"/>
          <w:b/>
          <w:sz w:val="22"/>
          <w:szCs w:val="22"/>
        </w:rPr>
        <w:t>– March 8, 2019</w:t>
      </w:r>
      <w:r w:rsidRPr="00B05270">
        <w:rPr>
          <w:rFonts w:ascii="Arial" w:hAnsi="Arial" w:cs="Arial"/>
          <w:b/>
          <w:sz w:val="22"/>
          <w:szCs w:val="22"/>
        </w:rPr>
        <w:t>.</w:t>
      </w:r>
      <w:r>
        <w:rPr>
          <w:rFonts w:ascii="Arial" w:hAnsi="Arial" w:cs="Arial"/>
          <w:b/>
          <w:sz w:val="22"/>
          <w:szCs w:val="22"/>
        </w:rPr>
        <w:t xml:space="preserve"> </w:t>
      </w:r>
      <w:r w:rsidRPr="005419F9">
        <w:rPr>
          <w:rFonts w:ascii="Arial" w:hAnsi="Arial" w:cs="Arial"/>
          <w:sz w:val="22"/>
          <w:szCs w:val="22"/>
        </w:rPr>
        <w:t>Complete</w:t>
      </w:r>
      <w:r>
        <w:rPr>
          <w:rFonts w:ascii="Arial" w:hAnsi="Arial" w:cs="Arial"/>
          <w:sz w:val="22"/>
          <w:szCs w:val="22"/>
        </w:rPr>
        <w:t xml:space="preserve"> applications should be submitted to </w:t>
      </w:r>
      <w:r w:rsidRPr="00C72779">
        <w:rPr>
          <w:rFonts w:ascii="Arial" w:hAnsi="Arial" w:cs="Arial"/>
          <w:sz w:val="22"/>
          <w:szCs w:val="22"/>
        </w:rPr>
        <w:t>cmtf@alliancecpha.org</w:t>
      </w:r>
      <w:r>
        <w:rPr>
          <w:rFonts w:ascii="Arial" w:hAnsi="Arial" w:cs="Arial"/>
          <w:sz w:val="22"/>
          <w:szCs w:val="22"/>
        </w:rPr>
        <w:t xml:space="preserve">. </w:t>
      </w:r>
    </w:p>
    <w:p w14:paraId="65D87B67" w14:textId="77777777" w:rsidR="000C6E17" w:rsidRPr="00B05270" w:rsidRDefault="000C6E17" w:rsidP="000C6E17">
      <w:pPr>
        <w:jc w:val="both"/>
        <w:rPr>
          <w:rFonts w:ascii="Arial" w:hAnsi="Arial" w:cs="Arial"/>
          <w:sz w:val="22"/>
          <w:szCs w:val="22"/>
        </w:rPr>
      </w:pPr>
    </w:p>
    <w:p w14:paraId="740AC29C" w14:textId="77777777" w:rsidR="00EF50C4" w:rsidRPr="00B05270" w:rsidRDefault="00EF50C4" w:rsidP="0058540F">
      <w:pPr>
        <w:jc w:val="both"/>
        <w:rPr>
          <w:rFonts w:ascii="Arial" w:hAnsi="Arial" w:cs="Arial"/>
          <w:b/>
          <w:bCs/>
          <w:sz w:val="22"/>
          <w:szCs w:val="22"/>
          <w:lang w:val="en-GB"/>
        </w:rPr>
      </w:pPr>
      <w:r w:rsidRPr="00B05270">
        <w:rPr>
          <w:rFonts w:ascii="Arial" w:hAnsi="Arial" w:cs="Arial"/>
          <w:b/>
          <w:bCs/>
          <w:sz w:val="22"/>
          <w:szCs w:val="22"/>
          <w:lang w:val="en-GB"/>
        </w:rPr>
        <w:t>Professional Standards</w:t>
      </w:r>
    </w:p>
    <w:p w14:paraId="1366E2CC" w14:textId="77777777" w:rsidR="00B05270" w:rsidRDefault="00B05270" w:rsidP="00B05270">
      <w:pPr>
        <w:jc w:val="both"/>
        <w:rPr>
          <w:rFonts w:ascii="Arial" w:hAnsi="Arial" w:cs="Arial"/>
          <w:sz w:val="22"/>
          <w:szCs w:val="22"/>
          <w:lang w:val="en-GB"/>
        </w:rPr>
      </w:pPr>
    </w:p>
    <w:p w14:paraId="2A5CE905" w14:textId="45B14667" w:rsidR="00EF50C4" w:rsidRPr="00B05270" w:rsidRDefault="00EF50C4" w:rsidP="00B05270">
      <w:pPr>
        <w:jc w:val="both"/>
        <w:rPr>
          <w:rFonts w:ascii="Arial" w:hAnsi="Arial" w:cs="Arial"/>
          <w:sz w:val="22"/>
          <w:szCs w:val="22"/>
          <w:lang w:val="en-GB"/>
        </w:rPr>
      </w:pPr>
      <w:r w:rsidRPr="00B05270">
        <w:rPr>
          <w:rFonts w:ascii="Arial" w:hAnsi="Arial" w:cs="Arial"/>
          <w:sz w:val="22"/>
          <w:szCs w:val="22"/>
          <w:lang w:val="en-GB"/>
        </w:rPr>
        <w:t xml:space="preserve">All IRC </w:t>
      </w:r>
      <w:r w:rsidR="000C6E17" w:rsidRPr="00B05270">
        <w:rPr>
          <w:rFonts w:ascii="Arial" w:hAnsi="Arial" w:cs="Arial"/>
          <w:sz w:val="22"/>
          <w:szCs w:val="22"/>
          <w:lang w:val="en-GB"/>
        </w:rPr>
        <w:t>consultants</w:t>
      </w:r>
      <w:r w:rsidRPr="00B05270">
        <w:rPr>
          <w:rFonts w:ascii="Arial" w:hAnsi="Arial" w:cs="Arial"/>
          <w:sz w:val="22"/>
          <w:szCs w:val="22"/>
          <w:lang w:val="en-GB"/>
        </w:rPr>
        <w:t xml:space="preserve"> are required to adhere to </w:t>
      </w:r>
      <w:r w:rsidRPr="00B05270">
        <w:rPr>
          <w:rFonts w:ascii="Arial" w:hAnsi="Arial" w:cs="Arial"/>
          <w:sz w:val="22"/>
          <w:szCs w:val="22"/>
          <w:u w:val="single"/>
          <w:lang w:val="en-GB"/>
        </w:rPr>
        <w:t>THE IRC Way Standards for Professional Conduct</w:t>
      </w:r>
      <w:r w:rsidRPr="00B05270">
        <w:rPr>
          <w:rFonts w:ascii="Arial" w:hAnsi="Arial" w:cs="Arial"/>
          <w:sz w:val="22"/>
          <w:szCs w:val="22"/>
          <w:lang w:val="en-GB"/>
        </w:rPr>
        <w:t xml:space="preserve"> and the IRC employment policies.</w:t>
      </w:r>
    </w:p>
    <w:p w14:paraId="3BFFD2CB" w14:textId="77777777" w:rsidR="0058540F" w:rsidRDefault="0058540F" w:rsidP="0058540F">
      <w:pPr>
        <w:jc w:val="both"/>
        <w:rPr>
          <w:rFonts w:ascii="Arial" w:hAnsi="Arial" w:cs="Arial"/>
          <w:sz w:val="20"/>
          <w:szCs w:val="20"/>
          <w:lang w:val="en-GB"/>
        </w:rPr>
      </w:pPr>
    </w:p>
    <w:bookmarkEnd w:id="6"/>
    <w:p w14:paraId="717E2C60" w14:textId="3AC5D141" w:rsidR="0058540F" w:rsidRPr="0058540F" w:rsidRDefault="0058540F" w:rsidP="0058540F">
      <w:pPr>
        <w:jc w:val="both"/>
        <w:rPr>
          <w:rFonts w:ascii="Arial" w:hAnsi="Arial" w:cs="Arial"/>
          <w:sz w:val="20"/>
          <w:szCs w:val="20"/>
          <w:lang w:val="en-GB"/>
        </w:rPr>
      </w:pPr>
    </w:p>
    <w:sectPr w:rsidR="0058540F" w:rsidRPr="0058540F" w:rsidSect="004617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BD47F" w14:textId="77777777" w:rsidR="001F0E7E" w:rsidRDefault="001F0E7E" w:rsidP="006B2823">
      <w:r>
        <w:separator/>
      </w:r>
    </w:p>
  </w:endnote>
  <w:endnote w:type="continuationSeparator" w:id="0">
    <w:p w14:paraId="55411709" w14:textId="77777777" w:rsidR="001F0E7E" w:rsidRDefault="001F0E7E" w:rsidP="006B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7A66" w14:textId="77777777" w:rsidR="001F0E7E" w:rsidRDefault="001F0E7E" w:rsidP="006B2823">
      <w:r>
        <w:separator/>
      </w:r>
    </w:p>
  </w:footnote>
  <w:footnote w:type="continuationSeparator" w:id="0">
    <w:p w14:paraId="33079484" w14:textId="77777777" w:rsidR="001F0E7E" w:rsidRDefault="001F0E7E" w:rsidP="006B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8750" w14:textId="246A4432" w:rsidR="00F0120A" w:rsidRDefault="00F0120A" w:rsidP="0046174B">
    <w:pPr>
      <w:tabs>
        <w:tab w:val="left" w:pos="6144"/>
      </w:tabs>
      <w:jc w:val="both"/>
      <w:rPr>
        <w:rFonts w:ascii="Helvetica" w:hAnsi="Helvetica"/>
        <w:b/>
        <w:bCs/>
        <w:sz w:val="20"/>
        <w:szCs w:val="20"/>
      </w:rPr>
    </w:pPr>
    <w:r>
      <w:rPr>
        <w:rFonts w:ascii="Helvetica" w:hAnsi="Helvetica"/>
        <w:b/>
        <w:noProof/>
        <w:sz w:val="20"/>
        <w:szCs w:val="20"/>
      </w:rPr>
      <w:drawing>
        <wp:inline distT="0" distB="0" distL="0" distR="0" wp14:anchorId="00171A12" wp14:editId="1BC6FEAB">
          <wp:extent cx="801370" cy="1058545"/>
          <wp:effectExtent l="0" t="0" r="0" b="8255"/>
          <wp:docPr id="3" name="Picture 3" descr="logo_colo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058545"/>
                  </a:xfrm>
                  <a:prstGeom prst="rect">
                    <a:avLst/>
                  </a:prstGeom>
                  <a:noFill/>
                  <a:ln>
                    <a:noFill/>
                  </a:ln>
                </pic:spPr>
              </pic:pic>
            </a:graphicData>
          </a:graphic>
        </wp:inline>
      </w:drawing>
    </w:r>
  </w:p>
  <w:p w14:paraId="3788BB17" w14:textId="77777777" w:rsidR="00F0120A" w:rsidRDefault="00F0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C45"/>
    <w:multiLevelType w:val="hybridMultilevel"/>
    <w:tmpl w:val="2F426AAA"/>
    <w:lvl w:ilvl="0" w:tplc="A684A6D6">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3C07"/>
    <w:multiLevelType w:val="multilevel"/>
    <w:tmpl w:val="2E3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B3E74"/>
    <w:multiLevelType w:val="hybridMultilevel"/>
    <w:tmpl w:val="5B543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01266"/>
    <w:multiLevelType w:val="hybridMultilevel"/>
    <w:tmpl w:val="AAB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5264"/>
    <w:multiLevelType w:val="hybridMultilevel"/>
    <w:tmpl w:val="FA12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E068CF"/>
    <w:multiLevelType w:val="hybridMultilevel"/>
    <w:tmpl w:val="3B42BD08"/>
    <w:lvl w:ilvl="0" w:tplc="2898BC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09F2"/>
    <w:multiLevelType w:val="hybridMultilevel"/>
    <w:tmpl w:val="572EFC72"/>
    <w:lvl w:ilvl="0" w:tplc="A684A6D6">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B7E9A"/>
    <w:multiLevelType w:val="hybridMultilevel"/>
    <w:tmpl w:val="817CE6CC"/>
    <w:lvl w:ilvl="0" w:tplc="17AA3300">
      <w:start w:val="1"/>
      <w:numFmt w:val="bullet"/>
      <w:lvlText w:val=""/>
      <w:lvlJc w:val="left"/>
      <w:pPr>
        <w:tabs>
          <w:tab w:val="num" w:pos="360"/>
        </w:tabs>
        <w:ind w:left="288" w:hanging="288"/>
      </w:pPr>
      <w:rPr>
        <w:rFonts w:ascii="Symbol" w:hAnsi="Symbol" w:cs="Times New Roman"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Times New Roman" w:hint="default"/>
      </w:rPr>
    </w:lvl>
    <w:lvl w:ilvl="3" w:tplc="04090001">
      <w:start w:val="1"/>
      <w:numFmt w:val="bullet"/>
      <w:lvlText w:val=""/>
      <w:lvlJc w:val="left"/>
      <w:pPr>
        <w:tabs>
          <w:tab w:val="num" w:pos="2808"/>
        </w:tabs>
        <w:ind w:left="2808" w:hanging="360"/>
      </w:pPr>
      <w:rPr>
        <w:rFonts w:ascii="Symbol" w:hAnsi="Symbol" w:cs="Times New Roman"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Times New Roman" w:hint="default"/>
      </w:rPr>
    </w:lvl>
    <w:lvl w:ilvl="6" w:tplc="04090001">
      <w:start w:val="1"/>
      <w:numFmt w:val="bullet"/>
      <w:lvlText w:val=""/>
      <w:lvlJc w:val="left"/>
      <w:pPr>
        <w:tabs>
          <w:tab w:val="num" w:pos="4968"/>
        </w:tabs>
        <w:ind w:left="4968" w:hanging="360"/>
      </w:pPr>
      <w:rPr>
        <w:rFonts w:ascii="Symbol" w:hAnsi="Symbol" w:cs="Times New Roman"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Times New Roman" w:hint="default"/>
      </w:rPr>
    </w:lvl>
  </w:abstractNum>
  <w:abstractNum w:abstractNumId="8" w15:restartNumberingAfterBreak="0">
    <w:nsid w:val="2D10062D"/>
    <w:multiLevelType w:val="hybridMultilevel"/>
    <w:tmpl w:val="3D80A3FA"/>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E4BDD"/>
    <w:multiLevelType w:val="hybridMultilevel"/>
    <w:tmpl w:val="E272D7C0"/>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3D76"/>
    <w:multiLevelType w:val="hybridMultilevel"/>
    <w:tmpl w:val="4F586BC0"/>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460839"/>
    <w:multiLevelType w:val="hybridMultilevel"/>
    <w:tmpl w:val="4EA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95CE6"/>
    <w:multiLevelType w:val="hybridMultilevel"/>
    <w:tmpl w:val="57B2C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1182A"/>
    <w:multiLevelType w:val="hybridMultilevel"/>
    <w:tmpl w:val="7104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64F29"/>
    <w:multiLevelType w:val="hybridMultilevel"/>
    <w:tmpl w:val="ABF0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769A3"/>
    <w:multiLevelType w:val="hybridMultilevel"/>
    <w:tmpl w:val="C1E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93D0C"/>
    <w:multiLevelType w:val="hybridMultilevel"/>
    <w:tmpl w:val="A330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823EC"/>
    <w:multiLevelType w:val="hybridMultilevel"/>
    <w:tmpl w:val="7634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921FE"/>
    <w:multiLevelType w:val="hybridMultilevel"/>
    <w:tmpl w:val="A51EDF00"/>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27783"/>
    <w:multiLevelType w:val="hybridMultilevel"/>
    <w:tmpl w:val="C60E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754D7"/>
    <w:multiLevelType w:val="hybridMultilevel"/>
    <w:tmpl w:val="1B641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2B02C3"/>
    <w:multiLevelType w:val="hybridMultilevel"/>
    <w:tmpl w:val="25965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E7B92"/>
    <w:multiLevelType w:val="hybridMultilevel"/>
    <w:tmpl w:val="DCCC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A16884"/>
    <w:multiLevelType w:val="hybridMultilevel"/>
    <w:tmpl w:val="42C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33038"/>
    <w:multiLevelType w:val="hybridMultilevel"/>
    <w:tmpl w:val="4094FA18"/>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0544B"/>
    <w:multiLevelType w:val="hybridMultilevel"/>
    <w:tmpl w:val="01CE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E7CF5"/>
    <w:multiLevelType w:val="hybridMultilevel"/>
    <w:tmpl w:val="0E04F5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D66E6"/>
    <w:multiLevelType w:val="hybridMultilevel"/>
    <w:tmpl w:val="6E8C4B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EC38E3"/>
    <w:multiLevelType w:val="hybridMultilevel"/>
    <w:tmpl w:val="477002CE"/>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7D43F9"/>
    <w:multiLevelType w:val="hybridMultilevel"/>
    <w:tmpl w:val="E9A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01686"/>
    <w:multiLevelType w:val="hybridMultilevel"/>
    <w:tmpl w:val="B5561362"/>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073F7"/>
    <w:multiLevelType w:val="hybridMultilevel"/>
    <w:tmpl w:val="40127632"/>
    <w:lvl w:ilvl="0" w:tplc="10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E62DDE"/>
    <w:multiLevelType w:val="hybridMultilevel"/>
    <w:tmpl w:val="AF0A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524AD8"/>
    <w:multiLevelType w:val="hybridMultilevel"/>
    <w:tmpl w:val="24F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87C52"/>
    <w:multiLevelType w:val="hybridMultilevel"/>
    <w:tmpl w:val="019E73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F67E8"/>
    <w:multiLevelType w:val="hybridMultilevel"/>
    <w:tmpl w:val="1AA20BC8"/>
    <w:lvl w:ilvl="0" w:tplc="0409000F">
      <w:start w:val="1"/>
      <w:numFmt w:val="decimal"/>
      <w:lvlText w:val="%1."/>
      <w:lvlJc w:val="left"/>
      <w:pPr>
        <w:tabs>
          <w:tab w:val="num" w:pos="284"/>
        </w:tabs>
        <w:ind w:left="284" w:hanging="284"/>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1"/>
  </w:num>
  <w:num w:numId="4">
    <w:abstractNumId w:val="25"/>
  </w:num>
  <w:num w:numId="5">
    <w:abstractNumId w:val="7"/>
  </w:num>
  <w:num w:numId="6">
    <w:abstractNumId w:val="22"/>
  </w:num>
  <w:num w:numId="7">
    <w:abstractNumId w:val="12"/>
  </w:num>
  <w:num w:numId="8">
    <w:abstractNumId w:val="2"/>
  </w:num>
  <w:num w:numId="9">
    <w:abstractNumId w:val="1"/>
  </w:num>
  <w:num w:numId="10">
    <w:abstractNumId w:val="11"/>
  </w:num>
  <w:num w:numId="11">
    <w:abstractNumId w:val="19"/>
  </w:num>
  <w:num w:numId="12">
    <w:abstractNumId w:val="4"/>
  </w:num>
  <w:num w:numId="13">
    <w:abstractNumId w:val="16"/>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14"/>
  </w:num>
  <w:num w:numId="20">
    <w:abstractNumId w:val="34"/>
  </w:num>
  <w:num w:numId="21">
    <w:abstractNumId w:val="23"/>
  </w:num>
  <w:num w:numId="22">
    <w:abstractNumId w:val="18"/>
  </w:num>
  <w:num w:numId="23">
    <w:abstractNumId w:val="20"/>
  </w:num>
  <w:num w:numId="24">
    <w:abstractNumId w:val="27"/>
  </w:num>
  <w:num w:numId="25">
    <w:abstractNumId w:val="28"/>
  </w:num>
  <w:num w:numId="26">
    <w:abstractNumId w:val="10"/>
  </w:num>
  <w:num w:numId="27">
    <w:abstractNumId w:val="26"/>
  </w:num>
  <w:num w:numId="28">
    <w:abstractNumId w:val="31"/>
  </w:num>
  <w:num w:numId="29">
    <w:abstractNumId w:val="29"/>
  </w:num>
  <w:num w:numId="30">
    <w:abstractNumId w:val="17"/>
  </w:num>
  <w:num w:numId="31">
    <w:abstractNumId w:val="0"/>
  </w:num>
  <w:num w:numId="32">
    <w:abstractNumId w:val="6"/>
  </w:num>
  <w:num w:numId="33">
    <w:abstractNumId w:val="33"/>
  </w:num>
  <w:num w:numId="34">
    <w:abstractNumId w:val="8"/>
  </w:num>
  <w:num w:numId="35">
    <w:abstractNumId w:val="5"/>
  </w:num>
  <w:num w:numId="36">
    <w:abstractNumId w:val="9"/>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23"/>
    <w:rsid w:val="00011319"/>
    <w:rsid w:val="000235A4"/>
    <w:rsid w:val="00075719"/>
    <w:rsid w:val="000A2B67"/>
    <w:rsid w:val="000C6E17"/>
    <w:rsid w:val="000D7DEE"/>
    <w:rsid w:val="000E1013"/>
    <w:rsid w:val="000E238A"/>
    <w:rsid w:val="000F0C20"/>
    <w:rsid w:val="00121647"/>
    <w:rsid w:val="00136F1E"/>
    <w:rsid w:val="00144003"/>
    <w:rsid w:val="001501AF"/>
    <w:rsid w:val="00160457"/>
    <w:rsid w:val="001937BB"/>
    <w:rsid w:val="001B5D84"/>
    <w:rsid w:val="001D2330"/>
    <w:rsid w:val="001F0E7E"/>
    <w:rsid w:val="002034B3"/>
    <w:rsid w:val="00204453"/>
    <w:rsid w:val="0023663A"/>
    <w:rsid w:val="00275CC6"/>
    <w:rsid w:val="00283BEF"/>
    <w:rsid w:val="0029362B"/>
    <w:rsid w:val="002C6469"/>
    <w:rsid w:val="002D2F11"/>
    <w:rsid w:val="002F1349"/>
    <w:rsid w:val="002F5F0F"/>
    <w:rsid w:val="002F6414"/>
    <w:rsid w:val="00351CBD"/>
    <w:rsid w:val="0038516E"/>
    <w:rsid w:val="003E72A0"/>
    <w:rsid w:val="003F6E45"/>
    <w:rsid w:val="0042394E"/>
    <w:rsid w:val="00447661"/>
    <w:rsid w:val="0046174B"/>
    <w:rsid w:val="004751D6"/>
    <w:rsid w:val="00477192"/>
    <w:rsid w:val="0049323F"/>
    <w:rsid w:val="004B4FC8"/>
    <w:rsid w:val="004C76C5"/>
    <w:rsid w:val="005008F9"/>
    <w:rsid w:val="00511D8D"/>
    <w:rsid w:val="00513535"/>
    <w:rsid w:val="0051711C"/>
    <w:rsid w:val="005172E8"/>
    <w:rsid w:val="00522A7A"/>
    <w:rsid w:val="005419F9"/>
    <w:rsid w:val="00550188"/>
    <w:rsid w:val="00575440"/>
    <w:rsid w:val="005848F5"/>
    <w:rsid w:val="0058540F"/>
    <w:rsid w:val="00590001"/>
    <w:rsid w:val="0059691F"/>
    <w:rsid w:val="005A01FE"/>
    <w:rsid w:val="005D169D"/>
    <w:rsid w:val="005E7BC1"/>
    <w:rsid w:val="006343AB"/>
    <w:rsid w:val="00644DAE"/>
    <w:rsid w:val="00664EBA"/>
    <w:rsid w:val="0068635B"/>
    <w:rsid w:val="006B2823"/>
    <w:rsid w:val="006C2190"/>
    <w:rsid w:val="0073234D"/>
    <w:rsid w:val="007344F3"/>
    <w:rsid w:val="007546A8"/>
    <w:rsid w:val="007612E2"/>
    <w:rsid w:val="00762C0D"/>
    <w:rsid w:val="0076403E"/>
    <w:rsid w:val="007F4C31"/>
    <w:rsid w:val="0080417B"/>
    <w:rsid w:val="0081038E"/>
    <w:rsid w:val="008235C4"/>
    <w:rsid w:val="00824BCC"/>
    <w:rsid w:val="00862D18"/>
    <w:rsid w:val="00867246"/>
    <w:rsid w:val="00873CA2"/>
    <w:rsid w:val="0087444F"/>
    <w:rsid w:val="00883475"/>
    <w:rsid w:val="0088775D"/>
    <w:rsid w:val="008A61E8"/>
    <w:rsid w:val="008B1660"/>
    <w:rsid w:val="008D321C"/>
    <w:rsid w:val="008D67EF"/>
    <w:rsid w:val="008F2F71"/>
    <w:rsid w:val="009104D5"/>
    <w:rsid w:val="00936DFC"/>
    <w:rsid w:val="00955192"/>
    <w:rsid w:val="0097225B"/>
    <w:rsid w:val="0097588D"/>
    <w:rsid w:val="00975F71"/>
    <w:rsid w:val="009C379B"/>
    <w:rsid w:val="009E412D"/>
    <w:rsid w:val="009E60CF"/>
    <w:rsid w:val="009F2F76"/>
    <w:rsid w:val="00A04905"/>
    <w:rsid w:val="00A221EA"/>
    <w:rsid w:val="00A364AD"/>
    <w:rsid w:val="00A71EC6"/>
    <w:rsid w:val="00A80564"/>
    <w:rsid w:val="00AD5000"/>
    <w:rsid w:val="00AD6D2E"/>
    <w:rsid w:val="00AE2A34"/>
    <w:rsid w:val="00AF174E"/>
    <w:rsid w:val="00B05270"/>
    <w:rsid w:val="00B3178D"/>
    <w:rsid w:val="00B64B48"/>
    <w:rsid w:val="00B75487"/>
    <w:rsid w:val="00BD2979"/>
    <w:rsid w:val="00BE5948"/>
    <w:rsid w:val="00C07E87"/>
    <w:rsid w:val="00C24B3E"/>
    <w:rsid w:val="00C323A6"/>
    <w:rsid w:val="00C40683"/>
    <w:rsid w:val="00C55658"/>
    <w:rsid w:val="00C55703"/>
    <w:rsid w:val="00C6622B"/>
    <w:rsid w:val="00CD1C53"/>
    <w:rsid w:val="00D13A71"/>
    <w:rsid w:val="00D16BD1"/>
    <w:rsid w:val="00D20CC3"/>
    <w:rsid w:val="00D2132C"/>
    <w:rsid w:val="00D40A30"/>
    <w:rsid w:val="00D579CD"/>
    <w:rsid w:val="00D617F0"/>
    <w:rsid w:val="00D67453"/>
    <w:rsid w:val="00D7390C"/>
    <w:rsid w:val="00D90378"/>
    <w:rsid w:val="00DB06E0"/>
    <w:rsid w:val="00DB12D6"/>
    <w:rsid w:val="00E03378"/>
    <w:rsid w:val="00E72B28"/>
    <w:rsid w:val="00E76E99"/>
    <w:rsid w:val="00E856DF"/>
    <w:rsid w:val="00E85B84"/>
    <w:rsid w:val="00EB137E"/>
    <w:rsid w:val="00EC06E9"/>
    <w:rsid w:val="00ED6789"/>
    <w:rsid w:val="00EF50C4"/>
    <w:rsid w:val="00F0120A"/>
    <w:rsid w:val="00F47AF9"/>
    <w:rsid w:val="00F72C31"/>
    <w:rsid w:val="00F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6C504"/>
  <w15:docId w15:val="{90BB75C4-7126-42F5-8DA2-4EEA1ECB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8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2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F76"/>
    <w:pPr>
      <w:spacing w:after="120"/>
      <w:outlineLvl w:val="1"/>
    </w:pPr>
    <w:rPr>
      <w:rFonts w:ascii="Calibri" w:eastAsiaTheme="minorEastAsia" w:hAnsi="Calibri" w:cstheme="minorBidi"/>
      <w:b/>
      <w:color w:val="4F81BD" w:themeColor="accent1"/>
      <w:sz w:val="28"/>
      <w:szCs w:val="28"/>
    </w:rPr>
  </w:style>
  <w:style w:type="paragraph" w:styleId="Heading7">
    <w:name w:val="heading 7"/>
    <w:basedOn w:val="Normal"/>
    <w:next w:val="Normal"/>
    <w:link w:val="Heading7Char"/>
    <w:uiPriority w:val="9"/>
    <w:unhideWhenUsed/>
    <w:qFormat/>
    <w:rsid w:val="009F2F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823"/>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rsid w:val="006B28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2823"/>
    <w:pPr>
      <w:tabs>
        <w:tab w:val="center" w:pos="4680"/>
        <w:tab w:val="right" w:pos="9360"/>
      </w:tabs>
    </w:pPr>
  </w:style>
  <w:style w:type="character" w:customStyle="1" w:styleId="FooterChar">
    <w:name w:val="Footer Char"/>
    <w:basedOn w:val="DefaultParagraphFont"/>
    <w:link w:val="Footer"/>
    <w:uiPriority w:val="99"/>
    <w:rsid w:val="006B282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856DF"/>
    <w:pPr>
      <w:ind w:left="720"/>
      <w:contextualSpacing/>
    </w:pPr>
  </w:style>
  <w:style w:type="table" w:styleId="TableGrid">
    <w:name w:val="Table Grid"/>
    <w:basedOn w:val="TableNormal"/>
    <w:rsid w:val="004617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BB"/>
    <w:rPr>
      <w:rFonts w:ascii="Segoe UI" w:eastAsia="Times New Roman" w:hAnsi="Segoe UI" w:cs="Segoe UI"/>
      <w:sz w:val="18"/>
      <w:szCs w:val="18"/>
    </w:rPr>
  </w:style>
  <w:style w:type="character" w:styleId="CommentReference">
    <w:name w:val="annotation reference"/>
    <w:basedOn w:val="DefaultParagraphFont"/>
    <w:uiPriority w:val="99"/>
    <w:unhideWhenUsed/>
    <w:rsid w:val="007344F3"/>
    <w:rPr>
      <w:sz w:val="16"/>
      <w:szCs w:val="16"/>
    </w:rPr>
  </w:style>
  <w:style w:type="paragraph" w:styleId="CommentText">
    <w:name w:val="annotation text"/>
    <w:basedOn w:val="Normal"/>
    <w:link w:val="CommentTextChar"/>
    <w:uiPriority w:val="99"/>
    <w:unhideWhenUsed/>
    <w:rsid w:val="007344F3"/>
    <w:rPr>
      <w:sz w:val="20"/>
      <w:szCs w:val="20"/>
    </w:rPr>
  </w:style>
  <w:style w:type="character" w:customStyle="1" w:styleId="CommentTextChar">
    <w:name w:val="Comment Text Char"/>
    <w:basedOn w:val="DefaultParagraphFont"/>
    <w:link w:val="CommentText"/>
    <w:uiPriority w:val="99"/>
    <w:rsid w:val="0073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4F3"/>
    <w:rPr>
      <w:b/>
      <w:bCs/>
    </w:rPr>
  </w:style>
  <w:style w:type="character" w:customStyle="1" w:styleId="CommentSubjectChar">
    <w:name w:val="Comment Subject Char"/>
    <w:basedOn w:val="CommentTextChar"/>
    <w:link w:val="CommentSubject"/>
    <w:uiPriority w:val="99"/>
    <w:semiHidden/>
    <w:rsid w:val="007344F3"/>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0C6E1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2F76"/>
    <w:rPr>
      <w:rFonts w:ascii="Calibri" w:eastAsiaTheme="minorEastAsia" w:hAnsi="Calibri"/>
      <w:b/>
      <w:color w:val="4F81BD" w:themeColor="accent1"/>
      <w:sz w:val="28"/>
      <w:szCs w:val="28"/>
    </w:rPr>
  </w:style>
  <w:style w:type="character" w:customStyle="1" w:styleId="Heading7Char">
    <w:name w:val="Heading 7 Char"/>
    <w:basedOn w:val="DefaultParagraphFont"/>
    <w:link w:val="Heading7"/>
    <w:uiPriority w:val="9"/>
    <w:rsid w:val="009F2F76"/>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unhideWhenUsed/>
    <w:rsid w:val="009F2F76"/>
    <w:rPr>
      <w:color w:val="92CDDC" w:themeColor="accent5" w:themeTint="99"/>
      <w:u w:val="single"/>
    </w:rPr>
  </w:style>
  <w:style w:type="character" w:customStyle="1" w:styleId="Heading1Char">
    <w:name w:val="Heading 1 Char"/>
    <w:basedOn w:val="DefaultParagraphFont"/>
    <w:link w:val="Heading1"/>
    <w:uiPriority w:val="9"/>
    <w:rsid w:val="00B0527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5008F9"/>
    <w:rPr>
      <w:sz w:val="20"/>
      <w:szCs w:val="20"/>
    </w:rPr>
  </w:style>
  <w:style w:type="character" w:customStyle="1" w:styleId="EndnoteTextChar">
    <w:name w:val="Endnote Text Char"/>
    <w:basedOn w:val="DefaultParagraphFont"/>
    <w:link w:val="EndnoteText"/>
    <w:uiPriority w:val="99"/>
    <w:semiHidden/>
    <w:rsid w:val="005008F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08F9"/>
    <w:rPr>
      <w:vertAlign w:val="superscript"/>
    </w:rPr>
  </w:style>
  <w:style w:type="paragraph" w:styleId="FootnoteText">
    <w:name w:val="footnote text"/>
    <w:basedOn w:val="Normal"/>
    <w:link w:val="FootnoteTextChar"/>
    <w:uiPriority w:val="99"/>
    <w:semiHidden/>
    <w:unhideWhenUsed/>
    <w:rsid w:val="005008F9"/>
    <w:rPr>
      <w:sz w:val="20"/>
      <w:szCs w:val="20"/>
    </w:rPr>
  </w:style>
  <w:style w:type="character" w:customStyle="1" w:styleId="FootnoteTextChar">
    <w:name w:val="Footnote Text Char"/>
    <w:basedOn w:val="DefaultParagraphFont"/>
    <w:link w:val="FootnoteText"/>
    <w:uiPriority w:val="99"/>
    <w:semiHidden/>
    <w:rsid w:val="005008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8F9"/>
    <w:rPr>
      <w:vertAlign w:val="superscript"/>
    </w:rPr>
  </w:style>
  <w:style w:type="paragraph" w:styleId="Revision">
    <w:name w:val="Revision"/>
    <w:hidden/>
    <w:uiPriority w:val="99"/>
    <w:semiHidden/>
    <w:rsid w:val="0051711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9175">
      <w:bodyDiv w:val="1"/>
      <w:marLeft w:val="0"/>
      <w:marRight w:val="0"/>
      <w:marTop w:val="0"/>
      <w:marBottom w:val="0"/>
      <w:divBdr>
        <w:top w:val="none" w:sz="0" w:space="0" w:color="auto"/>
        <w:left w:val="none" w:sz="0" w:space="0" w:color="auto"/>
        <w:bottom w:val="none" w:sz="0" w:space="0" w:color="auto"/>
        <w:right w:val="none" w:sz="0" w:space="0" w:color="auto"/>
      </w:divBdr>
    </w:div>
    <w:div w:id="441540174">
      <w:bodyDiv w:val="1"/>
      <w:marLeft w:val="0"/>
      <w:marRight w:val="0"/>
      <w:marTop w:val="0"/>
      <w:marBottom w:val="0"/>
      <w:divBdr>
        <w:top w:val="none" w:sz="0" w:space="0" w:color="auto"/>
        <w:left w:val="none" w:sz="0" w:space="0" w:color="auto"/>
        <w:bottom w:val="none" w:sz="0" w:space="0" w:color="auto"/>
        <w:right w:val="none" w:sz="0" w:space="0" w:color="auto"/>
      </w:divBdr>
    </w:div>
    <w:div w:id="541676592">
      <w:bodyDiv w:val="1"/>
      <w:marLeft w:val="0"/>
      <w:marRight w:val="0"/>
      <w:marTop w:val="0"/>
      <w:marBottom w:val="0"/>
      <w:divBdr>
        <w:top w:val="none" w:sz="0" w:space="0" w:color="auto"/>
        <w:left w:val="none" w:sz="0" w:space="0" w:color="auto"/>
        <w:bottom w:val="none" w:sz="0" w:space="0" w:color="auto"/>
        <w:right w:val="none" w:sz="0" w:space="0" w:color="auto"/>
      </w:divBdr>
    </w:div>
    <w:div w:id="624195792">
      <w:bodyDiv w:val="1"/>
      <w:marLeft w:val="0"/>
      <w:marRight w:val="0"/>
      <w:marTop w:val="0"/>
      <w:marBottom w:val="0"/>
      <w:divBdr>
        <w:top w:val="none" w:sz="0" w:space="0" w:color="auto"/>
        <w:left w:val="none" w:sz="0" w:space="0" w:color="auto"/>
        <w:bottom w:val="none" w:sz="0" w:space="0" w:color="auto"/>
        <w:right w:val="none" w:sz="0" w:space="0" w:color="auto"/>
      </w:divBdr>
    </w:div>
    <w:div w:id="851339699">
      <w:bodyDiv w:val="1"/>
      <w:marLeft w:val="0"/>
      <w:marRight w:val="0"/>
      <w:marTop w:val="0"/>
      <w:marBottom w:val="0"/>
      <w:divBdr>
        <w:top w:val="none" w:sz="0" w:space="0" w:color="auto"/>
        <w:left w:val="none" w:sz="0" w:space="0" w:color="auto"/>
        <w:bottom w:val="none" w:sz="0" w:space="0" w:color="auto"/>
        <w:right w:val="none" w:sz="0" w:space="0" w:color="auto"/>
      </w:divBdr>
    </w:div>
    <w:div w:id="963195954">
      <w:bodyDiv w:val="1"/>
      <w:marLeft w:val="0"/>
      <w:marRight w:val="0"/>
      <w:marTop w:val="0"/>
      <w:marBottom w:val="0"/>
      <w:divBdr>
        <w:top w:val="none" w:sz="0" w:space="0" w:color="auto"/>
        <w:left w:val="none" w:sz="0" w:space="0" w:color="auto"/>
        <w:bottom w:val="none" w:sz="0" w:space="0" w:color="auto"/>
        <w:right w:val="none" w:sz="0" w:space="0" w:color="auto"/>
      </w:divBdr>
    </w:div>
    <w:div w:id="1796831541">
      <w:bodyDiv w:val="1"/>
      <w:marLeft w:val="0"/>
      <w:marRight w:val="0"/>
      <w:marTop w:val="0"/>
      <w:marBottom w:val="0"/>
      <w:divBdr>
        <w:top w:val="none" w:sz="0" w:space="0" w:color="auto"/>
        <w:left w:val="none" w:sz="0" w:space="0" w:color="auto"/>
        <w:bottom w:val="none" w:sz="0" w:space="0" w:color="auto"/>
        <w:right w:val="none" w:sz="0" w:space="0" w:color="auto"/>
      </w:divBdr>
    </w:div>
    <w:div w:id="1894392393">
      <w:bodyDiv w:val="1"/>
      <w:marLeft w:val="0"/>
      <w:marRight w:val="0"/>
      <w:marTop w:val="0"/>
      <w:marBottom w:val="0"/>
      <w:divBdr>
        <w:top w:val="none" w:sz="0" w:space="0" w:color="auto"/>
        <w:left w:val="none" w:sz="0" w:space="0" w:color="auto"/>
        <w:bottom w:val="none" w:sz="0" w:space="0" w:color="auto"/>
        <w:right w:val="none" w:sz="0" w:space="0" w:color="auto"/>
      </w:divBdr>
      <w:divsChild>
        <w:div w:id="691414482">
          <w:marLeft w:val="547"/>
          <w:marRight w:val="0"/>
          <w:marTop w:val="280"/>
          <w:marBottom w:val="0"/>
          <w:divBdr>
            <w:top w:val="none" w:sz="0" w:space="0" w:color="auto"/>
            <w:left w:val="none" w:sz="0" w:space="0" w:color="auto"/>
            <w:bottom w:val="none" w:sz="0" w:space="0" w:color="auto"/>
            <w:right w:val="none" w:sz="0" w:space="0" w:color="auto"/>
          </w:divBdr>
        </w:div>
      </w:divsChild>
    </w:div>
    <w:div w:id="1946110735">
      <w:bodyDiv w:val="1"/>
      <w:marLeft w:val="0"/>
      <w:marRight w:val="0"/>
      <w:marTop w:val="0"/>
      <w:marBottom w:val="0"/>
      <w:divBdr>
        <w:top w:val="none" w:sz="0" w:space="0" w:color="auto"/>
        <w:left w:val="none" w:sz="0" w:space="0" w:color="auto"/>
        <w:bottom w:val="none" w:sz="0" w:space="0" w:color="auto"/>
        <w:right w:val="none" w:sz="0" w:space="0" w:color="auto"/>
      </w:divBdr>
    </w:div>
    <w:div w:id="21366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liancecpha.or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513D7-9804-49D1-A19F-8B64BB69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Kristen Castrataro</cp:lastModifiedBy>
  <cp:revision>2</cp:revision>
  <dcterms:created xsi:type="dcterms:W3CDTF">2019-02-28T18:01:00Z</dcterms:created>
  <dcterms:modified xsi:type="dcterms:W3CDTF">2019-02-28T18:01:00Z</dcterms:modified>
</cp:coreProperties>
</file>